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8F94A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322CD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2E49BD51" w:rsidR="00BA0D15" w:rsidRPr="001D3DD3" w:rsidRDefault="00FF50B4" w:rsidP="00BA0D15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8</w:t>
      </w:r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 w:rsidR="008E72D7">
        <w:rPr>
          <w:rFonts w:ascii="NobelCE Lt" w:hAnsi="NobelCE Lt"/>
          <w:sz w:val="24"/>
          <w:szCs w:val="24"/>
          <w:lang w:val="en-US"/>
        </w:rPr>
        <w:t xml:space="preserve">MAJA </w:t>
      </w:r>
      <w:r w:rsidR="008220D3" w:rsidRPr="001D3DD3">
        <w:rPr>
          <w:rFonts w:ascii="NobelCE Lt" w:hAnsi="NobelCE Lt"/>
          <w:sz w:val="24"/>
          <w:szCs w:val="24"/>
          <w:lang w:val="en-US"/>
        </w:rPr>
        <w:t>201</w:t>
      </w:r>
      <w:r w:rsidR="002B31E2">
        <w:rPr>
          <w:rFonts w:ascii="NobelCE Lt" w:hAnsi="NobelCE Lt"/>
          <w:sz w:val="24"/>
          <w:szCs w:val="24"/>
          <w:lang w:val="en-US"/>
        </w:rPr>
        <w:t>9</w:t>
      </w:r>
    </w:p>
    <w:p w14:paraId="1119582F" w14:textId="5535ECE3" w:rsidR="00984E98" w:rsidRPr="00FF7FCC" w:rsidRDefault="00984E98" w:rsidP="003263EB">
      <w:pPr>
        <w:rPr>
          <w:rFonts w:ascii="NobelCE Lt" w:hAnsi="NobelCE Lt"/>
          <w:b/>
          <w:sz w:val="36"/>
          <w:szCs w:val="36"/>
          <w:lang w:val="en-US"/>
        </w:rPr>
      </w:pPr>
    </w:p>
    <w:p w14:paraId="0ECD2231" w14:textId="22617777" w:rsidR="00CD7E03" w:rsidRPr="00585534" w:rsidRDefault="00CD7E03" w:rsidP="00F56A53">
      <w:pPr>
        <w:rPr>
          <w:rFonts w:ascii="NobelCE Lt" w:hAnsi="NobelCE Lt"/>
          <w:b/>
          <w:sz w:val="36"/>
          <w:szCs w:val="36"/>
          <w:lang w:val="en-US"/>
        </w:rPr>
      </w:pPr>
      <w:bookmarkStart w:id="0" w:name="_Hlk511744578"/>
    </w:p>
    <w:bookmarkEnd w:id="0"/>
    <w:p w14:paraId="6EDBD303" w14:textId="21A4B1F5" w:rsidR="00F56A53" w:rsidRDefault="00FF50B4" w:rsidP="00391B60">
      <w:pPr>
        <w:rPr>
          <w:rFonts w:ascii="NobelCE Lt" w:hAnsi="NobelCE Lt"/>
          <w:b/>
          <w:sz w:val="36"/>
          <w:szCs w:val="36"/>
        </w:rPr>
      </w:pPr>
      <w:r w:rsidRPr="00FF50B4">
        <w:rPr>
          <w:rFonts w:ascii="NobelCE Lt" w:hAnsi="NobelCE Lt"/>
          <w:b/>
          <w:sz w:val="36"/>
          <w:szCs w:val="36"/>
        </w:rPr>
        <w:t>SUPER GT: LEXUS LC 500 ZWYCIĘŻA NA TORZE FUJI</w:t>
      </w:r>
    </w:p>
    <w:p w14:paraId="53B64FD0" w14:textId="77777777" w:rsidR="00576763" w:rsidRPr="0080038D" w:rsidRDefault="00576763" w:rsidP="00391B60">
      <w:pPr>
        <w:rPr>
          <w:rFonts w:ascii="NobelCE Lt" w:hAnsi="NobelCE Lt"/>
          <w:b/>
          <w:sz w:val="36"/>
          <w:szCs w:val="36"/>
        </w:rPr>
      </w:pPr>
    </w:p>
    <w:p w14:paraId="3B71B150" w14:textId="79618FE2" w:rsidR="00F56A53" w:rsidRPr="0080038D" w:rsidRDefault="00F56A53" w:rsidP="00F56A53">
      <w:pPr>
        <w:rPr>
          <w:rFonts w:ascii="NobelCE Lt" w:hAnsi="NobelCE Lt"/>
          <w:sz w:val="24"/>
          <w:szCs w:val="24"/>
        </w:rPr>
      </w:pPr>
    </w:p>
    <w:p w14:paraId="1625DAC1" w14:textId="05CB953D" w:rsidR="00412927" w:rsidRPr="00412927" w:rsidRDefault="00FF50B4" w:rsidP="00412927">
      <w:pPr>
        <w:rPr>
          <w:rFonts w:ascii="NobelCE Lt" w:hAnsi="NobelCE Lt"/>
          <w:sz w:val="24"/>
          <w:szCs w:val="24"/>
        </w:rPr>
      </w:pPr>
      <w:r w:rsidRPr="00FF50B4">
        <w:rPr>
          <w:rFonts w:ascii="NobelCE Lt" w:hAnsi="NobelCE Lt"/>
          <w:b/>
          <w:sz w:val="24"/>
          <w:szCs w:val="24"/>
        </w:rPr>
        <w:t>Lexus LC</w:t>
      </w:r>
      <w:r w:rsidR="001F45B4">
        <w:rPr>
          <w:rFonts w:ascii="NobelCE Lt" w:hAnsi="NobelCE Lt"/>
          <w:b/>
          <w:sz w:val="24"/>
          <w:szCs w:val="24"/>
        </w:rPr>
        <w:t xml:space="preserve"> </w:t>
      </w:r>
      <w:r w:rsidRPr="00FF50B4">
        <w:rPr>
          <w:rFonts w:ascii="NobelCE Lt" w:hAnsi="NobelCE Lt"/>
          <w:b/>
          <w:sz w:val="24"/>
          <w:szCs w:val="24"/>
        </w:rPr>
        <w:t xml:space="preserve">500 Nr 38 zespołu </w:t>
      </w:r>
      <w:proofErr w:type="spellStart"/>
      <w:r w:rsidRPr="00FF50B4">
        <w:rPr>
          <w:rFonts w:ascii="NobelCE Lt" w:hAnsi="NobelCE Lt"/>
          <w:b/>
          <w:sz w:val="24"/>
          <w:szCs w:val="24"/>
        </w:rPr>
        <w:t>Zent</w:t>
      </w:r>
      <w:proofErr w:type="spellEnd"/>
      <w:r w:rsidRPr="00FF50B4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FF50B4">
        <w:rPr>
          <w:rFonts w:ascii="NobelCE Lt" w:hAnsi="NobelCE Lt"/>
          <w:b/>
          <w:sz w:val="24"/>
          <w:szCs w:val="24"/>
        </w:rPr>
        <w:t>Cerumo</w:t>
      </w:r>
      <w:proofErr w:type="spellEnd"/>
      <w:r w:rsidRPr="00FF50B4">
        <w:rPr>
          <w:rFonts w:ascii="NobelCE Lt" w:hAnsi="NobelCE Lt"/>
          <w:b/>
          <w:sz w:val="24"/>
          <w:szCs w:val="24"/>
        </w:rPr>
        <w:t xml:space="preserve"> prowadzony przez </w:t>
      </w:r>
      <w:proofErr w:type="spellStart"/>
      <w:r w:rsidRPr="00FF50B4">
        <w:rPr>
          <w:rFonts w:ascii="NobelCE Lt" w:hAnsi="NobelCE Lt"/>
          <w:b/>
          <w:sz w:val="24"/>
          <w:szCs w:val="24"/>
        </w:rPr>
        <w:t>Yuji</w:t>
      </w:r>
      <w:proofErr w:type="spellEnd"/>
      <w:r w:rsidRPr="00FF50B4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FF50B4">
        <w:rPr>
          <w:rFonts w:ascii="NobelCE Lt" w:hAnsi="NobelCE Lt"/>
          <w:b/>
          <w:sz w:val="24"/>
          <w:szCs w:val="24"/>
        </w:rPr>
        <w:t>Tachikawę</w:t>
      </w:r>
      <w:proofErr w:type="spellEnd"/>
      <w:r w:rsidRPr="00FF50B4">
        <w:rPr>
          <w:rFonts w:ascii="NobelCE Lt" w:hAnsi="NobelCE Lt"/>
          <w:b/>
          <w:sz w:val="24"/>
          <w:szCs w:val="24"/>
        </w:rPr>
        <w:t xml:space="preserve"> i </w:t>
      </w:r>
      <w:proofErr w:type="spellStart"/>
      <w:r w:rsidRPr="00FF50B4">
        <w:rPr>
          <w:rFonts w:ascii="NobelCE Lt" w:hAnsi="NobelCE Lt"/>
          <w:b/>
          <w:sz w:val="24"/>
          <w:szCs w:val="24"/>
        </w:rPr>
        <w:t>Hiroaki</w:t>
      </w:r>
      <w:proofErr w:type="spellEnd"/>
      <w:r w:rsidRPr="00FF50B4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FF50B4">
        <w:rPr>
          <w:rFonts w:ascii="NobelCE Lt" w:hAnsi="NobelCE Lt"/>
          <w:b/>
          <w:sz w:val="24"/>
          <w:szCs w:val="24"/>
        </w:rPr>
        <w:t>Ishiurai</w:t>
      </w:r>
      <w:proofErr w:type="spellEnd"/>
      <w:r w:rsidRPr="00FF50B4">
        <w:rPr>
          <w:rFonts w:ascii="NobelCE Lt" w:hAnsi="NobelCE Lt"/>
          <w:b/>
          <w:sz w:val="24"/>
          <w:szCs w:val="24"/>
        </w:rPr>
        <w:t xml:space="preserve"> wygra</w:t>
      </w:r>
      <w:r w:rsidR="00A45C44">
        <w:rPr>
          <w:rFonts w:ascii="NobelCE Lt" w:hAnsi="NobelCE Lt"/>
          <w:b/>
          <w:sz w:val="24"/>
          <w:szCs w:val="24"/>
        </w:rPr>
        <w:t>ł</w:t>
      </w:r>
      <w:r w:rsidRPr="00FF50B4">
        <w:rPr>
          <w:rFonts w:ascii="NobelCE Lt" w:hAnsi="NobelCE Lt"/>
          <w:b/>
          <w:sz w:val="24"/>
          <w:szCs w:val="24"/>
        </w:rPr>
        <w:t xml:space="preserve"> </w:t>
      </w:r>
      <w:r w:rsidR="00A45C44">
        <w:rPr>
          <w:rFonts w:ascii="NobelCE Lt" w:hAnsi="NobelCE Lt"/>
          <w:b/>
          <w:sz w:val="24"/>
          <w:szCs w:val="24"/>
        </w:rPr>
        <w:t>drugą r</w:t>
      </w:r>
      <w:r w:rsidR="00065E2A">
        <w:rPr>
          <w:rFonts w:ascii="NobelCE Lt" w:hAnsi="NobelCE Lt"/>
          <w:b/>
          <w:sz w:val="24"/>
          <w:szCs w:val="24"/>
        </w:rPr>
        <w:t>undę</w:t>
      </w:r>
      <w:r w:rsidR="00065E2A" w:rsidRPr="00FF50B4">
        <w:rPr>
          <w:rFonts w:ascii="NobelCE Lt" w:hAnsi="NobelCE Lt"/>
          <w:b/>
          <w:sz w:val="24"/>
          <w:szCs w:val="24"/>
        </w:rPr>
        <w:t xml:space="preserve"> serii 2019 AUTOBACS SUPER GT</w:t>
      </w:r>
      <w:r w:rsidRPr="00FF50B4">
        <w:rPr>
          <w:rFonts w:ascii="NobelCE Lt" w:hAnsi="NobelCE Lt"/>
          <w:b/>
          <w:sz w:val="24"/>
          <w:szCs w:val="24"/>
        </w:rPr>
        <w:t xml:space="preserve"> na torze Fuji International Speedway. Jest to pierwsze zwycięstwo zespołu w tym sezonie.</w:t>
      </w:r>
    </w:p>
    <w:p w14:paraId="73730926" w14:textId="77777777" w:rsidR="00FF50B4" w:rsidRDefault="00FF50B4" w:rsidP="008E72D7">
      <w:pPr>
        <w:rPr>
          <w:rFonts w:ascii="NobelCE Lt" w:hAnsi="NobelCE Lt"/>
          <w:b/>
          <w:sz w:val="24"/>
          <w:szCs w:val="24"/>
        </w:rPr>
      </w:pPr>
    </w:p>
    <w:p w14:paraId="483DBD81" w14:textId="6E290BAA" w:rsidR="00FF50B4" w:rsidRPr="00FF50B4" w:rsidRDefault="00FF50B4" w:rsidP="00FF50B4">
      <w:pPr>
        <w:rPr>
          <w:rFonts w:ascii="NobelCE Lt" w:hAnsi="NobelCE Lt"/>
          <w:sz w:val="24"/>
          <w:szCs w:val="24"/>
        </w:rPr>
      </w:pPr>
      <w:r w:rsidRPr="00FF50B4">
        <w:rPr>
          <w:rFonts w:ascii="NobelCE Lt" w:hAnsi="NobelCE Lt"/>
          <w:sz w:val="24"/>
          <w:szCs w:val="24"/>
        </w:rPr>
        <w:t xml:space="preserve">Wyścig Fuji GT 500 km, druga runda serii 2019 AUTOBACS SUPER GT, został rozegrany na torze Fuji Speedway w Prefekturze </w:t>
      </w:r>
      <w:proofErr w:type="spellStart"/>
      <w:r w:rsidRPr="00FF50B4">
        <w:rPr>
          <w:rFonts w:ascii="NobelCE Lt" w:hAnsi="NobelCE Lt"/>
          <w:sz w:val="24"/>
          <w:szCs w:val="24"/>
        </w:rPr>
        <w:t>Shizuoka</w:t>
      </w:r>
      <w:proofErr w:type="spellEnd"/>
      <w:r w:rsidRPr="00FF50B4">
        <w:rPr>
          <w:rFonts w:ascii="NobelCE Lt" w:hAnsi="NobelCE Lt"/>
          <w:sz w:val="24"/>
          <w:szCs w:val="24"/>
        </w:rPr>
        <w:t xml:space="preserve"> </w:t>
      </w:r>
      <w:r w:rsidR="00065E2A">
        <w:rPr>
          <w:rFonts w:ascii="NobelCE Lt" w:hAnsi="NobelCE Lt"/>
          <w:sz w:val="24"/>
          <w:szCs w:val="24"/>
        </w:rPr>
        <w:t>w ostatni weekend</w:t>
      </w:r>
      <w:r w:rsidRPr="00FF50B4">
        <w:rPr>
          <w:rFonts w:ascii="NobelCE Lt" w:hAnsi="NobelCE Lt"/>
          <w:sz w:val="24"/>
          <w:szCs w:val="24"/>
        </w:rPr>
        <w:t xml:space="preserve">. Tuż przed </w:t>
      </w:r>
      <w:r w:rsidR="00065E2A">
        <w:rPr>
          <w:rFonts w:ascii="NobelCE Lt" w:hAnsi="NobelCE Lt"/>
          <w:sz w:val="24"/>
          <w:szCs w:val="24"/>
        </w:rPr>
        <w:t>rozpoczęciem rundy</w:t>
      </w:r>
      <w:r w:rsidRPr="00FF50B4">
        <w:rPr>
          <w:rFonts w:ascii="NobelCE Lt" w:hAnsi="NobelCE Lt"/>
          <w:sz w:val="24"/>
          <w:szCs w:val="24"/>
        </w:rPr>
        <w:t xml:space="preserve"> zaczął padać deszcz, który nasilił się po starcie, powodując wstrzymanie wyścigu na pewien czas. Ki</w:t>
      </w:r>
      <w:r w:rsidR="00065E2A">
        <w:rPr>
          <w:rFonts w:ascii="NobelCE Lt" w:hAnsi="NobelCE Lt"/>
          <w:sz w:val="24"/>
          <w:szCs w:val="24"/>
        </w:rPr>
        <w:t>e</w:t>
      </w:r>
      <w:r w:rsidRPr="00FF50B4">
        <w:rPr>
          <w:rFonts w:ascii="NobelCE Lt" w:hAnsi="NobelCE Lt"/>
          <w:sz w:val="24"/>
          <w:szCs w:val="24"/>
        </w:rPr>
        <w:t>dy pogoda się poprawiła, rozpoczął się ekscytujący wyścig, zakończony zwycięstw</w:t>
      </w:r>
      <w:r w:rsidR="00065E2A">
        <w:rPr>
          <w:rFonts w:ascii="NobelCE Lt" w:hAnsi="NobelCE Lt"/>
          <w:sz w:val="24"/>
          <w:szCs w:val="24"/>
        </w:rPr>
        <w:t>em</w:t>
      </w:r>
      <w:r w:rsidRPr="00FF50B4">
        <w:rPr>
          <w:rFonts w:ascii="NobelCE Lt" w:hAnsi="NobelCE Lt"/>
          <w:sz w:val="24"/>
          <w:szCs w:val="24"/>
        </w:rPr>
        <w:t xml:space="preserve"> LC</w:t>
      </w:r>
      <w:r w:rsidR="001F45B4">
        <w:rPr>
          <w:rFonts w:ascii="NobelCE Lt" w:hAnsi="NobelCE Lt"/>
          <w:sz w:val="24"/>
          <w:szCs w:val="24"/>
        </w:rPr>
        <w:t xml:space="preserve"> </w:t>
      </w:r>
      <w:r w:rsidRPr="00FF50B4">
        <w:rPr>
          <w:rFonts w:ascii="NobelCE Lt" w:hAnsi="NobelCE Lt"/>
          <w:sz w:val="24"/>
          <w:szCs w:val="24"/>
        </w:rPr>
        <w:t xml:space="preserve">500 nr 38 w klasie GT500. </w:t>
      </w:r>
    </w:p>
    <w:p w14:paraId="0A1F838D" w14:textId="2DAB3196" w:rsidR="00FF50B4" w:rsidRPr="00FF50B4" w:rsidRDefault="00FF50B4" w:rsidP="00FF50B4">
      <w:pPr>
        <w:rPr>
          <w:rFonts w:ascii="NobelCE Lt" w:hAnsi="NobelCE Lt"/>
          <w:sz w:val="24"/>
          <w:szCs w:val="24"/>
        </w:rPr>
      </w:pPr>
      <w:r w:rsidRPr="00FF50B4">
        <w:rPr>
          <w:rFonts w:ascii="NobelCE Lt" w:hAnsi="NobelCE Lt"/>
          <w:sz w:val="24"/>
          <w:szCs w:val="24"/>
        </w:rPr>
        <w:t xml:space="preserve">„Od początku do końca byliśmy tak skoncentrowani, że po prostu nie mogliśmy przegrać tej walki. To był dobry wyścig” – skomentował </w:t>
      </w:r>
      <w:proofErr w:type="spellStart"/>
      <w:r w:rsidRPr="00FF50B4">
        <w:rPr>
          <w:rFonts w:ascii="NobelCE Lt" w:hAnsi="NobelCE Lt"/>
          <w:sz w:val="24"/>
          <w:szCs w:val="24"/>
        </w:rPr>
        <w:t>Yuji</w:t>
      </w:r>
      <w:proofErr w:type="spellEnd"/>
      <w:r w:rsidRPr="00FF50B4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F50B4">
        <w:rPr>
          <w:rFonts w:ascii="NobelCE Lt" w:hAnsi="NobelCE Lt"/>
          <w:sz w:val="24"/>
          <w:szCs w:val="24"/>
        </w:rPr>
        <w:t>Tachikawa</w:t>
      </w:r>
      <w:proofErr w:type="spellEnd"/>
      <w:r w:rsidRPr="00FF50B4">
        <w:rPr>
          <w:rFonts w:ascii="NobelCE Lt" w:hAnsi="NobelCE Lt"/>
          <w:sz w:val="24"/>
          <w:szCs w:val="24"/>
        </w:rPr>
        <w:t xml:space="preserve">. – „W tym sezonie wprowadziliśmy do naszego zespołu nową strukturę. Spoczywa na mnie nowa odpowiedzialność, wzmocniona silnym poczuciem, że naprawdę musimy wygrać. W pierwszym wyścigu </w:t>
      </w:r>
      <w:r w:rsidR="00065E2A">
        <w:rPr>
          <w:rFonts w:ascii="NobelCE Lt" w:hAnsi="NobelCE Lt"/>
          <w:sz w:val="24"/>
          <w:szCs w:val="24"/>
        </w:rPr>
        <w:t xml:space="preserve">sezonu </w:t>
      </w:r>
      <w:r w:rsidRPr="00FF50B4">
        <w:rPr>
          <w:rFonts w:ascii="NobelCE Lt" w:hAnsi="NobelCE Lt"/>
          <w:sz w:val="24"/>
          <w:szCs w:val="24"/>
        </w:rPr>
        <w:t xml:space="preserve">rezultat nie był zadowalający, ale TRD podjęło ogromny wysiłek, dzięki czemu tym razem wystartowaliśmy z nowym nastawieniem – gdzie indziej mamy wygrać, jeśli nie na naszym rodzimym torze Fuji! Bardzo się cieszymy, że nam się to udało. We wczorajszych kwalifikacjach nie mogliśmy wybrać właściwych opon i wystartowaliśmy w środku stawki. Nie mieliśmy pojęcia, co się wydarzy w czasie deszczu, ale udało nam się wysunąć na prowadzenie </w:t>
      </w:r>
      <w:r w:rsidR="00065E2A">
        <w:rPr>
          <w:rFonts w:ascii="NobelCE Lt" w:hAnsi="NobelCE Lt"/>
          <w:sz w:val="24"/>
          <w:szCs w:val="24"/>
        </w:rPr>
        <w:t xml:space="preserve">już </w:t>
      </w:r>
      <w:r w:rsidRPr="00FF50B4">
        <w:rPr>
          <w:rFonts w:ascii="NobelCE Lt" w:hAnsi="NobelCE Lt"/>
          <w:sz w:val="24"/>
          <w:szCs w:val="24"/>
        </w:rPr>
        <w:t>na samym początku</w:t>
      </w:r>
      <w:r w:rsidR="00065E2A">
        <w:rPr>
          <w:rFonts w:ascii="NobelCE Lt" w:hAnsi="NobelCE Lt"/>
          <w:sz w:val="24"/>
          <w:szCs w:val="24"/>
        </w:rPr>
        <w:t xml:space="preserve"> wyścigu</w:t>
      </w:r>
      <w:r w:rsidRPr="00FF50B4">
        <w:rPr>
          <w:rFonts w:ascii="NobelCE Lt" w:hAnsi="NobelCE Lt"/>
          <w:sz w:val="24"/>
          <w:szCs w:val="24"/>
        </w:rPr>
        <w:t xml:space="preserve">. Kiedy tor wysechł, musieliśmy być skoncentrowani </w:t>
      </w:r>
      <w:r w:rsidR="00065E2A">
        <w:rPr>
          <w:rFonts w:ascii="NobelCE Lt" w:hAnsi="NobelCE Lt"/>
          <w:sz w:val="24"/>
          <w:szCs w:val="24"/>
        </w:rPr>
        <w:t xml:space="preserve">aż </w:t>
      </w:r>
      <w:r w:rsidRPr="00FF50B4">
        <w:rPr>
          <w:rFonts w:ascii="NobelCE Lt" w:hAnsi="NobelCE Lt"/>
          <w:sz w:val="24"/>
          <w:szCs w:val="24"/>
        </w:rPr>
        <w:t xml:space="preserve">do </w:t>
      </w:r>
      <w:r w:rsidR="00065E2A">
        <w:rPr>
          <w:rFonts w:ascii="NobelCE Lt" w:hAnsi="NobelCE Lt"/>
          <w:sz w:val="24"/>
          <w:szCs w:val="24"/>
        </w:rPr>
        <w:t>samej mety</w:t>
      </w:r>
      <w:r w:rsidRPr="00FF50B4">
        <w:rPr>
          <w:rFonts w:ascii="NobelCE Lt" w:hAnsi="NobelCE Lt"/>
          <w:sz w:val="24"/>
          <w:szCs w:val="24"/>
        </w:rPr>
        <w:t xml:space="preserve">, by utrzymać na dystans naszych rywali”. </w:t>
      </w:r>
    </w:p>
    <w:p w14:paraId="7221A3E2" w14:textId="37B1760A" w:rsidR="00FF50B4" w:rsidRPr="00FF50B4" w:rsidRDefault="00FF50B4" w:rsidP="00FF50B4">
      <w:pPr>
        <w:rPr>
          <w:rFonts w:ascii="NobelCE Lt" w:hAnsi="NobelCE Lt"/>
          <w:sz w:val="24"/>
          <w:szCs w:val="24"/>
        </w:rPr>
      </w:pPr>
      <w:r w:rsidRPr="00FF50B4">
        <w:rPr>
          <w:rFonts w:ascii="NobelCE Lt" w:hAnsi="NobelCE Lt"/>
          <w:sz w:val="24"/>
          <w:szCs w:val="24"/>
        </w:rPr>
        <w:lastRenderedPageBreak/>
        <w:t>Było to pierwsze zwycięstwo Lexusa LC</w:t>
      </w:r>
      <w:r w:rsidR="001F45B4">
        <w:rPr>
          <w:rFonts w:ascii="NobelCE Lt" w:hAnsi="NobelCE Lt"/>
          <w:sz w:val="24"/>
          <w:szCs w:val="24"/>
        </w:rPr>
        <w:t xml:space="preserve"> </w:t>
      </w:r>
      <w:bookmarkStart w:id="1" w:name="_GoBack"/>
      <w:bookmarkEnd w:id="1"/>
      <w:r w:rsidRPr="00FF50B4">
        <w:rPr>
          <w:rFonts w:ascii="NobelCE Lt" w:hAnsi="NobelCE Lt"/>
          <w:sz w:val="24"/>
          <w:szCs w:val="24"/>
        </w:rPr>
        <w:t xml:space="preserve">500 nr 38 od drugiej rundy sezonu 2017, również </w:t>
      </w:r>
      <w:r w:rsidR="00065E2A">
        <w:rPr>
          <w:rFonts w:ascii="NobelCE Lt" w:hAnsi="NobelCE Lt"/>
          <w:sz w:val="24"/>
          <w:szCs w:val="24"/>
        </w:rPr>
        <w:t xml:space="preserve">rozegranej </w:t>
      </w:r>
      <w:r w:rsidRPr="00FF50B4">
        <w:rPr>
          <w:rFonts w:ascii="NobelCE Lt" w:hAnsi="NobelCE Lt"/>
          <w:sz w:val="24"/>
          <w:szCs w:val="24"/>
        </w:rPr>
        <w:t>na torze Fuji</w:t>
      </w:r>
      <w:r w:rsidR="00065E2A">
        <w:rPr>
          <w:rFonts w:ascii="NobelCE Lt" w:hAnsi="NobelCE Lt"/>
          <w:sz w:val="24"/>
          <w:szCs w:val="24"/>
        </w:rPr>
        <w:t xml:space="preserve"> Speedway.</w:t>
      </w:r>
      <w:r w:rsidRPr="00FF50B4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F50B4">
        <w:rPr>
          <w:rFonts w:ascii="NobelCE Lt" w:hAnsi="NobelCE Lt"/>
          <w:sz w:val="24"/>
          <w:szCs w:val="24"/>
        </w:rPr>
        <w:t>Yuji</w:t>
      </w:r>
      <w:proofErr w:type="spellEnd"/>
      <w:r w:rsidRPr="00FF50B4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F50B4">
        <w:rPr>
          <w:rFonts w:ascii="NobelCE Lt" w:hAnsi="NobelCE Lt"/>
          <w:sz w:val="24"/>
          <w:szCs w:val="24"/>
        </w:rPr>
        <w:t>Tachikaw</w:t>
      </w:r>
      <w:r w:rsidR="00065E2A">
        <w:rPr>
          <w:rFonts w:ascii="NobelCE Lt" w:hAnsi="NobelCE Lt"/>
          <w:sz w:val="24"/>
          <w:szCs w:val="24"/>
        </w:rPr>
        <w:t>a</w:t>
      </w:r>
      <w:proofErr w:type="spellEnd"/>
      <w:r w:rsidR="00065E2A">
        <w:rPr>
          <w:rFonts w:ascii="NobelCE Lt" w:hAnsi="NobelCE Lt"/>
          <w:sz w:val="24"/>
          <w:szCs w:val="24"/>
        </w:rPr>
        <w:t xml:space="preserve"> dojechał do mety jako pierwszy po raz 19. w swojej karierze, zaś </w:t>
      </w:r>
      <w:proofErr w:type="spellStart"/>
      <w:r w:rsidR="00065E2A" w:rsidRPr="00FF50B4">
        <w:rPr>
          <w:rFonts w:ascii="NobelCE Lt" w:hAnsi="NobelCE Lt"/>
          <w:sz w:val="24"/>
          <w:szCs w:val="24"/>
        </w:rPr>
        <w:t>Hiroaki</w:t>
      </w:r>
      <w:proofErr w:type="spellEnd"/>
      <w:r w:rsidR="00065E2A" w:rsidRPr="00FF50B4">
        <w:rPr>
          <w:rFonts w:ascii="NobelCE Lt" w:hAnsi="NobelCE Lt"/>
          <w:sz w:val="24"/>
          <w:szCs w:val="24"/>
        </w:rPr>
        <w:t xml:space="preserve"> </w:t>
      </w:r>
      <w:proofErr w:type="spellStart"/>
      <w:r w:rsidR="00065E2A" w:rsidRPr="00FF50B4">
        <w:rPr>
          <w:rFonts w:ascii="NobelCE Lt" w:hAnsi="NobelCE Lt"/>
          <w:sz w:val="24"/>
          <w:szCs w:val="24"/>
        </w:rPr>
        <w:t>Ishiur</w:t>
      </w:r>
      <w:r w:rsidR="00065E2A">
        <w:rPr>
          <w:rFonts w:ascii="NobelCE Lt" w:hAnsi="NobelCE Lt"/>
          <w:sz w:val="24"/>
          <w:szCs w:val="24"/>
        </w:rPr>
        <w:t>a</w:t>
      </w:r>
      <w:proofErr w:type="spellEnd"/>
      <w:r w:rsidRPr="00FF50B4">
        <w:rPr>
          <w:rFonts w:ascii="NobelCE Lt" w:hAnsi="NobelCE Lt"/>
          <w:sz w:val="24"/>
          <w:szCs w:val="24"/>
        </w:rPr>
        <w:t xml:space="preserve"> </w:t>
      </w:r>
      <w:r w:rsidR="00065E2A">
        <w:rPr>
          <w:rFonts w:ascii="NobelCE Lt" w:hAnsi="NobelCE Lt"/>
          <w:sz w:val="24"/>
          <w:szCs w:val="24"/>
        </w:rPr>
        <w:t>po raz</w:t>
      </w:r>
      <w:r w:rsidRPr="00FF50B4">
        <w:rPr>
          <w:rFonts w:ascii="NobelCE Lt" w:hAnsi="NobelCE Lt"/>
          <w:sz w:val="24"/>
          <w:szCs w:val="24"/>
        </w:rPr>
        <w:t xml:space="preserve"> 6.</w:t>
      </w:r>
    </w:p>
    <w:p w14:paraId="7C4F400C" w14:textId="6526D019" w:rsidR="00FF50B4" w:rsidRPr="00FF50B4" w:rsidRDefault="00FF50B4" w:rsidP="00FF50B4">
      <w:pPr>
        <w:rPr>
          <w:rFonts w:ascii="NobelCE Lt" w:hAnsi="NobelCE Lt"/>
          <w:sz w:val="24"/>
          <w:szCs w:val="24"/>
        </w:rPr>
      </w:pPr>
      <w:r w:rsidRPr="00FF50B4">
        <w:rPr>
          <w:rFonts w:ascii="NobelCE Lt" w:hAnsi="NobelCE Lt"/>
          <w:sz w:val="24"/>
          <w:szCs w:val="24"/>
        </w:rPr>
        <w:t xml:space="preserve">W tym sezonie Lexus jest reprezentowany w mistrzostwach Super GT przez </w:t>
      </w:r>
      <w:r w:rsidR="00065E2A">
        <w:rPr>
          <w:rFonts w:ascii="NobelCE Lt" w:hAnsi="NobelCE Lt"/>
          <w:sz w:val="24"/>
          <w:szCs w:val="24"/>
        </w:rPr>
        <w:t>sześć</w:t>
      </w:r>
      <w:r w:rsidRPr="00FF50B4">
        <w:rPr>
          <w:rFonts w:ascii="NobelCE Lt" w:hAnsi="NobelCE Lt"/>
          <w:sz w:val="24"/>
          <w:szCs w:val="24"/>
        </w:rPr>
        <w:t xml:space="preserve"> zespołów startujących Lexusami LC 500 w klasie GT500 oraz przez trzy </w:t>
      </w:r>
      <w:r w:rsidR="00065E2A" w:rsidRPr="00FF50B4">
        <w:rPr>
          <w:rFonts w:ascii="NobelCE Lt" w:hAnsi="NobelCE Lt"/>
          <w:sz w:val="24"/>
          <w:szCs w:val="24"/>
        </w:rPr>
        <w:t>RC F GT3</w:t>
      </w:r>
      <w:r w:rsidR="00065E2A">
        <w:rPr>
          <w:rFonts w:ascii="NobelCE Lt" w:hAnsi="NobelCE Lt"/>
          <w:sz w:val="24"/>
          <w:szCs w:val="24"/>
        </w:rPr>
        <w:t xml:space="preserve"> </w:t>
      </w:r>
      <w:r w:rsidRPr="00FF50B4">
        <w:rPr>
          <w:rFonts w:ascii="NobelCE Lt" w:hAnsi="NobelCE Lt"/>
          <w:sz w:val="24"/>
          <w:szCs w:val="24"/>
        </w:rPr>
        <w:t xml:space="preserve">w klasie GT300. </w:t>
      </w:r>
    </w:p>
    <w:p w14:paraId="4733A23B" w14:textId="4FFA5901" w:rsidR="00B30E8E" w:rsidRDefault="00FF50B4" w:rsidP="00FF50B4">
      <w:pPr>
        <w:rPr>
          <w:rFonts w:ascii="NobelCE Lt" w:hAnsi="NobelCE Lt"/>
          <w:sz w:val="24"/>
          <w:szCs w:val="24"/>
        </w:rPr>
      </w:pPr>
      <w:r w:rsidRPr="00FF50B4">
        <w:rPr>
          <w:rFonts w:ascii="NobelCE Lt" w:hAnsi="NobelCE Lt"/>
          <w:sz w:val="24"/>
          <w:szCs w:val="24"/>
        </w:rPr>
        <w:t xml:space="preserve">Więcej informacji na stronie: </w:t>
      </w:r>
      <w:hyperlink r:id="rId9" w:history="1">
        <w:r w:rsidR="00DD637E" w:rsidRPr="004A6684">
          <w:rPr>
            <w:rStyle w:val="Hipercze"/>
            <w:rFonts w:ascii="NobelCE Lt" w:hAnsi="NobelCE Lt"/>
            <w:sz w:val="24"/>
            <w:szCs w:val="24"/>
          </w:rPr>
          <w:t>https://supergt.net/news/single/19056</w:t>
        </w:r>
      </w:hyperlink>
    </w:p>
    <w:p w14:paraId="5CB816AF" w14:textId="77777777" w:rsidR="00DD637E" w:rsidRPr="00E44D5B" w:rsidRDefault="00DD637E" w:rsidP="00FF50B4">
      <w:pPr>
        <w:rPr>
          <w:rFonts w:ascii="NobelCE Lt" w:hAnsi="NobelCE Lt"/>
          <w:sz w:val="24"/>
          <w:szCs w:val="24"/>
        </w:rPr>
      </w:pPr>
    </w:p>
    <w:sectPr w:rsidR="00DD637E" w:rsidRPr="00E44D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35DD0" w14:textId="77777777" w:rsidR="001C6E13" w:rsidRDefault="001C6E13">
      <w:pPr>
        <w:spacing w:after="0" w:line="240" w:lineRule="auto"/>
      </w:pPr>
      <w:r>
        <w:separator/>
      </w:r>
    </w:p>
  </w:endnote>
  <w:endnote w:type="continuationSeparator" w:id="0">
    <w:p w14:paraId="5DFDE85D" w14:textId="77777777" w:rsidR="001C6E13" w:rsidRDefault="001C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7EC4D" w14:textId="77777777" w:rsidR="00A01066" w:rsidRDefault="00A010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FAB96" w14:textId="77777777" w:rsidR="001C6E13" w:rsidRDefault="001C6E13">
      <w:pPr>
        <w:spacing w:after="0" w:line="240" w:lineRule="auto"/>
      </w:pPr>
      <w:r>
        <w:separator/>
      </w:r>
    </w:p>
  </w:footnote>
  <w:footnote w:type="continuationSeparator" w:id="0">
    <w:p w14:paraId="7A312E1F" w14:textId="77777777" w:rsidR="001C6E13" w:rsidRDefault="001C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67CF1" w14:textId="77777777" w:rsidR="00A01066" w:rsidRDefault="00A010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B811864"/>
    <w:multiLevelType w:val="hybridMultilevel"/>
    <w:tmpl w:val="E4A8C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4621B"/>
    <w:multiLevelType w:val="hybridMultilevel"/>
    <w:tmpl w:val="D6DC4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475D9"/>
    <w:rsid w:val="00061B5B"/>
    <w:rsid w:val="00065E2A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C6E13"/>
    <w:rsid w:val="001D2EA6"/>
    <w:rsid w:val="001D32DE"/>
    <w:rsid w:val="001D3DD3"/>
    <w:rsid w:val="001D53BB"/>
    <w:rsid w:val="001D7180"/>
    <w:rsid w:val="001E3588"/>
    <w:rsid w:val="001F3CE3"/>
    <w:rsid w:val="001F45B4"/>
    <w:rsid w:val="002134EB"/>
    <w:rsid w:val="00225372"/>
    <w:rsid w:val="0023043B"/>
    <w:rsid w:val="002555A8"/>
    <w:rsid w:val="00271713"/>
    <w:rsid w:val="0028357F"/>
    <w:rsid w:val="002901BF"/>
    <w:rsid w:val="002B31E2"/>
    <w:rsid w:val="002F6DE8"/>
    <w:rsid w:val="003263EB"/>
    <w:rsid w:val="0032713C"/>
    <w:rsid w:val="003846D5"/>
    <w:rsid w:val="00391B60"/>
    <w:rsid w:val="003A4792"/>
    <w:rsid w:val="003B5A49"/>
    <w:rsid w:val="003C3342"/>
    <w:rsid w:val="003C696E"/>
    <w:rsid w:val="003D43EB"/>
    <w:rsid w:val="003F002F"/>
    <w:rsid w:val="0040361B"/>
    <w:rsid w:val="00412927"/>
    <w:rsid w:val="00425582"/>
    <w:rsid w:val="0042573B"/>
    <w:rsid w:val="00436559"/>
    <w:rsid w:val="00474289"/>
    <w:rsid w:val="004B6822"/>
    <w:rsid w:val="004C426D"/>
    <w:rsid w:val="004D2E0A"/>
    <w:rsid w:val="004D4855"/>
    <w:rsid w:val="004E7095"/>
    <w:rsid w:val="00576763"/>
    <w:rsid w:val="005810A8"/>
    <w:rsid w:val="00585534"/>
    <w:rsid w:val="005B5014"/>
    <w:rsid w:val="005F6E1F"/>
    <w:rsid w:val="00632F7B"/>
    <w:rsid w:val="00636A93"/>
    <w:rsid w:val="0066554B"/>
    <w:rsid w:val="006837BB"/>
    <w:rsid w:val="00686C12"/>
    <w:rsid w:val="006C6896"/>
    <w:rsid w:val="006D16BB"/>
    <w:rsid w:val="006D49C0"/>
    <w:rsid w:val="006F6363"/>
    <w:rsid w:val="006F678E"/>
    <w:rsid w:val="0071001E"/>
    <w:rsid w:val="00713956"/>
    <w:rsid w:val="00726166"/>
    <w:rsid w:val="007305E7"/>
    <w:rsid w:val="00735F13"/>
    <w:rsid w:val="00740E3F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80021E"/>
    <w:rsid w:val="0080038D"/>
    <w:rsid w:val="00811464"/>
    <w:rsid w:val="0081263D"/>
    <w:rsid w:val="008220D3"/>
    <w:rsid w:val="00826FBD"/>
    <w:rsid w:val="00827693"/>
    <w:rsid w:val="00827D4C"/>
    <w:rsid w:val="008436C7"/>
    <w:rsid w:val="00870FBA"/>
    <w:rsid w:val="00891722"/>
    <w:rsid w:val="008927F6"/>
    <w:rsid w:val="008A40AB"/>
    <w:rsid w:val="008A7CDA"/>
    <w:rsid w:val="008B309F"/>
    <w:rsid w:val="008B6239"/>
    <w:rsid w:val="008E72D7"/>
    <w:rsid w:val="00943225"/>
    <w:rsid w:val="009444A5"/>
    <w:rsid w:val="00954746"/>
    <w:rsid w:val="009632DF"/>
    <w:rsid w:val="00976A76"/>
    <w:rsid w:val="009811C7"/>
    <w:rsid w:val="00984E98"/>
    <w:rsid w:val="0098539C"/>
    <w:rsid w:val="009A7104"/>
    <w:rsid w:val="009B312F"/>
    <w:rsid w:val="00A01066"/>
    <w:rsid w:val="00A20A19"/>
    <w:rsid w:val="00A3522C"/>
    <w:rsid w:val="00A366EB"/>
    <w:rsid w:val="00A374A8"/>
    <w:rsid w:val="00A45C44"/>
    <w:rsid w:val="00A60712"/>
    <w:rsid w:val="00A6542C"/>
    <w:rsid w:val="00A84E2D"/>
    <w:rsid w:val="00A93985"/>
    <w:rsid w:val="00AA2FD5"/>
    <w:rsid w:val="00AB3298"/>
    <w:rsid w:val="00AB32ED"/>
    <w:rsid w:val="00AD3013"/>
    <w:rsid w:val="00AF57E3"/>
    <w:rsid w:val="00B247DA"/>
    <w:rsid w:val="00B30E8E"/>
    <w:rsid w:val="00B439B6"/>
    <w:rsid w:val="00B445D9"/>
    <w:rsid w:val="00B54AF5"/>
    <w:rsid w:val="00B6446C"/>
    <w:rsid w:val="00B65CC3"/>
    <w:rsid w:val="00B71D70"/>
    <w:rsid w:val="00B751BB"/>
    <w:rsid w:val="00BA0D15"/>
    <w:rsid w:val="00BB0B0B"/>
    <w:rsid w:val="00BD12F6"/>
    <w:rsid w:val="00BE1228"/>
    <w:rsid w:val="00C00D21"/>
    <w:rsid w:val="00C042A9"/>
    <w:rsid w:val="00C05CA1"/>
    <w:rsid w:val="00C25F4E"/>
    <w:rsid w:val="00CB222B"/>
    <w:rsid w:val="00CC1684"/>
    <w:rsid w:val="00CC5A05"/>
    <w:rsid w:val="00CD062F"/>
    <w:rsid w:val="00CD7E03"/>
    <w:rsid w:val="00D318AB"/>
    <w:rsid w:val="00D61F12"/>
    <w:rsid w:val="00DD261D"/>
    <w:rsid w:val="00DD637E"/>
    <w:rsid w:val="00DD6DE9"/>
    <w:rsid w:val="00DE68C0"/>
    <w:rsid w:val="00DF71E5"/>
    <w:rsid w:val="00E26D83"/>
    <w:rsid w:val="00E44D5B"/>
    <w:rsid w:val="00E50CC7"/>
    <w:rsid w:val="00E92BB2"/>
    <w:rsid w:val="00EC4B24"/>
    <w:rsid w:val="00EE121F"/>
    <w:rsid w:val="00EE7653"/>
    <w:rsid w:val="00F14B45"/>
    <w:rsid w:val="00F261B4"/>
    <w:rsid w:val="00F56A53"/>
    <w:rsid w:val="00F7311D"/>
    <w:rsid w:val="00FA5CDD"/>
    <w:rsid w:val="00FC6D50"/>
    <w:rsid w:val="00FD2E9E"/>
    <w:rsid w:val="00FE55A2"/>
    <w:rsid w:val="00FF50B4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CFA16B09-16E1-4595-9B41-72380AA5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870FB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pergt.net/news/single/19056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2A55E-B721-4064-9309-BFFB6CA8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3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2</cp:revision>
  <cp:lastPrinted>2017-10-11T08:42:00Z</cp:lastPrinted>
  <dcterms:created xsi:type="dcterms:W3CDTF">2019-05-08T08:19:00Z</dcterms:created>
  <dcterms:modified xsi:type="dcterms:W3CDTF">2019-05-08T08:19:00Z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