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Pr="007C494A" w:rsidRDefault="00FF7FCC" w:rsidP="00BA0D15">
      <w:pPr>
        <w:ind w:right="39"/>
        <w:rPr>
          <w:rFonts w:ascii="NobelCE Lt" w:hAnsi="NobelCE Lt"/>
          <w:noProof/>
          <w:sz w:val="24"/>
          <w:szCs w:val="24"/>
        </w:rPr>
      </w:pPr>
    </w:p>
    <w:p w14:paraId="5381D380" w14:textId="22664E41" w:rsidR="00485DAB" w:rsidRPr="007C494A" w:rsidRDefault="00293530" w:rsidP="00485DAB">
      <w:pPr>
        <w:ind w:right="39"/>
        <w:rPr>
          <w:noProof/>
        </w:rPr>
      </w:pPr>
      <w:r>
        <w:rPr>
          <w:rFonts w:ascii="NobelCE Lt" w:hAnsi="NobelCE Lt"/>
          <w:noProof/>
          <w:sz w:val="24"/>
          <w:szCs w:val="24"/>
        </w:rPr>
        <w:t>1</w:t>
      </w:r>
      <w:r w:rsidR="00BA0D15" w:rsidRPr="007C494A">
        <w:rPr>
          <w:rFonts w:ascii="NobelCE Lt" w:hAnsi="NobelCE Lt"/>
          <w:noProof/>
          <w:sz w:val="24"/>
          <w:szCs w:val="24"/>
        </w:rPr>
        <w:t xml:space="preserve"> </w:t>
      </w:r>
      <w:r w:rsidR="006B4E15">
        <w:rPr>
          <w:rFonts w:ascii="NobelCE Lt" w:hAnsi="NobelCE Lt"/>
          <w:noProof/>
          <w:sz w:val="24"/>
          <w:szCs w:val="24"/>
        </w:rPr>
        <w:t>SIERPNIA</w:t>
      </w:r>
      <w:r w:rsidR="008220D3" w:rsidRPr="007C494A">
        <w:rPr>
          <w:rFonts w:ascii="NobelCE Lt" w:hAnsi="NobelCE Lt"/>
          <w:noProof/>
          <w:sz w:val="24"/>
          <w:szCs w:val="24"/>
        </w:rPr>
        <w:t xml:space="preserve"> </w:t>
      </w:r>
      <w:bookmarkStart w:id="0" w:name="_GoBack"/>
      <w:bookmarkEnd w:id="0"/>
      <w:r w:rsidR="008220D3" w:rsidRPr="007C494A">
        <w:rPr>
          <w:rFonts w:ascii="NobelCE Lt" w:hAnsi="NobelCE Lt"/>
          <w:noProof/>
          <w:sz w:val="24"/>
          <w:szCs w:val="24"/>
        </w:rPr>
        <w:t>201</w:t>
      </w:r>
      <w:r w:rsidR="004357C8" w:rsidRPr="007C494A">
        <w:rPr>
          <w:rFonts w:ascii="NobelCE Lt" w:hAnsi="NobelCE Lt"/>
          <w:noProof/>
          <w:sz w:val="24"/>
          <w:szCs w:val="24"/>
        </w:rPr>
        <w:t>8</w:t>
      </w:r>
    </w:p>
    <w:p w14:paraId="745FFCDB" w14:textId="4FEEDF75" w:rsidR="008766FB" w:rsidRPr="007C494A" w:rsidRDefault="008766FB" w:rsidP="00624D8F">
      <w:pPr>
        <w:rPr>
          <w:rFonts w:ascii="NobelCE Lt" w:hAnsi="NobelCE Lt"/>
          <w:b/>
          <w:noProof/>
          <w:sz w:val="36"/>
          <w:szCs w:val="36"/>
        </w:rPr>
      </w:pPr>
    </w:p>
    <w:p w14:paraId="44646E84" w14:textId="5BF0911F" w:rsidR="00C43E50" w:rsidRDefault="00C43E50" w:rsidP="007C494A">
      <w:pPr>
        <w:rPr>
          <w:rFonts w:ascii="NobelCE Lt" w:hAnsi="NobelCE Lt"/>
          <w:b/>
          <w:noProof/>
          <w:sz w:val="36"/>
          <w:szCs w:val="36"/>
        </w:rPr>
      </w:pPr>
    </w:p>
    <w:p w14:paraId="6D1A339A" w14:textId="3C7B6255" w:rsidR="001D1BD2" w:rsidRPr="001D1BD2" w:rsidRDefault="00293530" w:rsidP="001D1BD2">
      <w:pPr>
        <w:rPr>
          <w:rFonts w:ascii="NobelCE Lt" w:hAnsi="NobelCE Lt"/>
          <w:b/>
          <w:noProof/>
          <w:sz w:val="36"/>
          <w:szCs w:val="36"/>
        </w:rPr>
      </w:pPr>
      <w:r w:rsidRPr="00293530">
        <w:rPr>
          <w:rFonts w:ascii="NobelCE Lt" w:hAnsi="NobelCE Lt"/>
          <w:b/>
          <w:noProof/>
          <w:sz w:val="36"/>
          <w:szCs w:val="36"/>
        </w:rPr>
        <w:t>LEXUS RC F GT3 W PIĘTNASTCE NAJLEPSZYCH PODCZAS PIERWSZEGO STARTU W WYŚCIGU 24 HOURS OF SPA</w:t>
      </w:r>
      <w:r>
        <w:rPr>
          <w:rFonts w:ascii="NobelCE Lt" w:hAnsi="NobelCE Lt"/>
          <w:b/>
          <w:noProof/>
          <w:sz w:val="36"/>
          <w:szCs w:val="36"/>
        </w:rPr>
        <w:t xml:space="preserve"> </w:t>
      </w:r>
    </w:p>
    <w:p w14:paraId="3607BC81" w14:textId="77777777" w:rsidR="001D1BD2" w:rsidRPr="007C494A" w:rsidRDefault="001D1BD2" w:rsidP="001D1BD2">
      <w:pPr>
        <w:pStyle w:val="Akapitzlist2"/>
        <w:ind w:left="0"/>
        <w:jc w:val="both"/>
        <w:rPr>
          <w:rFonts w:ascii="NobelCE Lt" w:hAnsi="NobelCE Lt"/>
          <w:b/>
          <w:noProof/>
          <w:sz w:val="24"/>
          <w:szCs w:val="24"/>
          <w:lang w:val="pl-PL"/>
        </w:rPr>
      </w:pPr>
    </w:p>
    <w:p w14:paraId="61D760ED" w14:textId="77777777" w:rsidR="001D1BD2" w:rsidRPr="007C494A" w:rsidRDefault="001D1BD2" w:rsidP="001D1BD2">
      <w:pPr>
        <w:pStyle w:val="Akapitzlist2"/>
        <w:jc w:val="both"/>
        <w:rPr>
          <w:rFonts w:ascii="NobelCE Lt" w:hAnsi="NobelCE Lt"/>
          <w:b/>
          <w:noProof/>
          <w:sz w:val="24"/>
          <w:szCs w:val="24"/>
          <w:lang w:val="pl-PL"/>
        </w:rPr>
      </w:pPr>
    </w:p>
    <w:p w14:paraId="5CFEBBE4" w14:textId="58C0011C" w:rsidR="00293530" w:rsidRDefault="00293530" w:rsidP="00293530">
      <w:pPr>
        <w:pStyle w:val="Akapitzlist7"/>
        <w:numPr>
          <w:ilvl w:val="0"/>
          <w:numId w:val="1"/>
        </w:numPr>
        <w:spacing w:after="0"/>
        <w:rPr>
          <w:rFonts w:ascii="NobelCE Lt" w:hAnsi="NobelCE Lt" w:cs="font376"/>
          <w:b/>
          <w:noProof/>
          <w:sz w:val="24"/>
          <w:szCs w:val="24"/>
          <w:lang w:val="pl-PL"/>
        </w:rPr>
      </w:pPr>
      <w:r w:rsidRPr="00293530">
        <w:rPr>
          <w:rFonts w:ascii="NobelCE Lt" w:hAnsi="NobelCE Lt" w:cs="font376"/>
          <w:b/>
          <w:noProof/>
          <w:sz w:val="24"/>
          <w:szCs w:val="24"/>
          <w:lang w:val="pl-PL"/>
        </w:rPr>
        <w:t>Całodobowy wyścig potwierdził niezawodność RC F GT3</w:t>
      </w:r>
    </w:p>
    <w:p w14:paraId="16BDD5B5" w14:textId="316D1F9A" w:rsidR="00293530" w:rsidRPr="00293530" w:rsidRDefault="00293530" w:rsidP="00293530">
      <w:pPr>
        <w:pStyle w:val="Akapitzlist7"/>
        <w:numPr>
          <w:ilvl w:val="0"/>
          <w:numId w:val="1"/>
        </w:numPr>
        <w:spacing w:after="0"/>
        <w:rPr>
          <w:rFonts w:ascii="NobelCE Lt" w:hAnsi="NobelCE Lt" w:cs="font376"/>
          <w:b/>
          <w:noProof/>
          <w:sz w:val="24"/>
          <w:szCs w:val="24"/>
          <w:lang w:val="pl-PL"/>
        </w:rPr>
      </w:pPr>
      <w:r w:rsidRPr="00293530">
        <w:rPr>
          <w:rFonts w:ascii="NobelCE Lt" w:hAnsi="NobelCE Lt" w:cs="font376"/>
          <w:b/>
          <w:noProof/>
          <w:sz w:val="24"/>
          <w:szCs w:val="24"/>
          <w:lang w:val="pl-PL"/>
        </w:rPr>
        <w:t>Mocne, 13. miejsce po 24 godzinach zaciętego współzawodnictwa</w:t>
      </w:r>
    </w:p>
    <w:p w14:paraId="3A38C830" w14:textId="77777777" w:rsidR="00DC3584" w:rsidRPr="001D1BD2" w:rsidRDefault="00DC3584" w:rsidP="00DC3584">
      <w:pPr>
        <w:pStyle w:val="Akapitzlist7"/>
        <w:spacing w:after="0"/>
        <w:rPr>
          <w:rFonts w:ascii="NobelCE Lt" w:hAnsi="NobelCE Lt" w:cs="font376"/>
          <w:b/>
          <w:noProof/>
          <w:sz w:val="24"/>
          <w:szCs w:val="24"/>
          <w:lang w:val="pl-PL"/>
        </w:rPr>
      </w:pPr>
    </w:p>
    <w:p w14:paraId="7EB31E4C" w14:textId="389E392E" w:rsidR="00C43E50" w:rsidRDefault="00C43E50" w:rsidP="007C494A">
      <w:pPr>
        <w:rPr>
          <w:rFonts w:ascii="NobelCE Lt" w:hAnsi="NobelCE Lt"/>
          <w:noProof/>
          <w:sz w:val="24"/>
          <w:szCs w:val="24"/>
        </w:rPr>
      </w:pPr>
    </w:p>
    <w:p w14:paraId="1AA41314" w14:textId="2B32233B" w:rsidR="00C43E50" w:rsidRDefault="00C43E50" w:rsidP="00C43E50">
      <w:pPr>
        <w:rPr>
          <w:rFonts w:ascii="NobelCE Lt" w:hAnsi="NobelCE Lt"/>
          <w:noProof/>
          <w:sz w:val="24"/>
          <w:szCs w:val="24"/>
        </w:rPr>
      </w:pPr>
    </w:p>
    <w:p w14:paraId="0EE3D4EB" w14:textId="6DB96754" w:rsidR="00293530" w:rsidRPr="00293530" w:rsidRDefault="00293530" w:rsidP="00293530">
      <w:pPr>
        <w:rPr>
          <w:rFonts w:ascii="NobelCE Lt" w:hAnsi="NobelCE Lt"/>
          <w:noProof/>
          <w:sz w:val="24"/>
          <w:szCs w:val="24"/>
        </w:rPr>
      </w:pPr>
      <w:r w:rsidRPr="00293530">
        <w:rPr>
          <w:rFonts w:ascii="NobelCE Lt" w:hAnsi="NobelCE Lt"/>
          <w:noProof/>
          <w:sz w:val="24"/>
          <w:szCs w:val="24"/>
        </w:rPr>
        <w:t>Wyścig Total 24 Hours of Spa rozpoczął się przy słonecznej pogodzie i wyjątkowo wysokich jak na tor Spa-Francorchamps temperaturach. Ciężar dodany w ramach Balance of Performance dawał się we znaki, zwłaszcza podczas kwalifikacji. Lexus RC F GT3 z numerem 114 uzyskał 26. miejsce na starcie, a siostrzany samochód z numerem 14 awansow</w:t>
      </w:r>
      <w:r>
        <w:rPr>
          <w:rFonts w:ascii="NobelCE Lt" w:hAnsi="NobelCE Lt"/>
          <w:noProof/>
          <w:sz w:val="24"/>
          <w:szCs w:val="24"/>
        </w:rPr>
        <w:t>ał do Super Pole na pozycję 17.</w:t>
      </w:r>
    </w:p>
    <w:p w14:paraId="28DC2AD3" w14:textId="1FB3C8D6"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Na pierwszych okrążeniach rozpoczynający wyścig kierowcy Christian Klien (14) i Norbert Siedler (114) nie mieli żadnych problemów. Mocne otwarcie miał zwłaszcza samochód 114, który przez dłuższy czas jechał na drugiej pozycji, do momentu, gdy kolizja z innym zawodnikiem spowodowała uszkodzenie opony. Pech dosięgnął również auto numer 14, którego wynik pogorszyły awaria opony i niewielka kara za przekroczenie ograniczeń toru. Te okoliczności odebrały zespołowi Lexusa szanse na podium, ale nie przeszkodziły w zajęciu miejsca wśród najlepszych w jednym z najtrudniejszych wyścigów GT3. </w:t>
      </w:r>
    </w:p>
    <w:p w14:paraId="079D807A" w14:textId="62525A01" w:rsidR="00293530" w:rsidRPr="00293530" w:rsidRDefault="00293530" w:rsidP="00293530">
      <w:pPr>
        <w:rPr>
          <w:rFonts w:ascii="NobelCE Lt" w:hAnsi="NobelCE Lt"/>
          <w:noProof/>
          <w:sz w:val="24"/>
          <w:szCs w:val="24"/>
        </w:rPr>
      </w:pPr>
      <w:r w:rsidRPr="00293530">
        <w:rPr>
          <w:rFonts w:ascii="NobelCE Lt" w:hAnsi="NobelCE Lt"/>
          <w:noProof/>
          <w:sz w:val="24"/>
          <w:szCs w:val="24"/>
        </w:rPr>
        <w:lastRenderedPageBreak/>
        <w:t>Pierwszy dla zespołu Emil Frey Lexus Racing 24-godzinny wyścig nie był łatwą próbą, jednak Lexus RC F GT3 wspaniale zademonstrował sw</w:t>
      </w:r>
      <w:r w:rsidR="000D1D29">
        <w:rPr>
          <w:rFonts w:ascii="NobelCE Lt" w:hAnsi="NobelCE Lt"/>
          <w:noProof/>
          <w:sz w:val="24"/>
          <w:szCs w:val="24"/>
        </w:rPr>
        <w:t>oj</w:t>
      </w:r>
      <w:r w:rsidRPr="00293530">
        <w:rPr>
          <w:rFonts w:ascii="NobelCE Lt" w:hAnsi="NobelCE Lt"/>
          <w:noProof/>
          <w:sz w:val="24"/>
          <w:szCs w:val="24"/>
        </w:rPr>
        <w:t>ą niezawodność na całej trasie. Kierowcy Albert Costa Balboa, Christian Klien i Marco Seefried uzyskiwali bardzo dobre czasy okrążeń, nie gorsze od osiąganych przez zawodników jadących w czołówce. Ekipa Lexusa zajęła mocną, 13</w:t>
      </w:r>
      <w:r w:rsidR="000D1D29">
        <w:rPr>
          <w:rFonts w:ascii="NobelCE Lt" w:hAnsi="NobelCE Lt"/>
          <w:noProof/>
          <w:sz w:val="24"/>
          <w:szCs w:val="24"/>
        </w:rPr>
        <w:t>.</w:t>
      </w:r>
      <w:r>
        <w:rPr>
          <w:rFonts w:ascii="NobelCE Lt" w:hAnsi="NobelCE Lt"/>
          <w:noProof/>
          <w:sz w:val="24"/>
          <w:szCs w:val="24"/>
        </w:rPr>
        <w:t xml:space="preserve"> pozycję wśród 63 uczestników. </w:t>
      </w:r>
    </w:p>
    <w:p w14:paraId="535ED5AF" w14:textId="5261B2C2" w:rsidR="00293530" w:rsidRPr="00293530" w:rsidRDefault="00293530" w:rsidP="00293530">
      <w:pPr>
        <w:rPr>
          <w:rFonts w:ascii="NobelCE Lt" w:hAnsi="NobelCE Lt"/>
          <w:noProof/>
          <w:sz w:val="24"/>
          <w:szCs w:val="24"/>
        </w:rPr>
      </w:pPr>
      <w:r w:rsidRPr="00293530">
        <w:rPr>
          <w:rFonts w:ascii="NobelCE Lt" w:hAnsi="NobelCE Lt"/>
          <w:noProof/>
          <w:sz w:val="24"/>
          <w:szCs w:val="24"/>
        </w:rPr>
        <w:t>Radość z dobrego wyniku przyćmiło rozbicie auta z numerem 114 po znakomitym początku i awansie na drugą pozycję. Wypadek wydarzył się w nocy na zakręcie Eau Rouge. Na szczęście Monakijczyk Stéphane Ortelli wyszedł z niego bez szwanku, a drugi Lexus pomyślnie ukończył wyścig z wysoką lokatą, udowadniając możliwości i nieza</w:t>
      </w:r>
      <w:r>
        <w:rPr>
          <w:rFonts w:ascii="NobelCE Lt" w:hAnsi="NobelCE Lt"/>
          <w:noProof/>
          <w:sz w:val="24"/>
          <w:szCs w:val="24"/>
        </w:rPr>
        <w:t>wodność japońskiej konstrukcji.</w:t>
      </w:r>
    </w:p>
    <w:p w14:paraId="27CB8435" w14:textId="0C53B56D" w:rsidR="00293530" w:rsidRPr="00293530" w:rsidRDefault="00293530" w:rsidP="00293530">
      <w:pPr>
        <w:rPr>
          <w:rFonts w:ascii="NobelCE Lt" w:hAnsi="NobelCE Lt"/>
          <w:noProof/>
          <w:sz w:val="24"/>
          <w:szCs w:val="24"/>
        </w:rPr>
      </w:pPr>
      <w:r w:rsidRPr="00293530">
        <w:rPr>
          <w:rFonts w:ascii="NobelCE Lt" w:hAnsi="NobelCE Lt"/>
          <w:noProof/>
          <w:sz w:val="24"/>
          <w:szCs w:val="24"/>
        </w:rPr>
        <w:t>Zespół Emil Frey Racing utrzymuje trzecie miejsce w zestawieniu drużynowym serii Blancpain GT. Po letniej przerwie wyścigi rozpoczną się w ostatni weekend sierpn</w:t>
      </w:r>
      <w:r>
        <w:rPr>
          <w:rFonts w:ascii="NobelCE Lt" w:hAnsi="NobelCE Lt"/>
          <w:noProof/>
          <w:sz w:val="24"/>
          <w:szCs w:val="24"/>
        </w:rPr>
        <w:t>ia od Sprint Cup w Budapeszcie.</w:t>
      </w:r>
    </w:p>
    <w:p w14:paraId="459BBE58" w14:textId="69FE257B" w:rsidR="00293530" w:rsidRDefault="00293530" w:rsidP="00293530">
      <w:pPr>
        <w:rPr>
          <w:rFonts w:ascii="NobelCE Lt" w:hAnsi="NobelCE Lt"/>
          <w:noProof/>
          <w:sz w:val="24"/>
          <w:szCs w:val="24"/>
        </w:rPr>
      </w:pPr>
      <w:r w:rsidRPr="00293530">
        <w:rPr>
          <w:rFonts w:ascii="NobelCE Lt" w:hAnsi="NobelCE Lt"/>
          <w:noProof/>
          <w:sz w:val="24"/>
          <w:szCs w:val="24"/>
        </w:rPr>
        <w:t xml:space="preserve">Więcej informacji można znaleźć pod adresem </w:t>
      </w:r>
      <w:hyperlink r:id="rId10" w:history="1">
        <w:r w:rsidRPr="00BA38F6">
          <w:rPr>
            <w:rStyle w:val="Hipercze"/>
            <w:rFonts w:ascii="NobelCE Lt" w:hAnsi="NobelCE Lt"/>
            <w:noProof/>
            <w:sz w:val="24"/>
            <w:szCs w:val="24"/>
          </w:rPr>
          <w:t>www.emilfreyracing.com</w:t>
        </w:r>
      </w:hyperlink>
    </w:p>
    <w:p w14:paraId="02E20EB0" w14:textId="55F0D206" w:rsidR="00293530" w:rsidRPr="00293530" w:rsidRDefault="00293530" w:rsidP="00293530">
      <w:pPr>
        <w:rPr>
          <w:rFonts w:ascii="NobelCE Lt" w:hAnsi="NobelCE Lt"/>
          <w:noProof/>
          <w:sz w:val="24"/>
          <w:szCs w:val="24"/>
        </w:rPr>
      </w:pPr>
    </w:p>
    <w:p w14:paraId="5F4F950B" w14:textId="2291A8B4" w:rsidR="00293530" w:rsidRPr="00293530" w:rsidRDefault="00293530" w:rsidP="00293530">
      <w:pPr>
        <w:rPr>
          <w:rFonts w:ascii="NobelCE Lt" w:hAnsi="NobelCE Lt"/>
          <w:b/>
          <w:noProof/>
          <w:sz w:val="24"/>
          <w:szCs w:val="24"/>
        </w:rPr>
      </w:pPr>
      <w:r w:rsidRPr="00293530">
        <w:rPr>
          <w:rFonts w:ascii="NobelCE Lt" w:hAnsi="NobelCE Lt"/>
          <w:b/>
          <w:noProof/>
          <w:sz w:val="24"/>
          <w:szCs w:val="24"/>
        </w:rPr>
        <w:t>Emil Frey Lexus R</w:t>
      </w:r>
      <w:r>
        <w:rPr>
          <w:rFonts w:ascii="NobelCE Lt" w:hAnsi="NobelCE Lt"/>
          <w:b/>
          <w:noProof/>
          <w:sz w:val="24"/>
          <w:szCs w:val="24"/>
        </w:rPr>
        <w:t>acing – film „Droga do sukcesu”</w:t>
      </w:r>
    </w:p>
    <w:p w14:paraId="0B15A69C" w14:textId="77777777"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Po udanym debiucie Lexusa RC F GT3 w wyścigu Total 24 Hours of Spa, drugim ważnym dla szwajcarskiego zespołu wydarzeniem jest premiera 30-minutowego filmu, ukazującego „od kuchni” powstanie i rozwój Emil Frey Lexus Racing oraz tradycje tej prywatnej ekipy. Film jest dostępny na kanale Emil Frey Racing w serwisie YouTube. Dokument będzie także emitowany przez 40 międzynarodowych kanałów telewizyjnych między innymi w 16 krajach Europy, w Ameryce Północnej, Azji, Australii i Nowej Zelandii, na Bliskim Wschodzie i w Afryce. Szczegółowe informacje o datach emisji zostaną wkrótce opublikowane w mediach społecznościowych. </w:t>
      </w:r>
    </w:p>
    <w:p w14:paraId="58A55974" w14:textId="77777777"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 </w:t>
      </w:r>
    </w:p>
    <w:p w14:paraId="0996AF66" w14:textId="6D36E3B2" w:rsidR="00293530" w:rsidRPr="00293530" w:rsidRDefault="00293530" w:rsidP="00293530">
      <w:pPr>
        <w:rPr>
          <w:rFonts w:ascii="NobelCE Lt" w:hAnsi="NobelCE Lt"/>
          <w:b/>
          <w:noProof/>
          <w:sz w:val="24"/>
          <w:szCs w:val="24"/>
        </w:rPr>
      </w:pPr>
      <w:r w:rsidRPr="00293530">
        <w:rPr>
          <w:rFonts w:ascii="NobelCE Lt" w:hAnsi="NobelCE Lt"/>
          <w:b/>
          <w:noProof/>
          <w:sz w:val="24"/>
          <w:szCs w:val="24"/>
        </w:rPr>
        <w:t xml:space="preserve">Wypowiedzi członków </w:t>
      </w:r>
      <w:r>
        <w:rPr>
          <w:rFonts w:ascii="NobelCE Lt" w:hAnsi="NobelCE Lt"/>
          <w:b/>
          <w:noProof/>
          <w:sz w:val="24"/>
          <w:szCs w:val="24"/>
        </w:rPr>
        <w:t xml:space="preserve">zespołu Emil Frey Lexus Racing </w:t>
      </w:r>
    </w:p>
    <w:p w14:paraId="74D37ED2"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Lorenz Frey, szef zespołu Emil Frey Racing</w:t>
      </w:r>
    </w:p>
    <w:p w14:paraId="7009691C" w14:textId="3ADFFB05" w:rsidR="00293530" w:rsidRPr="00293530" w:rsidRDefault="00293530" w:rsidP="00293530">
      <w:pPr>
        <w:rPr>
          <w:rFonts w:ascii="NobelCE Lt" w:hAnsi="NobelCE Lt"/>
          <w:noProof/>
          <w:sz w:val="24"/>
          <w:szCs w:val="24"/>
        </w:rPr>
      </w:pPr>
      <w:r w:rsidRPr="00293530">
        <w:rPr>
          <w:rFonts w:ascii="NobelCE Lt" w:hAnsi="NobelCE Lt"/>
          <w:noProof/>
          <w:sz w:val="24"/>
          <w:szCs w:val="24"/>
        </w:rPr>
        <w:t>„Stéphane (Ortelli) miał w nocy poważny wypadek, ale na szczęście nie odniósł obrażeń i czuje się dobrze. Pragnę wyrazić ogromne podziękowania dla zespołu medycznego, który szybko przewiózł go do najbliższego szpitala na badania. Teraz Stéphane potrzebuje odpoczynku, ale cieszy mnie, że zaraz po zdarzeniu powiedział, że gdy tylko samochód zostanie naprawiony, wraca za kierownicę. Wypadek rzucił cień na cały wyścig, jednak zespół nie stracił koncentracji i pracował profesjonalnie do samego końca. 13. miejsce w pierwszym 24-godzinnym wyścigu naszego Lexusa R</w:t>
      </w:r>
      <w:r>
        <w:rPr>
          <w:rFonts w:ascii="NobelCE Lt" w:hAnsi="NobelCE Lt"/>
          <w:noProof/>
          <w:sz w:val="24"/>
          <w:szCs w:val="24"/>
        </w:rPr>
        <w:t>C F GT3 to bardzo dobry wynik”.</w:t>
      </w:r>
    </w:p>
    <w:p w14:paraId="34124BFC"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Hannes Gautschi, koordynator techniczny zespołu Emil Frey Lexus Racing</w:t>
      </w:r>
    </w:p>
    <w:p w14:paraId="3CF9E348" w14:textId="33256FAD"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„W ciągu minionych tygodni sprawdzaliśmy samochody jeszcze bardziej starannie niż zwykle, obejrzeliśmy i zmierzyliśmy każdą część, a w razie potrzeby – wymieniliśmy. Opłaciło się, bo oba Lexusy były absolutnie niezawodne już podczas testów, w każdej </w:t>
      </w:r>
      <w:r w:rsidRPr="00293530">
        <w:rPr>
          <w:rFonts w:ascii="NobelCE Lt" w:hAnsi="NobelCE Lt"/>
          <w:noProof/>
          <w:sz w:val="24"/>
          <w:szCs w:val="24"/>
        </w:rPr>
        <w:lastRenderedPageBreak/>
        <w:t xml:space="preserve">sesji treningowej i podczas kwalifikacji. W całym wyścigu znajdzie się pewnie tylko kilka samochodów, które przetrwały 24 godziny bez żadnych problemów i mogły walczyć o miejsce na podium. Zarówno Lexus, </w:t>
      </w:r>
      <w:r w:rsidR="000D1D29">
        <w:rPr>
          <w:rFonts w:ascii="NobelCE Lt" w:hAnsi="NobelCE Lt"/>
          <w:noProof/>
          <w:sz w:val="24"/>
          <w:szCs w:val="24"/>
        </w:rPr>
        <w:t>jak i zespół wykazały się w swoim</w:t>
      </w:r>
      <w:r w:rsidRPr="00293530">
        <w:rPr>
          <w:rFonts w:ascii="NobelCE Lt" w:hAnsi="NobelCE Lt"/>
          <w:noProof/>
          <w:sz w:val="24"/>
          <w:szCs w:val="24"/>
        </w:rPr>
        <w:t xml:space="preserve"> pierwszym 24-godzinnym wyścigu maksymalnym zaangażowaniem, niezawodnością i profesjonalizmem. Dowiódł tego na przykład </w:t>
      </w:r>
      <w:r w:rsidR="000D1D29">
        <w:rPr>
          <w:rFonts w:ascii="NobelCE Lt" w:hAnsi="NobelCE Lt"/>
          <w:noProof/>
          <w:sz w:val="24"/>
          <w:szCs w:val="24"/>
        </w:rPr>
        <w:t>samochód nr</w:t>
      </w:r>
      <w:r w:rsidRPr="00293530">
        <w:rPr>
          <w:rFonts w:ascii="NobelCE Lt" w:hAnsi="NobelCE Lt"/>
          <w:noProof/>
          <w:sz w:val="24"/>
          <w:szCs w:val="24"/>
        </w:rPr>
        <w:t xml:space="preserve"> 114, który przez dłuższy czas jechał na d</w:t>
      </w:r>
      <w:r w:rsidR="000D1D29">
        <w:rPr>
          <w:rFonts w:ascii="NobelCE Lt" w:hAnsi="NobelCE Lt"/>
          <w:noProof/>
          <w:sz w:val="24"/>
          <w:szCs w:val="24"/>
        </w:rPr>
        <w:t>rugiej pozycji</w:t>
      </w:r>
      <w:r w:rsidRPr="00293530">
        <w:rPr>
          <w:rFonts w:ascii="NobelCE Lt" w:hAnsi="NobelCE Lt"/>
          <w:noProof/>
          <w:sz w:val="24"/>
          <w:szCs w:val="24"/>
        </w:rPr>
        <w:t>”.</w:t>
      </w:r>
    </w:p>
    <w:p w14:paraId="599107BD" w14:textId="79142BFA" w:rsidR="00293530" w:rsidRPr="00293530" w:rsidRDefault="00293530" w:rsidP="00293530">
      <w:pPr>
        <w:rPr>
          <w:rFonts w:ascii="NobelCE Lt" w:hAnsi="NobelCE Lt"/>
          <w:noProof/>
          <w:sz w:val="24"/>
          <w:szCs w:val="24"/>
        </w:rPr>
      </w:pPr>
    </w:p>
    <w:p w14:paraId="3441B430" w14:textId="2C7D1F9B" w:rsidR="00293530" w:rsidRPr="00293530" w:rsidRDefault="00293530" w:rsidP="00293530">
      <w:pPr>
        <w:rPr>
          <w:rFonts w:ascii="NobelCE Lt" w:hAnsi="NobelCE Lt"/>
          <w:b/>
          <w:noProof/>
          <w:sz w:val="24"/>
          <w:szCs w:val="24"/>
        </w:rPr>
      </w:pPr>
      <w:r w:rsidRPr="00293530">
        <w:rPr>
          <w:rFonts w:ascii="NobelCE Lt" w:hAnsi="NobelCE Lt"/>
          <w:b/>
          <w:noProof/>
          <w:sz w:val="24"/>
          <w:szCs w:val="24"/>
        </w:rPr>
        <w:t xml:space="preserve">Wypowiedzi kierowców </w:t>
      </w:r>
      <w:r w:rsidR="000B203D" w:rsidRPr="000B203D">
        <w:rPr>
          <w:rFonts w:ascii="NobelCE Lt" w:hAnsi="NobelCE Lt"/>
          <w:b/>
          <w:noProof/>
          <w:sz w:val="24"/>
          <w:szCs w:val="24"/>
        </w:rPr>
        <w:t xml:space="preserve">Lexusa RC F GT3 </w:t>
      </w:r>
      <w:r>
        <w:rPr>
          <w:rFonts w:ascii="NobelCE Lt" w:hAnsi="NobelCE Lt"/>
          <w:b/>
          <w:noProof/>
          <w:sz w:val="24"/>
          <w:szCs w:val="24"/>
        </w:rPr>
        <w:t>numer 14</w:t>
      </w:r>
    </w:p>
    <w:p w14:paraId="57AA7678"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Albert Costa Balboa (Hiszpania)</w:t>
      </w:r>
    </w:p>
    <w:p w14:paraId="422E0C20" w14:textId="6EFCF42F" w:rsidR="00293530" w:rsidRPr="00293530" w:rsidRDefault="000D1D29" w:rsidP="00293530">
      <w:pPr>
        <w:rPr>
          <w:rFonts w:ascii="NobelCE Lt" w:hAnsi="NobelCE Lt"/>
          <w:noProof/>
          <w:sz w:val="24"/>
          <w:szCs w:val="24"/>
        </w:rPr>
      </w:pPr>
      <w:r>
        <w:rPr>
          <w:rFonts w:ascii="NobelCE Lt" w:hAnsi="NobelCE Lt"/>
          <w:noProof/>
          <w:sz w:val="24"/>
          <w:szCs w:val="24"/>
        </w:rPr>
        <w:t>„Nie był to dla nas łatwy wyścig</w:t>
      </w:r>
      <w:r w:rsidR="00293530" w:rsidRPr="00293530">
        <w:rPr>
          <w:rFonts w:ascii="NobelCE Lt" w:hAnsi="NobelCE Lt"/>
          <w:noProof/>
          <w:sz w:val="24"/>
          <w:szCs w:val="24"/>
        </w:rPr>
        <w:t xml:space="preserve">. Musieliśmy pilnować opon, to była sprawa krytyczna. Przetrwaliśmy noc, ale potem jazda trwała jeszcze </w:t>
      </w:r>
      <w:r>
        <w:rPr>
          <w:rFonts w:ascii="NobelCE Lt" w:hAnsi="NobelCE Lt"/>
          <w:noProof/>
          <w:sz w:val="24"/>
          <w:szCs w:val="24"/>
        </w:rPr>
        <w:t xml:space="preserve">bardzo </w:t>
      </w:r>
      <w:r w:rsidR="00293530" w:rsidRPr="00293530">
        <w:rPr>
          <w:rFonts w:ascii="NobelCE Lt" w:hAnsi="NobelCE Lt"/>
          <w:noProof/>
          <w:sz w:val="24"/>
          <w:szCs w:val="24"/>
        </w:rPr>
        <w:t>długo. Po raz pierwszy w tym wyścigu zobaczyłem flagę z szachownicą, a wcześniej dawałem z siebie wszystko, by zdobyć trochę punktów. 1</w:t>
      </w:r>
      <w:r w:rsidR="00293530">
        <w:rPr>
          <w:rFonts w:ascii="NobelCE Lt" w:hAnsi="NobelCE Lt"/>
          <w:noProof/>
          <w:sz w:val="24"/>
          <w:szCs w:val="24"/>
        </w:rPr>
        <w:t>3. pozycja to coś wspaniałego!”</w:t>
      </w:r>
      <w:r>
        <w:rPr>
          <w:rFonts w:ascii="NobelCE Lt" w:hAnsi="NobelCE Lt"/>
          <w:noProof/>
          <w:sz w:val="24"/>
          <w:szCs w:val="24"/>
        </w:rPr>
        <w:t>.</w:t>
      </w:r>
    </w:p>
    <w:p w14:paraId="7B93F373"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Christian Klien (Austria)</w:t>
      </w:r>
    </w:p>
    <w:p w14:paraId="7F7834D3" w14:textId="2623CF58"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„Po raz drugi w życiu byłem kierowcą rozpoczynającym 24-godzinny wyścig. Wszystko przebiegło </w:t>
      </w:r>
      <w:r w:rsidR="00740B9E">
        <w:rPr>
          <w:rFonts w:ascii="NobelCE Lt" w:hAnsi="NobelCE Lt"/>
          <w:noProof/>
          <w:sz w:val="24"/>
          <w:szCs w:val="24"/>
        </w:rPr>
        <w:t>gładko i bez zawirowań</w:t>
      </w:r>
      <w:r w:rsidRPr="00293530">
        <w:rPr>
          <w:rFonts w:ascii="NobelCE Lt" w:hAnsi="NobelCE Lt"/>
          <w:noProof/>
          <w:sz w:val="24"/>
          <w:szCs w:val="24"/>
        </w:rPr>
        <w:t>, czego w długim wyścigu</w:t>
      </w:r>
      <w:r w:rsidR="000B203D">
        <w:rPr>
          <w:rFonts w:ascii="NobelCE Lt" w:hAnsi="NobelCE Lt"/>
          <w:noProof/>
          <w:sz w:val="24"/>
          <w:szCs w:val="24"/>
        </w:rPr>
        <w:t xml:space="preserve"> można sobie tylko życzyć</w:t>
      </w:r>
      <w:r w:rsidRPr="00293530">
        <w:rPr>
          <w:rFonts w:ascii="NobelCE Lt" w:hAnsi="NobelCE Lt"/>
          <w:noProof/>
          <w:sz w:val="24"/>
          <w:szCs w:val="24"/>
        </w:rPr>
        <w:t xml:space="preserve">. Moja pierwsza zmiana była bardzo trudna, bo opony </w:t>
      </w:r>
      <w:r w:rsidR="000B203D" w:rsidRPr="00293530">
        <w:rPr>
          <w:rFonts w:ascii="NobelCE Lt" w:hAnsi="NobelCE Lt"/>
          <w:noProof/>
          <w:sz w:val="24"/>
          <w:szCs w:val="24"/>
        </w:rPr>
        <w:t xml:space="preserve">szybko </w:t>
      </w:r>
      <w:r w:rsidR="000B203D">
        <w:rPr>
          <w:rFonts w:ascii="NobelCE Lt" w:hAnsi="NobelCE Lt"/>
          <w:noProof/>
          <w:sz w:val="24"/>
          <w:szCs w:val="24"/>
        </w:rPr>
        <w:t xml:space="preserve">się </w:t>
      </w:r>
      <w:r w:rsidRPr="00293530">
        <w:rPr>
          <w:rFonts w:ascii="NobelCE Lt" w:hAnsi="NobelCE Lt"/>
          <w:noProof/>
          <w:sz w:val="24"/>
          <w:szCs w:val="24"/>
        </w:rPr>
        <w:t>zużywały. Potem sytuacja się poprawiła, tor zyskał lepszą przyczepność, co było korzystne dla naszego samochodu. Noc była ciężka, nasz kolega Stéphane miał wypadek,</w:t>
      </w:r>
      <w:r w:rsidR="000B203D">
        <w:rPr>
          <w:rFonts w:ascii="NobelCE Lt" w:hAnsi="NobelCE Lt"/>
          <w:noProof/>
          <w:sz w:val="24"/>
          <w:szCs w:val="24"/>
        </w:rPr>
        <w:t xml:space="preserve"> </w:t>
      </w:r>
      <w:r w:rsidRPr="00293530">
        <w:rPr>
          <w:rFonts w:ascii="NobelCE Lt" w:hAnsi="NobelCE Lt"/>
          <w:noProof/>
          <w:sz w:val="24"/>
          <w:szCs w:val="24"/>
        </w:rPr>
        <w:t>ale na szczęś</w:t>
      </w:r>
      <w:r>
        <w:rPr>
          <w:rFonts w:ascii="NobelCE Lt" w:hAnsi="NobelCE Lt"/>
          <w:noProof/>
          <w:sz w:val="24"/>
          <w:szCs w:val="24"/>
        </w:rPr>
        <w:t>cie wszystko z nim w porządku”.</w:t>
      </w:r>
    </w:p>
    <w:p w14:paraId="418F84F4"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Marco Seefried (Niemcy)</w:t>
      </w:r>
    </w:p>
    <w:p w14:paraId="3B396EA2" w14:textId="35051750" w:rsidR="00293530" w:rsidRPr="00293530" w:rsidRDefault="00293530" w:rsidP="00293530">
      <w:pPr>
        <w:rPr>
          <w:rFonts w:ascii="NobelCE Lt" w:hAnsi="NobelCE Lt"/>
          <w:noProof/>
          <w:sz w:val="24"/>
          <w:szCs w:val="24"/>
        </w:rPr>
      </w:pPr>
      <w:r w:rsidRPr="00293530">
        <w:rPr>
          <w:rFonts w:ascii="NobelCE Lt" w:hAnsi="NobelCE Lt"/>
          <w:noProof/>
          <w:sz w:val="24"/>
          <w:szCs w:val="24"/>
        </w:rPr>
        <w:t>„Jechało mi się dobrze, choć trochę przeszkadzała mi nadsterowność, która chwilami utrudniała prowadzenie. Mimo wypadku Stéphane’a, cały zespół wciąż pracował znakomicie i mogliśmy kontynuować wyścig. Jesteśmy bardzo za</w:t>
      </w:r>
      <w:r>
        <w:rPr>
          <w:rFonts w:ascii="NobelCE Lt" w:hAnsi="NobelCE Lt"/>
          <w:noProof/>
          <w:sz w:val="24"/>
          <w:szCs w:val="24"/>
        </w:rPr>
        <w:t>dowoleni z zajęcia 13</w:t>
      </w:r>
      <w:r w:rsidR="000B203D">
        <w:rPr>
          <w:rFonts w:ascii="NobelCE Lt" w:hAnsi="NobelCE Lt"/>
          <w:noProof/>
          <w:sz w:val="24"/>
          <w:szCs w:val="24"/>
        </w:rPr>
        <w:t>.</w:t>
      </w:r>
      <w:r>
        <w:rPr>
          <w:rFonts w:ascii="NobelCE Lt" w:hAnsi="NobelCE Lt"/>
          <w:noProof/>
          <w:sz w:val="24"/>
          <w:szCs w:val="24"/>
        </w:rPr>
        <w:t xml:space="preserve"> pozycji”.</w:t>
      </w:r>
    </w:p>
    <w:p w14:paraId="71E81F06" w14:textId="3E3B2186" w:rsidR="00293530" w:rsidRPr="00293530" w:rsidRDefault="00293530" w:rsidP="00293530">
      <w:pPr>
        <w:rPr>
          <w:rFonts w:ascii="NobelCE Lt" w:hAnsi="NobelCE Lt"/>
          <w:b/>
          <w:noProof/>
          <w:sz w:val="24"/>
          <w:szCs w:val="24"/>
        </w:rPr>
      </w:pPr>
      <w:r w:rsidRPr="00293530">
        <w:rPr>
          <w:rFonts w:ascii="NobelCE Lt" w:hAnsi="NobelCE Lt"/>
          <w:b/>
          <w:noProof/>
          <w:sz w:val="24"/>
          <w:szCs w:val="24"/>
        </w:rPr>
        <w:t xml:space="preserve">Wypowiedzi kierowców </w:t>
      </w:r>
      <w:r w:rsidR="000B203D" w:rsidRPr="000B203D">
        <w:rPr>
          <w:rFonts w:ascii="NobelCE Lt" w:hAnsi="NobelCE Lt"/>
          <w:b/>
          <w:noProof/>
          <w:sz w:val="24"/>
          <w:szCs w:val="24"/>
        </w:rPr>
        <w:t>Lexusa RC F GT3</w:t>
      </w:r>
      <w:r w:rsidR="000B203D">
        <w:rPr>
          <w:rFonts w:ascii="NobelCE Lt" w:hAnsi="NobelCE Lt"/>
          <w:noProof/>
          <w:sz w:val="24"/>
          <w:szCs w:val="24"/>
        </w:rPr>
        <w:t xml:space="preserve"> </w:t>
      </w:r>
      <w:r>
        <w:rPr>
          <w:rFonts w:ascii="NobelCE Lt" w:hAnsi="NobelCE Lt"/>
          <w:b/>
          <w:noProof/>
          <w:sz w:val="24"/>
          <w:szCs w:val="24"/>
        </w:rPr>
        <w:t>numer 114</w:t>
      </w:r>
    </w:p>
    <w:p w14:paraId="70FB167F"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Norbert Siedler (Austria)</w:t>
      </w:r>
    </w:p>
    <w:p w14:paraId="35660852" w14:textId="09ADE37F"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„Jazda w Spa jest zawsze czymś wyjątkowym. Nocą niewiele widać, ale światła w nowych GT3 są bardzo dobre. Po starcie udało mi się wyprzedzić kilka samochodów, ale niestety później zaczęło rosnąć ciśnienie w oponach i pojawiła się podsterowność, komplikująca prowadzenie. Udało nam się po trochu zmniejszyć ciśnienie, co poprawiło sytuację. W sumie szło nam bardzo dobrze i myślę, że mogliśmy zdobyć </w:t>
      </w:r>
      <w:r>
        <w:rPr>
          <w:rFonts w:ascii="NobelCE Lt" w:hAnsi="NobelCE Lt"/>
          <w:noProof/>
          <w:sz w:val="24"/>
          <w:szCs w:val="24"/>
        </w:rPr>
        <w:t>miejsce w pierwszej dziesiątce”</w:t>
      </w:r>
      <w:r w:rsidR="00E644E6">
        <w:rPr>
          <w:rFonts w:ascii="NobelCE Lt" w:hAnsi="NobelCE Lt"/>
          <w:noProof/>
          <w:sz w:val="24"/>
          <w:szCs w:val="24"/>
        </w:rPr>
        <w:t>.</w:t>
      </w:r>
    </w:p>
    <w:p w14:paraId="2659F141" w14:textId="77777777" w:rsidR="00293530" w:rsidRPr="00293530" w:rsidRDefault="00293530" w:rsidP="00293530">
      <w:pPr>
        <w:rPr>
          <w:rFonts w:ascii="NobelCE Lt" w:hAnsi="NobelCE Lt"/>
          <w:b/>
          <w:noProof/>
          <w:sz w:val="24"/>
          <w:szCs w:val="24"/>
        </w:rPr>
      </w:pPr>
      <w:r w:rsidRPr="00293530">
        <w:rPr>
          <w:rFonts w:ascii="NobelCE Lt" w:hAnsi="NobelCE Lt"/>
          <w:b/>
          <w:noProof/>
          <w:sz w:val="24"/>
          <w:szCs w:val="24"/>
        </w:rPr>
        <w:t>Markus Palttala (Finlandia)</w:t>
      </w:r>
    </w:p>
    <w:p w14:paraId="63891EAE" w14:textId="1FD11250" w:rsidR="00293530" w:rsidRPr="00293530" w:rsidRDefault="00293530" w:rsidP="00293530">
      <w:pPr>
        <w:rPr>
          <w:rFonts w:ascii="NobelCE Lt" w:hAnsi="NobelCE Lt"/>
          <w:noProof/>
          <w:sz w:val="24"/>
          <w:szCs w:val="24"/>
        </w:rPr>
      </w:pPr>
      <w:r w:rsidRPr="00293530">
        <w:rPr>
          <w:rFonts w:ascii="NobelCE Lt" w:hAnsi="NobelCE Lt"/>
          <w:noProof/>
          <w:sz w:val="24"/>
          <w:szCs w:val="24"/>
        </w:rPr>
        <w:t xml:space="preserve">„Przez pierwszych kilka godzin szło nam doskonale. Po trzech godzinach jechaliśmy na drugiej pozycji i przez długi czas byliśmy w pierwszej dziesiątce, co po raz kolejny dowodzi jakości zespołu. Wypadek Stéphane’a to oczywiście nieszczęście, ale najważniejsze, że nic poważnego mu się nie stało. Życzę mu szybkiego powrotu za </w:t>
      </w:r>
      <w:r w:rsidRPr="00293530">
        <w:rPr>
          <w:rFonts w:ascii="NobelCE Lt" w:hAnsi="NobelCE Lt"/>
          <w:noProof/>
          <w:sz w:val="24"/>
          <w:szCs w:val="24"/>
        </w:rPr>
        <w:lastRenderedPageBreak/>
        <w:t>kierownicę i chcę podziękować każdemu z członków zespołu za wielki wysiłek w Spa, a także podczas tygodni i miesięcy, które doprowadziły nas do tego wyścigu”.</w:t>
      </w:r>
    </w:p>
    <w:p w14:paraId="1E6AF1C6" w14:textId="77777777" w:rsidR="00293530" w:rsidRPr="00293530" w:rsidRDefault="00293530" w:rsidP="00293530">
      <w:pPr>
        <w:rPr>
          <w:rFonts w:ascii="NobelCE Lt" w:hAnsi="NobelCE Lt"/>
          <w:noProof/>
          <w:sz w:val="24"/>
          <w:szCs w:val="24"/>
        </w:rPr>
      </w:pPr>
    </w:p>
    <w:p w14:paraId="07C9F660" w14:textId="77777777" w:rsidR="00293530" w:rsidRPr="00293530" w:rsidRDefault="00293530" w:rsidP="00293530">
      <w:pPr>
        <w:rPr>
          <w:rFonts w:ascii="NobelCE Lt" w:hAnsi="NobelCE Lt"/>
          <w:b/>
          <w:noProof/>
          <w:sz w:val="24"/>
          <w:szCs w:val="24"/>
          <w:lang w:val="en-US"/>
        </w:rPr>
      </w:pPr>
      <w:r w:rsidRPr="00293530">
        <w:rPr>
          <w:rFonts w:ascii="NobelCE Lt" w:hAnsi="NobelCE Lt"/>
          <w:b/>
          <w:noProof/>
          <w:sz w:val="24"/>
          <w:szCs w:val="24"/>
          <w:lang w:val="en-US"/>
        </w:rPr>
        <w:t>KALENDARIUM WYŚCIGÓW 2018</w:t>
      </w:r>
    </w:p>
    <w:p w14:paraId="69FD7240" w14:textId="77777777" w:rsidR="00293530" w:rsidRPr="00293530" w:rsidRDefault="00293530" w:rsidP="00293530">
      <w:pPr>
        <w:rPr>
          <w:rFonts w:ascii="NobelCE Lt" w:hAnsi="NobelCE Lt"/>
          <w:noProof/>
          <w:sz w:val="24"/>
          <w:szCs w:val="24"/>
          <w:lang w:val="en-US"/>
        </w:rPr>
      </w:pPr>
    </w:p>
    <w:p w14:paraId="3B14F5FD" w14:textId="77777777" w:rsidR="00293530" w:rsidRPr="00293530" w:rsidRDefault="00293530" w:rsidP="00293530">
      <w:pPr>
        <w:rPr>
          <w:rFonts w:ascii="NobelCE Lt" w:hAnsi="NobelCE Lt"/>
          <w:b/>
          <w:noProof/>
          <w:sz w:val="24"/>
          <w:szCs w:val="24"/>
          <w:lang w:val="en-US"/>
        </w:rPr>
      </w:pPr>
      <w:r w:rsidRPr="00293530">
        <w:rPr>
          <w:rFonts w:ascii="NobelCE Lt" w:hAnsi="NobelCE Lt"/>
          <w:b/>
          <w:noProof/>
          <w:sz w:val="24"/>
          <w:szCs w:val="24"/>
          <w:lang w:val="en-US"/>
        </w:rPr>
        <w:t>Blancpain GT Series Sprint Cup</w:t>
      </w:r>
    </w:p>
    <w:p w14:paraId="2E2DC49A" w14:textId="3E9BBF4A" w:rsidR="00293530" w:rsidRPr="00293530" w:rsidRDefault="00293530" w:rsidP="00293530">
      <w:pPr>
        <w:rPr>
          <w:rFonts w:ascii="NobelCE Lt" w:hAnsi="NobelCE Lt"/>
          <w:i/>
          <w:noProof/>
          <w:sz w:val="24"/>
          <w:szCs w:val="24"/>
        </w:rPr>
      </w:pPr>
      <w:r w:rsidRPr="00293530">
        <w:rPr>
          <w:rFonts w:ascii="NobelCE Lt" w:hAnsi="NobelCE Lt"/>
          <w:i/>
          <w:noProof/>
          <w:sz w:val="24"/>
          <w:szCs w:val="24"/>
        </w:rPr>
        <w:t>6-8 kwietnia</w:t>
      </w:r>
      <w:r w:rsidRPr="00293530">
        <w:rPr>
          <w:rFonts w:ascii="NobelCE Lt" w:hAnsi="NobelCE Lt"/>
          <w:i/>
          <w:noProof/>
          <w:sz w:val="24"/>
          <w:szCs w:val="24"/>
        </w:rPr>
        <w:tab/>
      </w:r>
      <w:r w:rsidRPr="00293530">
        <w:rPr>
          <w:rFonts w:ascii="NobelCE Lt" w:hAnsi="NobelCE Lt"/>
          <w:i/>
          <w:noProof/>
          <w:sz w:val="24"/>
          <w:szCs w:val="24"/>
        </w:rPr>
        <w:tab/>
      </w:r>
      <w:r>
        <w:rPr>
          <w:rFonts w:ascii="NobelCE Lt" w:hAnsi="NobelCE Lt"/>
          <w:i/>
          <w:noProof/>
          <w:sz w:val="24"/>
          <w:szCs w:val="24"/>
        </w:rPr>
        <w:tab/>
      </w:r>
      <w:r w:rsidRPr="00293530">
        <w:rPr>
          <w:rFonts w:ascii="NobelCE Lt" w:hAnsi="NobelCE Lt"/>
          <w:i/>
          <w:noProof/>
          <w:sz w:val="24"/>
          <w:szCs w:val="24"/>
        </w:rPr>
        <w:t>Zolder, Belgia</w:t>
      </w:r>
    </w:p>
    <w:p w14:paraId="2CDC0BAF" w14:textId="695A0C6E" w:rsidR="00293530" w:rsidRPr="00293530" w:rsidRDefault="00293530" w:rsidP="00293530">
      <w:pPr>
        <w:rPr>
          <w:rFonts w:ascii="NobelCE Lt" w:hAnsi="NobelCE Lt"/>
          <w:i/>
          <w:noProof/>
          <w:sz w:val="24"/>
          <w:szCs w:val="24"/>
        </w:rPr>
      </w:pPr>
      <w:r w:rsidRPr="00293530">
        <w:rPr>
          <w:rFonts w:ascii="NobelCE Lt" w:hAnsi="NobelCE Lt"/>
          <w:i/>
          <w:noProof/>
          <w:sz w:val="24"/>
          <w:szCs w:val="24"/>
        </w:rPr>
        <w:t>5-6 maja</w:t>
      </w:r>
      <w:r w:rsidRPr="00293530">
        <w:rPr>
          <w:rFonts w:ascii="NobelCE Lt" w:hAnsi="NobelCE Lt"/>
          <w:i/>
          <w:noProof/>
          <w:sz w:val="24"/>
          <w:szCs w:val="24"/>
        </w:rPr>
        <w:tab/>
      </w:r>
      <w:r w:rsidRPr="00293530">
        <w:rPr>
          <w:rFonts w:ascii="NobelCE Lt" w:hAnsi="NobelCE Lt"/>
          <w:i/>
          <w:noProof/>
          <w:sz w:val="24"/>
          <w:szCs w:val="24"/>
        </w:rPr>
        <w:tab/>
      </w:r>
      <w:r>
        <w:rPr>
          <w:rFonts w:ascii="NobelCE Lt" w:hAnsi="NobelCE Lt"/>
          <w:i/>
          <w:noProof/>
          <w:sz w:val="24"/>
          <w:szCs w:val="24"/>
        </w:rPr>
        <w:tab/>
      </w:r>
      <w:r w:rsidRPr="00293530">
        <w:rPr>
          <w:rFonts w:ascii="NobelCE Lt" w:hAnsi="NobelCE Lt"/>
          <w:i/>
          <w:noProof/>
          <w:sz w:val="24"/>
          <w:szCs w:val="24"/>
        </w:rPr>
        <w:t>Brands Hatch, Wielka Brytania</w:t>
      </w:r>
    </w:p>
    <w:p w14:paraId="10B8F3D9" w14:textId="6C49E16D" w:rsidR="00293530" w:rsidRPr="00293530" w:rsidRDefault="00293530" w:rsidP="00293530">
      <w:pPr>
        <w:rPr>
          <w:rFonts w:ascii="NobelCE Lt" w:hAnsi="NobelCE Lt"/>
          <w:i/>
          <w:noProof/>
          <w:sz w:val="24"/>
          <w:szCs w:val="24"/>
        </w:rPr>
      </w:pPr>
      <w:r w:rsidRPr="00293530">
        <w:rPr>
          <w:rFonts w:ascii="NobelCE Lt" w:hAnsi="NobelCE Lt"/>
          <w:i/>
          <w:noProof/>
          <w:sz w:val="24"/>
          <w:szCs w:val="24"/>
        </w:rPr>
        <w:t>22-24 czerwca</w:t>
      </w:r>
      <w:r w:rsidRPr="00293530">
        <w:rPr>
          <w:rFonts w:ascii="NobelCE Lt" w:hAnsi="NobelCE Lt"/>
          <w:i/>
          <w:noProof/>
          <w:sz w:val="24"/>
          <w:szCs w:val="24"/>
        </w:rPr>
        <w:tab/>
      </w:r>
      <w:r>
        <w:rPr>
          <w:rFonts w:ascii="NobelCE Lt" w:hAnsi="NobelCE Lt"/>
          <w:i/>
          <w:noProof/>
          <w:sz w:val="24"/>
          <w:szCs w:val="24"/>
        </w:rPr>
        <w:tab/>
      </w:r>
      <w:r w:rsidRPr="00293530">
        <w:rPr>
          <w:rFonts w:ascii="NobelCE Lt" w:hAnsi="NobelCE Lt"/>
          <w:i/>
          <w:noProof/>
          <w:sz w:val="24"/>
          <w:szCs w:val="24"/>
        </w:rPr>
        <w:t>Misano, Włochy</w:t>
      </w:r>
    </w:p>
    <w:p w14:paraId="226F72F2" w14:textId="77777777" w:rsidR="00293530" w:rsidRPr="00293530" w:rsidRDefault="00293530" w:rsidP="00293530">
      <w:pPr>
        <w:rPr>
          <w:rFonts w:ascii="NobelCE Lt" w:hAnsi="NobelCE Lt"/>
          <w:noProof/>
          <w:sz w:val="24"/>
          <w:szCs w:val="24"/>
        </w:rPr>
      </w:pPr>
      <w:r w:rsidRPr="00293530">
        <w:rPr>
          <w:rFonts w:ascii="NobelCE Lt" w:hAnsi="NobelCE Lt"/>
          <w:noProof/>
          <w:sz w:val="24"/>
          <w:szCs w:val="24"/>
        </w:rPr>
        <w:t>31 sierpnia - 2 września</w:t>
      </w:r>
      <w:r w:rsidRPr="00293530">
        <w:rPr>
          <w:rFonts w:ascii="NobelCE Lt" w:hAnsi="NobelCE Lt"/>
          <w:noProof/>
          <w:sz w:val="24"/>
          <w:szCs w:val="24"/>
        </w:rPr>
        <w:tab/>
        <w:t>Budapeszt, Węgry</w:t>
      </w:r>
    </w:p>
    <w:p w14:paraId="289980B6" w14:textId="78063FDD" w:rsidR="00293530" w:rsidRPr="00293530" w:rsidRDefault="00293530" w:rsidP="00293530">
      <w:pPr>
        <w:rPr>
          <w:rFonts w:ascii="NobelCE Lt" w:hAnsi="NobelCE Lt"/>
          <w:noProof/>
          <w:sz w:val="24"/>
          <w:szCs w:val="24"/>
          <w:lang w:val="en-US"/>
        </w:rPr>
      </w:pPr>
      <w:r w:rsidRPr="00293530">
        <w:rPr>
          <w:rFonts w:ascii="NobelCE Lt" w:hAnsi="NobelCE Lt"/>
          <w:noProof/>
          <w:sz w:val="24"/>
          <w:szCs w:val="24"/>
          <w:lang w:val="en-US"/>
        </w:rPr>
        <w:t>14-16 września</w:t>
      </w:r>
      <w:r w:rsidRPr="00293530">
        <w:rPr>
          <w:rFonts w:ascii="NobelCE Lt" w:hAnsi="NobelCE Lt"/>
          <w:noProof/>
          <w:sz w:val="24"/>
          <w:szCs w:val="24"/>
          <w:lang w:val="en-US"/>
        </w:rPr>
        <w:tab/>
      </w:r>
      <w:r>
        <w:rPr>
          <w:rFonts w:ascii="NobelCE Lt" w:hAnsi="NobelCE Lt"/>
          <w:noProof/>
          <w:sz w:val="24"/>
          <w:szCs w:val="24"/>
          <w:lang w:val="en-US"/>
        </w:rPr>
        <w:tab/>
      </w:r>
      <w:r w:rsidRPr="00293530">
        <w:rPr>
          <w:rFonts w:ascii="NobelCE Lt" w:hAnsi="NobelCE Lt"/>
          <w:noProof/>
          <w:sz w:val="24"/>
          <w:szCs w:val="24"/>
          <w:lang w:val="en-US"/>
        </w:rPr>
        <w:t>Nürburgring, Niemcy</w:t>
      </w:r>
    </w:p>
    <w:p w14:paraId="23EB94F2" w14:textId="77777777" w:rsidR="00293530" w:rsidRPr="00293530" w:rsidRDefault="00293530" w:rsidP="00293530">
      <w:pPr>
        <w:rPr>
          <w:rFonts w:ascii="NobelCE Lt" w:hAnsi="NobelCE Lt"/>
          <w:noProof/>
          <w:sz w:val="24"/>
          <w:szCs w:val="24"/>
          <w:lang w:val="en-US"/>
        </w:rPr>
      </w:pPr>
      <w:r w:rsidRPr="00293530">
        <w:rPr>
          <w:rFonts w:ascii="NobelCE Lt" w:hAnsi="NobelCE Lt"/>
          <w:noProof/>
          <w:sz w:val="24"/>
          <w:szCs w:val="24"/>
          <w:lang w:val="en-US"/>
        </w:rPr>
        <w:t xml:space="preserve"> </w:t>
      </w:r>
    </w:p>
    <w:p w14:paraId="1FBDBEB0" w14:textId="77777777" w:rsidR="00293530" w:rsidRPr="00293530" w:rsidRDefault="00293530" w:rsidP="00293530">
      <w:pPr>
        <w:rPr>
          <w:rFonts w:ascii="NobelCE Lt" w:hAnsi="NobelCE Lt"/>
          <w:b/>
          <w:noProof/>
          <w:sz w:val="24"/>
          <w:szCs w:val="24"/>
          <w:lang w:val="en-US"/>
        </w:rPr>
      </w:pPr>
      <w:r w:rsidRPr="00293530">
        <w:rPr>
          <w:rFonts w:ascii="NobelCE Lt" w:hAnsi="NobelCE Lt"/>
          <w:b/>
          <w:noProof/>
          <w:sz w:val="24"/>
          <w:szCs w:val="24"/>
          <w:lang w:val="en-US"/>
        </w:rPr>
        <w:t>Blancpain GT Series Endurance Cup</w:t>
      </w:r>
    </w:p>
    <w:p w14:paraId="4D49374F" w14:textId="096B2464" w:rsidR="00293530" w:rsidRPr="00293530" w:rsidRDefault="00293530" w:rsidP="00293530">
      <w:pPr>
        <w:rPr>
          <w:rFonts w:ascii="NobelCE Lt" w:hAnsi="NobelCE Lt"/>
          <w:i/>
          <w:noProof/>
          <w:sz w:val="24"/>
          <w:szCs w:val="24"/>
        </w:rPr>
      </w:pPr>
      <w:r w:rsidRPr="00293530">
        <w:rPr>
          <w:rFonts w:ascii="NobelCE Lt" w:hAnsi="NobelCE Lt"/>
          <w:i/>
          <w:noProof/>
          <w:sz w:val="24"/>
          <w:szCs w:val="24"/>
        </w:rPr>
        <w:t>21-22 kwietnia</w:t>
      </w:r>
      <w:r w:rsidRPr="00293530">
        <w:rPr>
          <w:rFonts w:ascii="NobelCE Lt" w:hAnsi="NobelCE Lt"/>
          <w:i/>
          <w:noProof/>
          <w:sz w:val="24"/>
          <w:szCs w:val="24"/>
        </w:rPr>
        <w:tab/>
        <w:t>Monza, Włochy</w:t>
      </w:r>
    </w:p>
    <w:p w14:paraId="0CDBB595" w14:textId="2BBF412E" w:rsidR="00293530" w:rsidRPr="00293530" w:rsidRDefault="00293530" w:rsidP="00293530">
      <w:pPr>
        <w:rPr>
          <w:rFonts w:ascii="NobelCE Lt" w:hAnsi="NobelCE Lt"/>
          <w:i/>
          <w:noProof/>
          <w:sz w:val="24"/>
          <w:szCs w:val="24"/>
        </w:rPr>
      </w:pPr>
      <w:r w:rsidRPr="00293530">
        <w:rPr>
          <w:rFonts w:ascii="NobelCE Lt" w:hAnsi="NobelCE Lt"/>
          <w:i/>
          <w:noProof/>
          <w:sz w:val="24"/>
          <w:szCs w:val="24"/>
        </w:rPr>
        <w:t>19-20 maja</w:t>
      </w:r>
      <w:r w:rsidRPr="00293530">
        <w:rPr>
          <w:rFonts w:ascii="NobelCE Lt" w:hAnsi="NobelCE Lt"/>
          <w:i/>
          <w:noProof/>
          <w:sz w:val="24"/>
          <w:szCs w:val="24"/>
        </w:rPr>
        <w:tab/>
      </w:r>
      <w:r w:rsidRPr="00293530">
        <w:rPr>
          <w:rFonts w:ascii="NobelCE Lt" w:hAnsi="NobelCE Lt"/>
          <w:i/>
          <w:noProof/>
          <w:sz w:val="24"/>
          <w:szCs w:val="24"/>
        </w:rPr>
        <w:tab/>
        <w:t>Silverstone, Wielka Brytania</w:t>
      </w:r>
    </w:p>
    <w:p w14:paraId="63D1CD79" w14:textId="63344059" w:rsidR="00293530" w:rsidRPr="000D1D29" w:rsidRDefault="00293530" w:rsidP="00293530">
      <w:pPr>
        <w:rPr>
          <w:rFonts w:ascii="NobelCE Lt" w:hAnsi="NobelCE Lt"/>
          <w:i/>
          <w:noProof/>
          <w:sz w:val="24"/>
          <w:szCs w:val="24"/>
          <w:lang w:val="en-US"/>
        </w:rPr>
      </w:pPr>
      <w:r w:rsidRPr="000D1D29">
        <w:rPr>
          <w:rFonts w:ascii="NobelCE Lt" w:hAnsi="NobelCE Lt"/>
          <w:i/>
          <w:noProof/>
          <w:sz w:val="24"/>
          <w:szCs w:val="24"/>
          <w:lang w:val="en-US"/>
        </w:rPr>
        <w:t>1-2 czerwca</w:t>
      </w:r>
      <w:r w:rsidRPr="000D1D29">
        <w:rPr>
          <w:rFonts w:ascii="NobelCE Lt" w:hAnsi="NobelCE Lt"/>
          <w:i/>
          <w:noProof/>
          <w:sz w:val="24"/>
          <w:szCs w:val="24"/>
          <w:lang w:val="en-US"/>
        </w:rPr>
        <w:tab/>
      </w:r>
      <w:r w:rsidRPr="000D1D29">
        <w:rPr>
          <w:rFonts w:ascii="NobelCE Lt" w:hAnsi="NobelCE Lt"/>
          <w:i/>
          <w:noProof/>
          <w:sz w:val="24"/>
          <w:szCs w:val="24"/>
          <w:lang w:val="en-US"/>
        </w:rPr>
        <w:tab/>
        <w:t>Paul Ricard, Francja</w:t>
      </w:r>
    </w:p>
    <w:p w14:paraId="02C48B94" w14:textId="669590D6" w:rsidR="00293530" w:rsidRPr="000D1D29" w:rsidRDefault="00293530" w:rsidP="00293530">
      <w:pPr>
        <w:rPr>
          <w:rFonts w:ascii="NobelCE Lt" w:hAnsi="NobelCE Lt"/>
          <w:i/>
          <w:noProof/>
          <w:sz w:val="24"/>
          <w:szCs w:val="24"/>
          <w:lang w:val="en-US"/>
        </w:rPr>
      </w:pPr>
      <w:r w:rsidRPr="000D1D29">
        <w:rPr>
          <w:rFonts w:ascii="NobelCE Lt" w:hAnsi="NobelCE Lt"/>
          <w:i/>
          <w:noProof/>
          <w:sz w:val="24"/>
          <w:szCs w:val="24"/>
          <w:lang w:val="en-US"/>
        </w:rPr>
        <w:t>26-29 lipca</w:t>
      </w:r>
      <w:r w:rsidRPr="000D1D29">
        <w:rPr>
          <w:rFonts w:ascii="NobelCE Lt" w:hAnsi="NobelCE Lt"/>
          <w:i/>
          <w:noProof/>
          <w:sz w:val="24"/>
          <w:szCs w:val="24"/>
          <w:lang w:val="en-US"/>
        </w:rPr>
        <w:tab/>
      </w:r>
      <w:r w:rsidRPr="000D1D29">
        <w:rPr>
          <w:rFonts w:ascii="NobelCE Lt" w:hAnsi="NobelCE Lt"/>
          <w:i/>
          <w:noProof/>
          <w:sz w:val="24"/>
          <w:szCs w:val="24"/>
          <w:lang w:val="en-US"/>
        </w:rPr>
        <w:tab/>
        <w:t>24 Hours of Spa-Francorchamps, Belgia</w:t>
      </w:r>
    </w:p>
    <w:p w14:paraId="492B6077" w14:textId="77777777" w:rsidR="00293530" w:rsidRPr="00293530" w:rsidRDefault="00293530" w:rsidP="00293530">
      <w:pPr>
        <w:rPr>
          <w:rFonts w:ascii="NobelCE Lt" w:hAnsi="NobelCE Lt"/>
          <w:noProof/>
          <w:sz w:val="24"/>
          <w:szCs w:val="24"/>
        </w:rPr>
      </w:pPr>
      <w:r w:rsidRPr="00293530">
        <w:rPr>
          <w:rFonts w:ascii="NobelCE Lt" w:hAnsi="NobelCE Lt"/>
          <w:noProof/>
          <w:sz w:val="24"/>
          <w:szCs w:val="24"/>
        </w:rPr>
        <w:t>29-30 września</w:t>
      </w:r>
      <w:r w:rsidRPr="00293530">
        <w:rPr>
          <w:rFonts w:ascii="NobelCE Lt" w:hAnsi="NobelCE Lt"/>
          <w:noProof/>
          <w:sz w:val="24"/>
          <w:szCs w:val="24"/>
        </w:rPr>
        <w:tab/>
        <w:t>Barcelona, Hiszpania</w:t>
      </w:r>
    </w:p>
    <w:p w14:paraId="20209BD0" w14:textId="77777777" w:rsidR="00293530" w:rsidRPr="00293530" w:rsidRDefault="00293530" w:rsidP="00293530">
      <w:pPr>
        <w:rPr>
          <w:rFonts w:ascii="NobelCE Lt" w:hAnsi="NobelCE Lt"/>
          <w:noProof/>
          <w:sz w:val="24"/>
          <w:szCs w:val="24"/>
        </w:rPr>
      </w:pPr>
    </w:p>
    <w:p w14:paraId="1E06383B" w14:textId="77777777" w:rsidR="00293530" w:rsidRPr="00293530" w:rsidRDefault="00293530" w:rsidP="00293530">
      <w:pPr>
        <w:rPr>
          <w:rFonts w:ascii="NobelCE Lt" w:hAnsi="NobelCE Lt"/>
          <w:noProof/>
          <w:sz w:val="24"/>
          <w:szCs w:val="24"/>
        </w:rPr>
      </w:pPr>
    </w:p>
    <w:p w14:paraId="29045F05" w14:textId="26FB1A52" w:rsidR="00C43E50" w:rsidRPr="007C494A" w:rsidRDefault="00C43E50" w:rsidP="00293530">
      <w:pPr>
        <w:rPr>
          <w:rFonts w:ascii="NobelCE Lt" w:hAnsi="NobelCE Lt"/>
          <w:noProof/>
          <w:sz w:val="24"/>
          <w:szCs w:val="24"/>
        </w:rPr>
      </w:pPr>
    </w:p>
    <w:sectPr w:rsidR="00C43E50" w:rsidRPr="007C494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DE4E2" w14:textId="77777777" w:rsidR="002B1C5A" w:rsidRDefault="002B1C5A">
      <w:pPr>
        <w:spacing w:after="0" w:line="240" w:lineRule="auto"/>
      </w:pPr>
      <w:r>
        <w:separator/>
      </w:r>
    </w:p>
  </w:endnote>
  <w:endnote w:type="continuationSeparator" w:id="0">
    <w:p w14:paraId="7B60506C" w14:textId="77777777" w:rsidR="002B1C5A" w:rsidRDefault="002B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font376">
    <w:altName w:val="Cambria"/>
    <w:charset w:val="EE"/>
    <w:family w:val="auto"/>
    <w:pitch w:val="variable"/>
  </w:font>
  <w:font w:name="font395">
    <w:altName w:val="Calibri"/>
    <w:charset w:val="EE"/>
    <w:family w:val="auto"/>
    <w:pitch w:val="variable"/>
  </w:font>
  <w:font w:name="font420">
    <w:altName w:val="Calibri"/>
    <w:charset w:val="EE"/>
    <w:family w:val="auto"/>
    <w:pitch w:val="variable"/>
  </w:font>
  <w:font w:name="font305">
    <w:altName w:val="Times New Roman"/>
    <w:charset w:val="EE"/>
    <w:family w:val="auto"/>
    <w:pitch w:val="variable"/>
  </w:font>
  <w:font w:name="Nobel-Regular">
    <w:altName w:val="Times New Roman"/>
    <w:charset w:val="EE"/>
    <w:family w:val="roman"/>
    <w:pitch w:val="variable"/>
  </w:font>
  <w:font w:name="NobelCE Lt">
    <w:altName w:val="Cambria"/>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A05D" w14:textId="77777777" w:rsidR="00492A00" w:rsidRDefault="00492A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2F67" w14:textId="191AC26A"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B4E15">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B4E15">
      <w:rPr>
        <w:rFonts w:cs="Nobel-Book"/>
        <w:noProof/>
      </w:rPr>
      <w:t>4</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EEAB" w14:textId="77777777" w:rsidR="008220D3" w:rsidRDefault="00822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7EB4A" w14:textId="77777777" w:rsidR="002B1C5A" w:rsidRDefault="002B1C5A">
      <w:pPr>
        <w:spacing w:after="0" w:line="240" w:lineRule="auto"/>
      </w:pPr>
      <w:r>
        <w:separator/>
      </w:r>
    </w:p>
  </w:footnote>
  <w:footnote w:type="continuationSeparator" w:id="0">
    <w:p w14:paraId="6F6CC7C3" w14:textId="77777777" w:rsidR="002B1C5A" w:rsidRDefault="002B1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D027" w14:textId="77777777" w:rsidR="00492A00" w:rsidRDefault="00492A0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C6358" w14:textId="77777777" w:rsidR="008220D3" w:rsidRDefault="0082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01458"/>
    <w:rsid w:val="00054FE1"/>
    <w:rsid w:val="00061B5B"/>
    <w:rsid w:val="000856C0"/>
    <w:rsid w:val="000A5603"/>
    <w:rsid w:val="000B1A87"/>
    <w:rsid w:val="000B203D"/>
    <w:rsid w:val="000B7538"/>
    <w:rsid w:val="000C1B79"/>
    <w:rsid w:val="000D09CE"/>
    <w:rsid w:val="000D1D29"/>
    <w:rsid w:val="000D2E10"/>
    <w:rsid w:val="000F0A19"/>
    <w:rsid w:val="00137D51"/>
    <w:rsid w:val="00155803"/>
    <w:rsid w:val="00155D01"/>
    <w:rsid w:val="0019314A"/>
    <w:rsid w:val="001D1BD2"/>
    <w:rsid w:val="001D2EA6"/>
    <w:rsid w:val="001D32DE"/>
    <w:rsid w:val="001D3DD3"/>
    <w:rsid w:val="001D53BB"/>
    <w:rsid w:val="001D7180"/>
    <w:rsid w:val="001F3CE3"/>
    <w:rsid w:val="001F59C8"/>
    <w:rsid w:val="0021024C"/>
    <w:rsid w:val="0023043B"/>
    <w:rsid w:val="00241BAA"/>
    <w:rsid w:val="00271713"/>
    <w:rsid w:val="0028357F"/>
    <w:rsid w:val="002901BF"/>
    <w:rsid w:val="00293530"/>
    <w:rsid w:val="002B1C5A"/>
    <w:rsid w:val="002D06D2"/>
    <w:rsid w:val="003263EB"/>
    <w:rsid w:val="00354709"/>
    <w:rsid w:val="00384019"/>
    <w:rsid w:val="003846D5"/>
    <w:rsid w:val="003A4792"/>
    <w:rsid w:val="003B07EF"/>
    <w:rsid w:val="003B5A49"/>
    <w:rsid w:val="003C3342"/>
    <w:rsid w:val="003D43EB"/>
    <w:rsid w:val="003F002F"/>
    <w:rsid w:val="0040361B"/>
    <w:rsid w:val="00425582"/>
    <w:rsid w:val="0042573B"/>
    <w:rsid w:val="004357C8"/>
    <w:rsid w:val="00436559"/>
    <w:rsid w:val="00474289"/>
    <w:rsid w:val="00485DAB"/>
    <w:rsid w:val="00492A00"/>
    <w:rsid w:val="004D2E0A"/>
    <w:rsid w:val="004D4855"/>
    <w:rsid w:val="005810A8"/>
    <w:rsid w:val="005B5014"/>
    <w:rsid w:val="005C3455"/>
    <w:rsid w:val="005F6E1F"/>
    <w:rsid w:val="00624D8F"/>
    <w:rsid w:val="00632F7B"/>
    <w:rsid w:val="006837BB"/>
    <w:rsid w:val="006B06AE"/>
    <w:rsid w:val="006B4E15"/>
    <w:rsid w:val="006C2773"/>
    <w:rsid w:val="006C6896"/>
    <w:rsid w:val="006D16BB"/>
    <w:rsid w:val="006D49C0"/>
    <w:rsid w:val="006D7FD0"/>
    <w:rsid w:val="006E2104"/>
    <w:rsid w:val="006F678E"/>
    <w:rsid w:val="00713956"/>
    <w:rsid w:val="007305E7"/>
    <w:rsid w:val="00735F13"/>
    <w:rsid w:val="00740B9E"/>
    <w:rsid w:val="00762AE1"/>
    <w:rsid w:val="0076597F"/>
    <w:rsid w:val="00783F22"/>
    <w:rsid w:val="00793C7E"/>
    <w:rsid w:val="00795F71"/>
    <w:rsid w:val="007B1121"/>
    <w:rsid w:val="007C494A"/>
    <w:rsid w:val="007C514B"/>
    <w:rsid w:val="007D3C7D"/>
    <w:rsid w:val="007E4F46"/>
    <w:rsid w:val="007E6314"/>
    <w:rsid w:val="007F0F1A"/>
    <w:rsid w:val="007F50FB"/>
    <w:rsid w:val="0080021E"/>
    <w:rsid w:val="00811464"/>
    <w:rsid w:val="008220D3"/>
    <w:rsid w:val="00827693"/>
    <w:rsid w:val="00827D4C"/>
    <w:rsid w:val="008436C7"/>
    <w:rsid w:val="0085713B"/>
    <w:rsid w:val="008766FB"/>
    <w:rsid w:val="00891722"/>
    <w:rsid w:val="008927F6"/>
    <w:rsid w:val="008A7CDA"/>
    <w:rsid w:val="008B309F"/>
    <w:rsid w:val="00931D13"/>
    <w:rsid w:val="00943225"/>
    <w:rsid w:val="00954746"/>
    <w:rsid w:val="009632DF"/>
    <w:rsid w:val="009722FD"/>
    <w:rsid w:val="00976A76"/>
    <w:rsid w:val="00984E98"/>
    <w:rsid w:val="0098539C"/>
    <w:rsid w:val="009A7104"/>
    <w:rsid w:val="009B312F"/>
    <w:rsid w:val="00A21CDD"/>
    <w:rsid w:val="00A3522C"/>
    <w:rsid w:val="00A366EB"/>
    <w:rsid w:val="00A73561"/>
    <w:rsid w:val="00A93985"/>
    <w:rsid w:val="00AA4CB0"/>
    <w:rsid w:val="00AB3298"/>
    <w:rsid w:val="00AB32ED"/>
    <w:rsid w:val="00AD3013"/>
    <w:rsid w:val="00AF57E3"/>
    <w:rsid w:val="00AF6F93"/>
    <w:rsid w:val="00B247DA"/>
    <w:rsid w:val="00B33055"/>
    <w:rsid w:val="00B439B6"/>
    <w:rsid w:val="00B445D9"/>
    <w:rsid w:val="00B53960"/>
    <w:rsid w:val="00B54AF5"/>
    <w:rsid w:val="00B6446C"/>
    <w:rsid w:val="00B65CC3"/>
    <w:rsid w:val="00B751BB"/>
    <w:rsid w:val="00BA04A6"/>
    <w:rsid w:val="00BA0D15"/>
    <w:rsid w:val="00BE1228"/>
    <w:rsid w:val="00BE53D5"/>
    <w:rsid w:val="00BE7F66"/>
    <w:rsid w:val="00C00D21"/>
    <w:rsid w:val="00C00E91"/>
    <w:rsid w:val="00C00F16"/>
    <w:rsid w:val="00C05CA1"/>
    <w:rsid w:val="00C25F4E"/>
    <w:rsid w:val="00C43E50"/>
    <w:rsid w:val="00CC1684"/>
    <w:rsid w:val="00CC30AF"/>
    <w:rsid w:val="00CD062F"/>
    <w:rsid w:val="00CE2770"/>
    <w:rsid w:val="00D22134"/>
    <w:rsid w:val="00D31769"/>
    <w:rsid w:val="00D61F12"/>
    <w:rsid w:val="00D63F1F"/>
    <w:rsid w:val="00D74E33"/>
    <w:rsid w:val="00DC3584"/>
    <w:rsid w:val="00DD6DE9"/>
    <w:rsid w:val="00DE1272"/>
    <w:rsid w:val="00DF71E5"/>
    <w:rsid w:val="00E26D83"/>
    <w:rsid w:val="00E5040F"/>
    <w:rsid w:val="00E50CC7"/>
    <w:rsid w:val="00E644E6"/>
    <w:rsid w:val="00EC4B24"/>
    <w:rsid w:val="00EE121F"/>
    <w:rsid w:val="00EE273A"/>
    <w:rsid w:val="00EE7653"/>
    <w:rsid w:val="00F14B45"/>
    <w:rsid w:val="00F261B4"/>
    <w:rsid w:val="00F7100B"/>
    <w:rsid w:val="00F7311D"/>
    <w:rsid w:val="00FC6D50"/>
    <w:rsid w:val="00FD2E9E"/>
    <w:rsid w:val="00FE1507"/>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 w:type="paragraph" w:customStyle="1" w:styleId="Akapitzlist3">
    <w:name w:val="Akapit z listą3"/>
    <w:basedOn w:val="Normalny"/>
    <w:rsid w:val="009722FD"/>
    <w:pPr>
      <w:spacing w:line="256" w:lineRule="auto"/>
      <w:ind w:left="720"/>
      <w:contextualSpacing/>
    </w:pPr>
    <w:rPr>
      <w:rFonts w:ascii="Calibri" w:eastAsia="Calibri" w:hAnsi="Calibri" w:cs="Calibri"/>
      <w:sz w:val="22"/>
      <w:szCs w:val="22"/>
      <w:lang w:val="en-GB" w:eastAsia="en-US"/>
    </w:rPr>
  </w:style>
  <w:style w:type="character" w:customStyle="1" w:styleId="Nierozpoznanawzmianka1">
    <w:name w:val="Nierozpoznana wzmianka1"/>
    <w:basedOn w:val="Domylnaczcionkaakapitu"/>
    <w:uiPriority w:val="99"/>
    <w:semiHidden/>
    <w:unhideWhenUsed/>
    <w:rsid w:val="00AF6F93"/>
    <w:rPr>
      <w:color w:val="808080"/>
      <w:shd w:val="clear" w:color="auto" w:fill="E6E6E6"/>
    </w:rPr>
  </w:style>
  <w:style w:type="character" w:customStyle="1" w:styleId="FootnoteCharacters">
    <w:name w:val="Footnote Characters"/>
    <w:basedOn w:val="Domylnaczcionkaakapitu"/>
    <w:rsid w:val="00D31769"/>
    <w:rPr>
      <w:vertAlign w:val="superscript"/>
    </w:rPr>
  </w:style>
  <w:style w:type="paragraph" w:customStyle="1" w:styleId="Akapitzlist4">
    <w:name w:val="Akapit z listą4"/>
    <w:basedOn w:val="Normalny"/>
    <w:rsid w:val="00D31769"/>
    <w:pPr>
      <w:ind w:left="720"/>
      <w:contextualSpacing/>
    </w:pPr>
    <w:rPr>
      <w:rFonts w:ascii="Calibri" w:eastAsia="Calibri" w:hAnsi="Calibri" w:cs="font395"/>
      <w:sz w:val="22"/>
      <w:szCs w:val="22"/>
      <w:lang w:val="en-GB" w:eastAsia="en-US"/>
    </w:rPr>
  </w:style>
  <w:style w:type="paragraph" w:styleId="Tekstprzypisudolnego">
    <w:name w:val="footnote text"/>
    <w:basedOn w:val="Normalny"/>
    <w:link w:val="TekstprzypisudolnegoZnak"/>
    <w:rsid w:val="00D31769"/>
    <w:pPr>
      <w:spacing w:after="0" w:line="240" w:lineRule="auto"/>
    </w:pPr>
    <w:rPr>
      <w:rFonts w:ascii="Calibri" w:eastAsia="Calibri" w:hAnsi="Calibri" w:cs="font395"/>
      <w:lang w:val="en-GB" w:eastAsia="en-US"/>
    </w:rPr>
  </w:style>
  <w:style w:type="character" w:customStyle="1" w:styleId="TekstprzypisudolnegoZnak">
    <w:name w:val="Tekst przypisu dolnego Znak"/>
    <w:basedOn w:val="Domylnaczcionkaakapitu"/>
    <w:link w:val="Tekstprzypisudolnego"/>
    <w:rsid w:val="00D31769"/>
    <w:rPr>
      <w:rFonts w:ascii="Calibri" w:eastAsia="Calibri" w:hAnsi="Calibri" w:cs="font395"/>
      <w:lang w:eastAsia="en-US"/>
    </w:rPr>
  </w:style>
  <w:style w:type="paragraph" w:customStyle="1" w:styleId="Akapitzlist5">
    <w:name w:val="Akapit z listą5"/>
    <w:basedOn w:val="Normalny"/>
    <w:rsid w:val="005C3455"/>
    <w:pPr>
      <w:ind w:left="720"/>
      <w:contextualSpacing/>
    </w:pPr>
    <w:rPr>
      <w:rFonts w:ascii="Calibri" w:eastAsia="Calibri" w:hAnsi="Calibri" w:cs="font420"/>
      <w:sz w:val="22"/>
      <w:szCs w:val="22"/>
      <w:lang w:val="en-US" w:eastAsia="en-US"/>
    </w:rPr>
  </w:style>
  <w:style w:type="paragraph" w:customStyle="1" w:styleId="Akapitzlist6">
    <w:name w:val="Akapit z listą6"/>
    <w:basedOn w:val="Normalny"/>
    <w:rsid w:val="007C494A"/>
    <w:pPr>
      <w:spacing w:line="256" w:lineRule="auto"/>
      <w:ind w:left="720"/>
      <w:contextualSpacing/>
    </w:pPr>
    <w:rPr>
      <w:rFonts w:ascii="Calibri" w:eastAsia="Calibri" w:hAnsi="Calibri" w:cs="Calibri"/>
      <w:sz w:val="22"/>
      <w:szCs w:val="22"/>
      <w:lang w:val="en-US" w:eastAsia="en-US"/>
    </w:rPr>
  </w:style>
  <w:style w:type="paragraph" w:customStyle="1" w:styleId="Akapitzlist7">
    <w:name w:val="Akapit z listą7"/>
    <w:basedOn w:val="Normalny"/>
    <w:rsid w:val="001D1BD2"/>
    <w:pPr>
      <w:ind w:left="720"/>
      <w:contextualSpacing/>
    </w:pPr>
    <w:rPr>
      <w:rFonts w:ascii="Calibri" w:eastAsia="Calibri" w:hAnsi="Calibri" w:cs="font30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5099">
      <w:bodyDiv w:val="1"/>
      <w:marLeft w:val="0"/>
      <w:marRight w:val="0"/>
      <w:marTop w:val="0"/>
      <w:marBottom w:val="0"/>
      <w:divBdr>
        <w:top w:val="none" w:sz="0" w:space="0" w:color="auto"/>
        <w:left w:val="none" w:sz="0" w:space="0" w:color="auto"/>
        <w:bottom w:val="none" w:sz="0" w:space="0" w:color="auto"/>
        <w:right w:val="none" w:sz="0" w:space="0" w:color="auto"/>
      </w:divBdr>
    </w:div>
    <w:div w:id="264384868">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65377022">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767920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26696337">
      <w:bodyDiv w:val="1"/>
      <w:marLeft w:val="0"/>
      <w:marRight w:val="0"/>
      <w:marTop w:val="0"/>
      <w:marBottom w:val="0"/>
      <w:divBdr>
        <w:top w:val="none" w:sz="0" w:space="0" w:color="auto"/>
        <w:left w:val="none" w:sz="0" w:space="0" w:color="auto"/>
        <w:bottom w:val="none" w:sz="0" w:space="0" w:color="auto"/>
        <w:right w:val="none" w:sz="0" w:space="0" w:color="auto"/>
      </w:divBdr>
    </w:div>
    <w:div w:id="982464647">
      <w:bodyDiv w:val="1"/>
      <w:marLeft w:val="0"/>
      <w:marRight w:val="0"/>
      <w:marTop w:val="0"/>
      <w:marBottom w:val="0"/>
      <w:divBdr>
        <w:top w:val="none" w:sz="0" w:space="0" w:color="auto"/>
        <w:left w:val="none" w:sz="0" w:space="0" w:color="auto"/>
        <w:bottom w:val="none" w:sz="0" w:space="0" w:color="auto"/>
        <w:right w:val="none" w:sz="0" w:space="0" w:color="auto"/>
      </w:divBdr>
    </w:div>
    <w:div w:id="1453135533">
      <w:bodyDiv w:val="1"/>
      <w:marLeft w:val="0"/>
      <w:marRight w:val="0"/>
      <w:marTop w:val="0"/>
      <w:marBottom w:val="0"/>
      <w:divBdr>
        <w:top w:val="none" w:sz="0" w:space="0" w:color="auto"/>
        <w:left w:val="none" w:sz="0" w:space="0" w:color="auto"/>
        <w:bottom w:val="none" w:sz="0" w:space="0" w:color="auto"/>
        <w:right w:val="none" w:sz="0" w:space="0" w:color="auto"/>
      </w:divBdr>
    </w:div>
    <w:div w:id="1649434174">
      <w:bodyDiv w:val="1"/>
      <w:marLeft w:val="0"/>
      <w:marRight w:val="0"/>
      <w:marTop w:val="0"/>
      <w:marBottom w:val="0"/>
      <w:divBdr>
        <w:top w:val="none" w:sz="0" w:space="0" w:color="auto"/>
        <w:left w:val="none" w:sz="0" w:space="0" w:color="auto"/>
        <w:bottom w:val="none" w:sz="0" w:space="0" w:color="auto"/>
        <w:right w:val="none" w:sz="0" w:space="0" w:color="auto"/>
      </w:divBdr>
    </w:div>
    <w:div w:id="1752699148">
      <w:bodyDiv w:val="1"/>
      <w:marLeft w:val="0"/>
      <w:marRight w:val="0"/>
      <w:marTop w:val="0"/>
      <w:marBottom w:val="0"/>
      <w:divBdr>
        <w:top w:val="none" w:sz="0" w:space="0" w:color="auto"/>
        <w:left w:val="none" w:sz="0" w:space="0" w:color="auto"/>
        <w:bottom w:val="none" w:sz="0" w:space="0" w:color="auto"/>
        <w:right w:val="none" w:sz="0" w:space="0" w:color="auto"/>
      </w:divBdr>
    </w:div>
    <w:div w:id="1863401326">
      <w:bodyDiv w:val="1"/>
      <w:marLeft w:val="0"/>
      <w:marRight w:val="0"/>
      <w:marTop w:val="0"/>
      <w:marBottom w:val="0"/>
      <w:divBdr>
        <w:top w:val="none" w:sz="0" w:space="0" w:color="auto"/>
        <w:left w:val="none" w:sz="0" w:space="0" w:color="auto"/>
        <w:bottom w:val="none" w:sz="0" w:space="0" w:color="auto"/>
        <w:right w:val="none" w:sz="0" w:space="0" w:color="auto"/>
      </w:divBdr>
    </w:div>
    <w:div w:id="208256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milfreyracing.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5751-8198-4D70-AD9F-696CA336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TotalTime>
  <Pages>4</Pages>
  <Words>997</Words>
  <Characters>5985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2018-08-01T07:25:00Z</dcterms:created>
  <dcterms:modified xsi:type="dcterms:W3CDTF">2018-08-01T07:25:00Z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