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B3C620E" w:rsidR="003309CF" w:rsidRPr="002054C7" w:rsidRDefault="00CF07E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6B039C">
        <w:rPr>
          <w:rFonts w:ascii="NobelCE Lt" w:hAnsi="NobelCE Lt"/>
          <w:sz w:val="24"/>
          <w:szCs w:val="24"/>
        </w:rPr>
        <w:t>9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ACFB9BB" w:rsidR="00F35AB7" w:rsidRPr="002054C7" w:rsidRDefault="00E80DEC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HYBRYDOWE LEXUS</w:t>
      </w:r>
      <w:r w:rsidR="005D3958">
        <w:rPr>
          <w:rFonts w:ascii="NobelCE Lt" w:hAnsi="NobelCE Lt"/>
          <w:b/>
          <w:sz w:val="36"/>
          <w:szCs w:val="36"/>
        </w:rPr>
        <w:t>Y</w:t>
      </w:r>
      <w:r>
        <w:rPr>
          <w:rFonts w:ascii="NobelCE Lt" w:hAnsi="NobelCE Lt"/>
          <w:b/>
          <w:sz w:val="36"/>
          <w:szCs w:val="36"/>
        </w:rPr>
        <w:t xml:space="preserve"> Z SYSTEMEM, KTÓRY OBNIŻA ZUŻYCIE PALIWA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1B4E4C2" w:rsidR="007A1809" w:rsidRDefault="00E80DE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System </w:t>
      </w:r>
      <w:proofErr w:type="spellStart"/>
      <w:r>
        <w:rPr>
          <w:rFonts w:ascii="NobelCE Lt" w:hAnsi="NobelCE Lt"/>
          <w:b/>
          <w:sz w:val="24"/>
          <w:szCs w:val="24"/>
        </w:rPr>
        <w:t>Predictive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Efficient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Drive pozwala efektywnie wykorzystać działanie napędu hybrydowego</w:t>
      </w:r>
    </w:p>
    <w:p w14:paraId="5AEF72E8" w14:textId="57751F9A" w:rsidR="00F35AB7" w:rsidRDefault="00E80DE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Współpracuje zarówno z pełną hybrydą, jak i z hybrydą plug-in</w:t>
      </w:r>
    </w:p>
    <w:p w14:paraId="353D0093" w14:textId="679A4F87" w:rsidR="0050432E" w:rsidRDefault="00E80DE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Dostępny jest w pełnej gamie </w:t>
      </w:r>
      <w:proofErr w:type="spellStart"/>
      <w:r>
        <w:rPr>
          <w:rFonts w:ascii="NobelCE Lt" w:hAnsi="NobelCE Lt"/>
          <w:b/>
          <w:sz w:val="24"/>
          <w:szCs w:val="24"/>
        </w:rPr>
        <w:t>crossoverów</w:t>
      </w:r>
      <w:proofErr w:type="spellEnd"/>
      <w:r>
        <w:rPr>
          <w:rFonts w:ascii="NobelCE Lt" w:hAnsi="NobelCE Lt"/>
          <w:b/>
          <w:sz w:val="24"/>
          <w:szCs w:val="24"/>
        </w:rPr>
        <w:t xml:space="preserve"> i SUV-ów Lexusa</w:t>
      </w:r>
    </w:p>
    <w:p w14:paraId="01CA26CE" w14:textId="46A95C2B" w:rsidR="00E33830" w:rsidRPr="008A7B24" w:rsidRDefault="00C81CA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>
        <w:rPr>
          <w:rFonts w:ascii="NobelCE Lt" w:hAnsi="NobelCE Lt"/>
          <w:b/>
          <w:sz w:val="24"/>
          <w:szCs w:val="24"/>
          <w:lang w:val="en-US"/>
        </w:rPr>
        <w:t xml:space="preserve">LBX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i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r w:rsidR="00E80DEC" w:rsidRPr="008A7B24">
        <w:rPr>
          <w:rFonts w:ascii="NobelCE Lt" w:hAnsi="NobelCE Lt"/>
          <w:b/>
          <w:sz w:val="24"/>
          <w:szCs w:val="24"/>
          <w:lang w:val="en-US"/>
        </w:rPr>
        <w:t xml:space="preserve">UX 300h </w:t>
      </w:r>
      <w:proofErr w:type="spellStart"/>
      <w:r w:rsidR="008A7B24" w:rsidRPr="008A7B24">
        <w:rPr>
          <w:rFonts w:ascii="NobelCE Lt" w:hAnsi="NobelCE Lt"/>
          <w:b/>
          <w:sz w:val="24"/>
          <w:szCs w:val="24"/>
          <w:lang w:val="en-US"/>
        </w:rPr>
        <w:t>najnowszym</w:t>
      </w:r>
      <w:r>
        <w:rPr>
          <w:rFonts w:ascii="NobelCE Lt" w:hAnsi="NobelCE Lt"/>
          <w:b/>
          <w:sz w:val="24"/>
          <w:szCs w:val="24"/>
          <w:lang w:val="en-US"/>
        </w:rPr>
        <w:t>i</w:t>
      </w:r>
      <w:proofErr w:type="spellEnd"/>
      <w:r w:rsidR="008A7B24" w:rsidRPr="008A7B24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="008A7B24" w:rsidRPr="008A7B24">
        <w:rPr>
          <w:rFonts w:ascii="NobelCE Lt" w:hAnsi="NobelCE Lt"/>
          <w:b/>
          <w:sz w:val="24"/>
          <w:szCs w:val="24"/>
          <w:lang w:val="en-US"/>
        </w:rPr>
        <w:t>model</w:t>
      </w:r>
      <w:r>
        <w:rPr>
          <w:rFonts w:ascii="NobelCE Lt" w:hAnsi="NobelCE Lt"/>
          <w:b/>
          <w:sz w:val="24"/>
          <w:szCs w:val="24"/>
          <w:lang w:val="en-US"/>
        </w:rPr>
        <w:t>ami</w:t>
      </w:r>
      <w:proofErr w:type="spellEnd"/>
      <w:r w:rsidR="008A7B24" w:rsidRPr="008A7B24">
        <w:rPr>
          <w:rFonts w:ascii="NobelCE Lt" w:hAnsi="NobelCE Lt"/>
          <w:b/>
          <w:sz w:val="24"/>
          <w:szCs w:val="24"/>
          <w:lang w:val="en-US"/>
        </w:rPr>
        <w:t xml:space="preserve"> z Predictive Efficient Driv</w:t>
      </w:r>
      <w:r w:rsidR="008A7B24">
        <w:rPr>
          <w:rFonts w:ascii="NobelCE Lt" w:hAnsi="NobelCE Lt"/>
          <w:b/>
          <w:sz w:val="24"/>
          <w:szCs w:val="24"/>
          <w:lang w:val="en-US"/>
        </w:rPr>
        <w:t>e</w:t>
      </w:r>
    </w:p>
    <w:p w14:paraId="2F1815FC" w14:textId="77777777" w:rsidR="00F35AB7" w:rsidRPr="008A7B24" w:rsidRDefault="00F35AB7" w:rsidP="00F35AB7">
      <w:pPr>
        <w:rPr>
          <w:lang w:val="en-US"/>
        </w:rPr>
      </w:pPr>
    </w:p>
    <w:p w14:paraId="4591C511" w14:textId="0EBB685A" w:rsidR="0058020E" w:rsidRPr="008A7B24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7B747604" w14:textId="737ADD89" w:rsidR="00675A8E" w:rsidRDefault="005C7F53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blisko dwóch dekad Lexus elektryfikuje klasę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Wprowadzony w 2005 roku do sprzedaży RX 400h był pierwszym SUV-em z napędem hybrydowym. Od tamtej pory na drogi wyjechało już 2,8 mln Lexusów ze zelektryfikowanymi napędami. W 2024 roku w gamie Lexusa dostępn</w:t>
      </w:r>
      <w:r w:rsidR="00224898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jest nie tylko pełna hybryda, ale także auta z napędem hybrydowym typu plug-in oraz oferowana w modelu RX 500h hybryda, która łączy atuty turbodoładowanego silnika 2.4, automatycznej skrzyni biegów, silników elektrycznych oraz innowacyjnego napędu 4x4 DIRECT4.</w:t>
      </w:r>
    </w:p>
    <w:p w14:paraId="5BD79959" w14:textId="77777777" w:rsidR="006B039C" w:rsidRDefault="006B039C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DE5908" w14:textId="1F61FA68" w:rsidR="006B039C" w:rsidRPr="003A273A" w:rsidRDefault="006B039C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intensywnie pracuje nad rozwojem technologii, które pozwalają zmniejszyć zużycie paliwa oraz emisji CO2 poprzez jak najefektywniejsze wykorzystanie napędów hybrydowych. </w:t>
      </w:r>
      <w:r w:rsidR="00506763">
        <w:rPr>
          <w:rFonts w:ascii="NobelCE Lt" w:hAnsi="NobelCE Lt"/>
          <w:bCs/>
          <w:sz w:val="24"/>
          <w:szCs w:val="24"/>
        </w:rPr>
        <w:t xml:space="preserve">Od lat użytkownicy aplikacji Lexus Link+ mogą czerpać porady i wskazówki, </w:t>
      </w:r>
      <w:r w:rsidR="00506763" w:rsidRPr="00506763">
        <w:rPr>
          <w:rFonts w:ascii="NobelCE Lt" w:hAnsi="NobelCE Lt"/>
          <w:bCs/>
          <w:sz w:val="24"/>
          <w:szCs w:val="24"/>
        </w:rPr>
        <w:t>jak jeździć ekonomiczniej</w:t>
      </w:r>
      <w:r w:rsidR="00506763">
        <w:rPr>
          <w:rFonts w:ascii="NobelCE Lt" w:hAnsi="NobelCE Lt"/>
          <w:bCs/>
          <w:sz w:val="24"/>
          <w:szCs w:val="24"/>
        </w:rPr>
        <w:t xml:space="preserve"> autem z hybrydą</w:t>
      </w:r>
      <w:r w:rsidR="00506763" w:rsidRPr="00506763">
        <w:rPr>
          <w:rFonts w:ascii="NobelCE Lt" w:hAnsi="NobelCE Lt"/>
          <w:bCs/>
          <w:sz w:val="24"/>
          <w:szCs w:val="24"/>
        </w:rPr>
        <w:t>, jak wydłużyć czas poruszania się w trybie elektrycznym</w:t>
      </w:r>
      <w:r w:rsidR="00C81CA5">
        <w:rPr>
          <w:rFonts w:ascii="NobelCE Lt" w:hAnsi="NobelCE Lt"/>
          <w:bCs/>
          <w:sz w:val="24"/>
          <w:szCs w:val="24"/>
        </w:rPr>
        <w:t>, by obniżyć zużycie paliwa</w:t>
      </w:r>
      <w:r w:rsidR="00506763" w:rsidRPr="00506763">
        <w:rPr>
          <w:rFonts w:ascii="NobelCE Lt" w:hAnsi="NobelCE Lt"/>
          <w:bCs/>
          <w:sz w:val="24"/>
          <w:szCs w:val="24"/>
        </w:rPr>
        <w:t>.</w:t>
      </w:r>
      <w:r w:rsidR="00506763">
        <w:rPr>
          <w:rFonts w:ascii="NobelCE Lt" w:hAnsi="NobelCE Lt"/>
          <w:bCs/>
          <w:sz w:val="24"/>
          <w:szCs w:val="24"/>
        </w:rPr>
        <w:t xml:space="preserve"> Kolejnym efektem intensywnego rozwoju jest </w:t>
      </w:r>
      <w:r>
        <w:rPr>
          <w:rFonts w:ascii="NobelCE Lt" w:hAnsi="NobelCE Lt"/>
          <w:bCs/>
          <w:sz w:val="24"/>
          <w:szCs w:val="24"/>
        </w:rPr>
        <w:t xml:space="preserve">system </w:t>
      </w:r>
      <w:proofErr w:type="spellStart"/>
      <w:r>
        <w:rPr>
          <w:rFonts w:ascii="NobelCE Lt" w:hAnsi="NobelCE Lt"/>
          <w:bCs/>
          <w:sz w:val="24"/>
          <w:szCs w:val="24"/>
        </w:rPr>
        <w:t>Predictive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Efficient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Drive, który zadebiutował w modelu NX, a teraz z jego zalet mogą korzystać także nabywcy innych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SUV-ów marki</w:t>
      </w:r>
      <w:r w:rsidR="00C81CA5">
        <w:rPr>
          <w:rFonts w:ascii="NobelCE Lt" w:hAnsi="NobelCE Lt"/>
          <w:bCs/>
          <w:sz w:val="24"/>
          <w:szCs w:val="24"/>
        </w:rPr>
        <w:t>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1FD834" w14:textId="71AF0AA4" w:rsidR="00E80DEC" w:rsidRPr="006B039C" w:rsidRDefault="005D395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lastRenderedPageBreak/>
        <w:t>Jak działa system?</w:t>
      </w:r>
    </w:p>
    <w:p w14:paraId="1D2260E1" w14:textId="679C0B96" w:rsidR="006B039C" w:rsidRDefault="00E80DE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80DEC">
        <w:rPr>
          <w:rFonts w:ascii="NobelCE Lt" w:hAnsi="NobelCE Lt"/>
          <w:bCs/>
          <w:sz w:val="24"/>
          <w:szCs w:val="24"/>
        </w:rPr>
        <w:t>Predictive</w:t>
      </w:r>
      <w:proofErr w:type="spellEnd"/>
      <w:r w:rsidRPr="00E80DE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0DEC">
        <w:rPr>
          <w:rFonts w:ascii="NobelCE Lt" w:hAnsi="NobelCE Lt"/>
          <w:bCs/>
          <w:sz w:val="24"/>
          <w:szCs w:val="24"/>
        </w:rPr>
        <w:t>Efficient</w:t>
      </w:r>
      <w:proofErr w:type="spellEnd"/>
      <w:r w:rsidRPr="00E80DEC">
        <w:rPr>
          <w:rFonts w:ascii="NobelCE Lt" w:hAnsi="NobelCE Lt"/>
          <w:bCs/>
          <w:sz w:val="24"/>
          <w:szCs w:val="24"/>
        </w:rPr>
        <w:t xml:space="preserve"> Drive</w:t>
      </w:r>
      <w:r w:rsidR="006B039C">
        <w:rPr>
          <w:rFonts w:ascii="NobelCE Lt" w:hAnsi="NobelCE Lt"/>
          <w:bCs/>
          <w:sz w:val="24"/>
          <w:szCs w:val="24"/>
        </w:rPr>
        <w:t xml:space="preserve"> na </w:t>
      </w:r>
      <w:r w:rsidRPr="00E80DEC">
        <w:rPr>
          <w:rFonts w:ascii="NobelCE Lt" w:hAnsi="NobelCE Lt"/>
          <w:bCs/>
          <w:sz w:val="24"/>
          <w:szCs w:val="24"/>
        </w:rPr>
        <w:t>po</w:t>
      </w:r>
      <w:r w:rsidR="006B039C">
        <w:rPr>
          <w:rFonts w:ascii="NobelCE Lt" w:hAnsi="NobelCE Lt"/>
          <w:bCs/>
          <w:sz w:val="24"/>
          <w:szCs w:val="24"/>
        </w:rPr>
        <w:t>d</w:t>
      </w:r>
      <w:r w:rsidRPr="00E80DEC">
        <w:rPr>
          <w:rFonts w:ascii="NobelCE Lt" w:hAnsi="NobelCE Lt"/>
          <w:bCs/>
          <w:sz w:val="24"/>
          <w:szCs w:val="24"/>
        </w:rPr>
        <w:t xml:space="preserve">stawie </w:t>
      </w:r>
      <w:r w:rsidR="006B039C">
        <w:rPr>
          <w:rFonts w:ascii="NobelCE Lt" w:hAnsi="NobelCE Lt"/>
          <w:bCs/>
          <w:sz w:val="24"/>
          <w:szCs w:val="24"/>
        </w:rPr>
        <w:t>wskazań GPS</w:t>
      </w:r>
      <w:r w:rsidR="00224898">
        <w:rPr>
          <w:rFonts w:ascii="NobelCE Lt" w:hAnsi="NobelCE Lt"/>
          <w:bCs/>
          <w:sz w:val="24"/>
          <w:szCs w:val="24"/>
        </w:rPr>
        <w:t xml:space="preserve"> i</w:t>
      </w:r>
      <w:r w:rsidR="006B039C">
        <w:rPr>
          <w:rFonts w:ascii="NobelCE Lt" w:hAnsi="NobelCE Lt"/>
          <w:bCs/>
          <w:sz w:val="24"/>
          <w:szCs w:val="24"/>
        </w:rPr>
        <w:t xml:space="preserve"> danych z </w:t>
      </w:r>
      <w:r w:rsidRPr="00E80DEC">
        <w:rPr>
          <w:rFonts w:ascii="NobelCE Lt" w:hAnsi="NobelCE Lt"/>
          <w:bCs/>
          <w:sz w:val="24"/>
          <w:szCs w:val="24"/>
        </w:rPr>
        <w:t xml:space="preserve">przebytych podróży </w:t>
      </w:r>
      <w:r w:rsidR="006B039C">
        <w:rPr>
          <w:rFonts w:ascii="NobelCE Lt" w:hAnsi="NobelCE Lt"/>
          <w:bCs/>
          <w:sz w:val="24"/>
          <w:szCs w:val="24"/>
        </w:rPr>
        <w:t>oraz analiz</w:t>
      </w:r>
      <w:r w:rsidR="00506763">
        <w:rPr>
          <w:rFonts w:ascii="NobelCE Lt" w:hAnsi="NobelCE Lt"/>
          <w:bCs/>
          <w:sz w:val="24"/>
          <w:szCs w:val="24"/>
        </w:rPr>
        <w:t>y</w:t>
      </w:r>
      <w:r w:rsidRPr="00E80DEC">
        <w:rPr>
          <w:rFonts w:ascii="NobelCE Lt" w:hAnsi="NobelCE Lt"/>
          <w:bCs/>
          <w:sz w:val="24"/>
          <w:szCs w:val="24"/>
        </w:rPr>
        <w:t xml:space="preserve"> stylu jazdy kierowcy automatycznie optymalizuje pracę układu hybrydowego</w:t>
      </w:r>
      <w:r w:rsidR="005D3958">
        <w:rPr>
          <w:rFonts w:ascii="NobelCE Lt" w:hAnsi="NobelCE Lt"/>
          <w:bCs/>
          <w:sz w:val="24"/>
          <w:szCs w:val="24"/>
        </w:rPr>
        <w:t xml:space="preserve"> w taki sposób, by auto przez jak najdłuższy czas poruszało się w trybie elektrycznym, co w konsekwencji obniży zużycie paliwa</w:t>
      </w:r>
      <w:r w:rsidR="008A0677">
        <w:rPr>
          <w:rFonts w:ascii="NobelCE Lt" w:hAnsi="NobelCE Lt"/>
          <w:bCs/>
          <w:sz w:val="24"/>
          <w:szCs w:val="24"/>
        </w:rPr>
        <w:t xml:space="preserve"> oraz zmniejszy</w:t>
      </w:r>
      <w:r w:rsidR="008A0677">
        <w:rPr>
          <w:rFonts w:ascii="NobelCE Lt" w:hAnsi="NobelCE Lt"/>
          <w:bCs/>
          <w:sz w:val="24"/>
          <w:szCs w:val="24"/>
        </w:rPr>
        <w:t xml:space="preserve"> koszty eksploatacji </w:t>
      </w:r>
      <w:r w:rsidR="008A0677">
        <w:rPr>
          <w:rFonts w:ascii="NobelCE Lt" w:hAnsi="NobelCE Lt"/>
          <w:bCs/>
          <w:sz w:val="24"/>
          <w:szCs w:val="24"/>
        </w:rPr>
        <w:t>samochodu</w:t>
      </w:r>
      <w:r w:rsidRPr="00E80DEC">
        <w:rPr>
          <w:rFonts w:ascii="NobelCE Lt" w:hAnsi="NobelCE Lt"/>
          <w:bCs/>
          <w:sz w:val="24"/>
          <w:szCs w:val="24"/>
        </w:rPr>
        <w:t>.</w:t>
      </w:r>
      <w:r w:rsidR="006B039C">
        <w:rPr>
          <w:rFonts w:ascii="NobelCE Lt" w:hAnsi="NobelCE Lt"/>
          <w:bCs/>
          <w:sz w:val="24"/>
          <w:szCs w:val="24"/>
        </w:rPr>
        <w:t xml:space="preserve"> </w:t>
      </w:r>
      <w:r w:rsidR="006B039C" w:rsidRPr="006B039C">
        <w:rPr>
          <w:rFonts w:ascii="NobelCE Lt" w:hAnsi="NobelCE Lt"/>
          <w:bCs/>
          <w:sz w:val="24"/>
          <w:szCs w:val="24"/>
        </w:rPr>
        <w:t xml:space="preserve">Pod uwagę brane są </w:t>
      </w:r>
      <w:r w:rsidR="00506763">
        <w:rPr>
          <w:rFonts w:ascii="NobelCE Lt" w:hAnsi="NobelCE Lt"/>
          <w:bCs/>
          <w:sz w:val="24"/>
          <w:szCs w:val="24"/>
        </w:rPr>
        <w:t>takie informacje jak</w:t>
      </w:r>
      <w:r w:rsidR="006B039C" w:rsidRPr="006B039C">
        <w:rPr>
          <w:rFonts w:ascii="NobelCE Lt" w:hAnsi="NobelCE Lt"/>
          <w:bCs/>
          <w:sz w:val="24"/>
          <w:szCs w:val="24"/>
        </w:rPr>
        <w:t xml:space="preserve"> warunki na trasie, ruch drogowy, czy ukształtowanie terenu, dzięki czemu układ jest w stanie przewidzieć, jak dużo energii będzie potrzebne.</w:t>
      </w:r>
      <w:r w:rsidR="006B039C">
        <w:rPr>
          <w:rFonts w:ascii="NobelCE Lt" w:hAnsi="NobelCE Lt"/>
          <w:bCs/>
          <w:sz w:val="24"/>
          <w:szCs w:val="24"/>
        </w:rPr>
        <w:t xml:space="preserve"> </w:t>
      </w:r>
    </w:p>
    <w:p w14:paraId="41A85805" w14:textId="77777777" w:rsidR="006B039C" w:rsidRDefault="006B039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30167E" w14:textId="387CF031" w:rsidR="00E80DEC" w:rsidRDefault="00E80DE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0DEC">
        <w:rPr>
          <w:rFonts w:ascii="NobelCE Lt" w:hAnsi="NobelCE Lt"/>
          <w:bCs/>
          <w:sz w:val="24"/>
          <w:szCs w:val="24"/>
        </w:rPr>
        <w:t>Dzięki danym z systemu nawigacji jest</w:t>
      </w:r>
      <w:r w:rsidR="00506763">
        <w:rPr>
          <w:rFonts w:ascii="NobelCE Lt" w:hAnsi="NobelCE Lt"/>
          <w:bCs/>
          <w:sz w:val="24"/>
          <w:szCs w:val="24"/>
        </w:rPr>
        <w:t xml:space="preserve"> też</w:t>
      </w:r>
      <w:r w:rsidRPr="00E80DEC">
        <w:rPr>
          <w:rFonts w:ascii="NobelCE Lt" w:hAnsi="NobelCE Lt"/>
          <w:bCs/>
          <w:sz w:val="24"/>
          <w:szCs w:val="24"/>
        </w:rPr>
        <w:t xml:space="preserve"> w stanie zidentyfikować miejsca, </w:t>
      </w:r>
      <w:r w:rsidR="006B039C">
        <w:rPr>
          <w:rFonts w:ascii="NobelCE Lt" w:hAnsi="NobelCE Lt"/>
          <w:bCs/>
          <w:sz w:val="24"/>
          <w:szCs w:val="24"/>
        </w:rPr>
        <w:t>w których</w:t>
      </w:r>
      <w:r w:rsidRPr="00E80DEC">
        <w:rPr>
          <w:rFonts w:ascii="NobelCE Lt" w:hAnsi="NobelCE Lt"/>
          <w:bCs/>
          <w:sz w:val="24"/>
          <w:szCs w:val="24"/>
        </w:rPr>
        <w:t xml:space="preserve"> kierowca najczęściej hamuje zbyt gwałtownie i zasugerować rozpoczęcie hamowania wcześniej, by odzyskać jak najwięcej energii. Gdy </w:t>
      </w:r>
      <w:r w:rsidR="00865D9C">
        <w:rPr>
          <w:rFonts w:ascii="NobelCE Lt" w:hAnsi="NobelCE Lt"/>
          <w:bCs/>
          <w:sz w:val="24"/>
          <w:szCs w:val="24"/>
        </w:rPr>
        <w:t>pojazd</w:t>
      </w:r>
      <w:r w:rsidRPr="00E80DEC">
        <w:rPr>
          <w:rFonts w:ascii="NobelCE Lt" w:hAnsi="NobelCE Lt"/>
          <w:bCs/>
          <w:sz w:val="24"/>
          <w:szCs w:val="24"/>
        </w:rPr>
        <w:t xml:space="preserve"> zbliża się do autostrady lub podjazdu, który wymaga dodatkowej mocy, system przełącza auto na tryb hybrydowy, a </w:t>
      </w:r>
      <w:r w:rsidR="00506763">
        <w:rPr>
          <w:rFonts w:ascii="NobelCE Lt" w:hAnsi="NobelCE Lt"/>
          <w:bCs/>
          <w:sz w:val="24"/>
          <w:szCs w:val="24"/>
        </w:rPr>
        <w:t>w mieście</w:t>
      </w:r>
      <w:r w:rsidR="005D3958">
        <w:rPr>
          <w:rFonts w:ascii="NobelCE Lt" w:hAnsi="NobelCE Lt"/>
          <w:bCs/>
          <w:sz w:val="24"/>
          <w:szCs w:val="24"/>
        </w:rPr>
        <w:t xml:space="preserve"> </w:t>
      </w:r>
      <w:r w:rsidR="005D3958" w:rsidRPr="005D3958">
        <w:rPr>
          <w:rFonts w:ascii="NobelCE Lt" w:hAnsi="NobelCE Lt"/>
          <w:bCs/>
          <w:sz w:val="24"/>
          <w:szCs w:val="24"/>
        </w:rPr>
        <w:t>czy przed wjechaniem w obszar o większym natężeniu ruchu wcześniej doładuje bateri</w:t>
      </w:r>
      <w:r w:rsidR="005D3958">
        <w:rPr>
          <w:rFonts w:ascii="NobelCE Lt" w:hAnsi="NobelCE Lt"/>
          <w:bCs/>
          <w:sz w:val="24"/>
          <w:szCs w:val="24"/>
        </w:rPr>
        <w:t>ę i</w:t>
      </w:r>
      <w:r w:rsidR="00506763">
        <w:rPr>
          <w:rFonts w:ascii="NobelCE Lt" w:hAnsi="NobelCE Lt"/>
          <w:bCs/>
          <w:sz w:val="24"/>
          <w:szCs w:val="24"/>
        </w:rPr>
        <w:t xml:space="preserve"> </w:t>
      </w:r>
      <w:r w:rsidRPr="00E80DEC">
        <w:rPr>
          <w:rFonts w:ascii="NobelCE Lt" w:hAnsi="NobelCE Lt"/>
          <w:bCs/>
          <w:sz w:val="24"/>
          <w:szCs w:val="24"/>
        </w:rPr>
        <w:t>automatyczn</w:t>
      </w:r>
      <w:r w:rsidR="00506763">
        <w:rPr>
          <w:rFonts w:ascii="NobelCE Lt" w:hAnsi="NobelCE Lt"/>
          <w:bCs/>
          <w:sz w:val="24"/>
          <w:szCs w:val="24"/>
        </w:rPr>
        <w:t>ie</w:t>
      </w:r>
      <w:r w:rsidRPr="00E80DEC">
        <w:rPr>
          <w:rFonts w:ascii="NobelCE Lt" w:hAnsi="NobelCE Lt"/>
          <w:bCs/>
          <w:sz w:val="24"/>
          <w:szCs w:val="24"/>
        </w:rPr>
        <w:t xml:space="preserve"> uruchomi tryb EV</w:t>
      </w:r>
      <w:r w:rsidR="00506763">
        <w:rPr>
          <w:rFonts w:ascii="NobelCE Lt" w:hAnsi="NobelCE Lt"/>
          <w:bCs/>
          <w:sz w:val="24"/>
          <w:szCs w:val="24"/>
        </w:rPr>
        <w:t>, żeby</w:t>
      </w:r>
      <w:r w:rsidRPr="00E80DEC">
        <w:rPr>
          <w:rFonts w:ascii="NobelCE Lt" w:hAnsi="NobelCE Lt"/>
          <w:bCs/>
          <w:sz w:val="24"/>
          <w:szCs w:val="24"/>
        </w:rPr>
        <w:t xml:space="preserve"> zapewni</w:t>
      </w:r>
      <w:r w:rsidR="00506763">
        <w:rPr>
          <w:rFonts w:ascii="NobelCE Lt" w:hAnsi="NobelCE Lt"/>
          <w:bCs/>
          <w:sz w:val="24"/>
          <w:szCs w:val="24"/>
        </w:rPr>
        <w:t>ć</w:t>
      </w:r>
      <w:r w:rsidRPr="00E80DEC">
        <w:rPr>
          <w:rFonts w:ascii="NobelCE Lt" w:hAnsi="NobelCE Lt"/>
          <w:bCs/>
          <w:sz w:val="24"/>
          <w:szCs w:val="24"/>
        </w:rPr>
        <w:t xml:space="preserve"> cichą i bez emisyjną jazdę. Wraz z większą liczbą przejechanych kilometrów, a tym samym dostarczonych danych, efektywność systemu się zwiększa.</w:t>
      </w:r>
    </w:p>
    <w:p w14:paraId="78F44D79" w14:textId="77777777" w:rsidR="006B039C" w:rsidRDefault="006B039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46A135" w14:textId="422C6CE8" w:rsidR="006B039C" w:rsidRPr="003A273A" w:rsidRDefault="0050676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System </w:t>
      </w:r>
      <w:proofErr w:type="spellStart"/>
      <w:r>
        <w:rPr>
          <w:rFonts w:ascii="NobelCE Lt" w:hAnsi="NobelCE Lt"/>
          <w:bCs/>
          <w:sz w:val="24"/>
          <w:szCs w:val="24"/>
        </w:rPr>
        <w:t>Predictive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Efficient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Drive współpracuje zarówno z pełnymi hybrydami, jak z hybrydami plug-in, w których pozwala jeszcze lepiej wykorzystać możliwości mocnej baterii i zwiększyć zasięg w trybie elektrycznym. System dostępny jest w modelach NX i RX, a także w debiutującym na polskim rynku </w:t>
      </w:r>
      <w:proofErr w:type="spellStart"/>
      <w:r>
        <w:rPr>
          <w:rFonts w:ascii="NobelCE Lt" w:hAnsi="NobelCE Lt"/>
          <w:bCs/>
          <w:sz w:val="24"/>
          <w:szCs w:val="24"/>
        </w:rPr>
        <w:t>crossoverze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LBX oraz w nowym UX-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300h z hybrydą 5. generacji.</w:t>
      </w:r>
    </w:p>
    <w:sectPr w:rsidR="006B039C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0525" w14:textId="77777777" w:rsidR="00685FBB" w:rsidRDefault="00685FBB">
      <w:pPr>
        <w:spacing w:after="0" w:line="240" w:lineRule="auto"/>
      </w:pPr>
      <w:r>
        <w:separator/>
      </w:r>
    </w:p>
  </w:endnote>
  <w:endnote w:type="continuationSeparator" w:id="0">
    <w:p w14:paraId="201B7814" w14:textId="77777777" w:rsidR="00685FBB" w:rsidRDefault="0068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E18B" w14:textId="77777777" w:rsidR="00685FBB" w:rsidRDefault="00685FBB">
      <w:pPr>
        <w:spacing w:after="0" w:line="240" w:lineRule="auto"/>
      </w:pPr>
      <w:r>
        <w:separator/>
      </w:r>
    </w:p>
  </w:footnote>
  <w:footnote w:type="continuationSeparator" w:id="0">
    <w:p w14:paraId="25A754C0" w14:textId="77777777" w:rsidR="00685FBB" w:rsidRDefault="0068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64A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4898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06763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65CC4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C7F53"/>
    <w:rsid w:val="005D002F"/>
    <w:rsid w:val="005D3609"/>
    <w:rsid w:val="005D3958"/>
    <w:rsid w:val="005D3A3C"/>
    <w:rsid w:val="005D6B93"/>
    <w:rsid w:val="005D7735"/>
    <w:rsid w:val="005E344A"/>
    <w:rsid w:val="005F005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5FBB"/>
    <w:rsid w:val="006876B1"/>
    <w:rsid w:val="00692FA1"/>
    <w:rsid w:val="00694DDC"/>
    <w:rsid w:val="00695C4F"/>
    <w:rsid w:val="006A1A16"/>
    <w:rsid w:val="006A70A3"/>
    <w:rsid w:val="006B039C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65D9C"/>
    <w:rsid w:val="00877600"/>
    <w:rsid w:val="00882418"/>
    <w:rsid w:val="008830E6"/>
    <w:rsid w:val="008861B4"/>
    <w:rsid w:val="00891722"/>
    <w:rsid w:val="008927F6"/>
    <w:rsid w:val="008A0119"/>
    <w:rsid w:val="008A0677"/>
    <w:rsid w:val="008A3F07"/>
    <w:rsid w:val="008A40AB"/>
    <w:rsid w:val="008A701D"/>
    <w:rsid w:val="008A7B24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3B9B"/>
    <w:rsid w:val="00954746"/>
    <w:rsid w:val="00956A1F"/>
    <w:rsid w:val="009604EC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1CA5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68E8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0DEC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4791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2</Pages>
  <Words>428</Words>
  <Characters>2560</Characters>
  <Application>Microsoft Office Word</Application>
  <DocSecurity>0</DocSecurity>
  <Lines>60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2024-03-18T10:13:00Z</dcterms:created>
  <dcterms:modified xsi:type="dcterms:W3CDTF">2024-03-19T10:12:00Z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