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129981F" w:rsidR="00BA0D15" w:rsidRPr="007937F8" w:rsidRDefault="00ED263A" w:rsidP="00BA0D15">
      <w:pPr>
        <w:ind w:right="39"/>
      </w:pPr>
      <w:r>
        <w:rPr>
          <w:rFonts w:ascii="NobelCE Lt" w:hAnsi="NobelCE Lt"/>
          <w:sz w:val="24"/>
          <w:szCs w:val="24"/>
        </w:rPr>
        <w:t>3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EE2C78">
        <w:rPr>
          <w:rFonts w:ascii="NobelCE Lt" w:hAnsi="NobelCE Lt"/>
          <w:sz w:val="24"/>
          <w:szCs w:val="24"/>
        </w:rPr>
        <w:t>SIERPNIA</w:t>
      </w:r>
      <w:r w:rsidR="00513C96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2C487BCA" w:rsidR="00D125B1" w:rsidRDefault="00EE2C78" w:rsidP="00D125B1">
      <w:pPr>
        <w:rPr>
          <w:rFonts w:ascii="NobelCE Lt" w:hAnsi="NobelCE Lt"/>
          <w:sz w:val="24"/>
          <w:szCs w:val="24"/>
          <w:lang w:val="en-US"/>
        </w:rPr>
      </w:pPr>
      <w:r w:rsidRPr="00EE2C78">
        <w:rPr>
          <w:rFonts w:ascii="NobelCE Lt" w:hAnsi="NobelCE Lt"/>
          <w:b/>
          <w:sz w:val="36"/>
          <w:szCs w:val="36"/>
          <w:lang w:val="en-US"/>
        </w:rPr>
        <w:t>LEXUS LC CONVERTIBLE REGATTA EDITION – EDYCJA SPECJALNA Z OKAZJI PREMIERY MODELU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5DDD0886" w14:textId="4DD548F5" w:rsidR="00EE2C78" w:rsidRPr="00EE2C78" w:rsidRDefault="00EE2C78" w:rsidP="00EE2C78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EE2C78">
        <w:rPr>
          <w:rFonts w:ascii="NobelCE Lt" w:hAnsi="NobelCE Lt"/>
          <w:b/>
          <w:sz w:val="24"/>
          <w:szCs w:val="24"/>
        </w:rPr>
        <w:t xml:space="preserve">Specjalna, </w:t>
      </w:r>
      <w:r w:rsidR="00DB2F9C">
        <w:rPr>
          <w:rFonts w:ascii="NobelCE Lt" w:hAnsi="NobelCE Lt"/>
          <w:b/>
          <w:sz w:val="24"/>
          <w:szCs w:val="24"/>
        </w:rPr>
        <w:t>premierowa</w:t>
      </w:r>
      <w:r w:rsidRPr="00EE2C78">
        <w:rPr>
          <w:rFonts w:ascii="NobelCE Lt" w:hAnsi="NobelCE Lt"/>
          <w:b/>
          <w:sz w:val="24"/>
          <w:szCs w:val="24"/>
        </w:rPr>
        <w:t xml:space="preserve"> edycja kabrioletu LC </w:t>
      </w:r>
      <w:proofErr w:type="spellStart"/>
      <w:r w:rsidRPr="00EE2C78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EE2C78">
        <w:rPr>
          <w:rFonts w:ascii="NobelCE Lt" w:hAnsi="NobelCE Lt"/>
          <w:b/>
          <w:sz w:val="24"/>
          <w:szCs w:val="24"/>
        </w:rPr>
        <w:t xml:space="preserve"> wykorzystuje ekskluzywne połączenie </w:t>
      </w:r>
      <w:r w:rsidR="00DB2F9C" w:rsidRPr="00EE2C78">
        <w:rPr>
          <w:rFonts w:ascii="NobelCE Lt" w:hAnsi="NobelCE Lt"/>
          <w:b/>
          <w:sz w:val="24"/>
          <w:szCs w:val="24"/>
        </w:rPr>
        <w:t xml:space="preserve">koloru </w:t>
      </w:r>
      <w:r w:rsidRPr="00EE2C78">
        <w:rPr>
          <w:rFonts w:ascii="NobelCE Lt" w:hAnsi="NobelCE Lt"/>
          <w:b/>
          <w:sz w:val="24"/>
          <w:szCs w:val="24"/>
        </w:rPr>
        <w:t>niebieskiego i bieli, by stworzyć atmosferę luksusowej przystani</w:t>
      </w:r>
    </w:p>
    <w:p w14:paraId="039CE2F6" w14:textId="77C2C902" w:rsidR="00EE2C78" w:rsidRPr="00EE2C78" w:rsidRDefault="00EE2C78" w:rsidP="00EE2C78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EE2C78">
        <w:rPr>
          <w:rFonts w:ascii="NobelCE Lt" w:hAnsi="NobelCE Lt"/>
          <w:b/>
          <w:sz w:val="24"/>
          <w:szCs w:val="24"/>
        </w:rPr>
        <w:t xml:space="preserve">Rzeźba nadwozia zyskuje niesamowitą głębię dzięki ekskluzywnemu lakierowi Lexus </w:t>
      </w:r>
      <w:proofErr w:type="spellStart"/>
      <w:r w:rsidRPr="00EE2C78">
        <w:rPr>
          <w:rFonts w:ascii="NobelCE Lt" w:hAnsi="NobelCE Lt"/>
          <w:b/>
          <w:sz w:val="24"/>
          <w:szCs w:val="24"/>
        </w:rPr>
        <w:t>Structural</w:t>
      </w:r>
      <w:proofErr w:type="spellEnd"/>
      <w:r w:rsidRPr="00EE2C78">
        <w:rPr>
          <w:rFonts w:ascii="NobelCE Lt" w:hAnsi="NobelCE Lt"/>
          <w:b/>
          <w:sz w:val="24"/>
          <w:szCs w:val="24"/>
        </w:rPr>
        <w:t xml:space="preserve"> Blue, stworzonemu z zastosowaniem zaawansowanej technologii pigmentacyjnej</w:t>
      </w:r>
    </w:p>
    <w:p w14:paraId="34BBA885" w14:textId="5BB2520C" w:rsidR="00EE2C78" w:rsidRPr="00EE2C78" w:rsidRDefault="00EE2C78" w:rsidP="00EE2C78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EE2C78">
        <w:rPr>
          <w:rFonts w:ascii="NobelCE Lt" w:hAnsi="NobelCE Lt"/>
          <w:b/>
          <w:sz w:val="24"/>
          <w:szCs w:val="24"/>
        </w:rPr>
        <w:t xml:space="preserve">Harmonijna stylistyka przenosi się z karoserii do wnętrza </w:t>
      </w:r>
      <w:r w:rsidR="00DB2F9C">
        <w:rPr>
          <w:rFonts w:ascii="NobelCE Lt" w:hAnsi="NobelCE Lt"/>
          <w:b/>
          <w:sz w:val="24"/>
          <w:szCs w:val="24"/>
        </w:rPr>
        <w:t>–</w:t>
      </w:r>
      <w:r w:rsidRPr="00EE2C78">
        <w:rPr>
          <w:rFonts w:ascii="NobelCE Lt" w:hAnsi="NobelCE Lt"/>
          <w:b/>
          <w:sz w:val="24"/>
          <w:szCs w:val="24"/>
        </w:rPr>
        <w:t xml:space="preserve"> z dominując</w:t>
      </w:r>
      <w:r w:rsidR="00DB2F9C">
        <w:rPr>
          <w:rFonts w:ascii="NobelCE Lt" w:hAnsi="NobelCE Lt"/>
          <w:b/>
          <w:sz w:val="24"/>
          <w:szCs w:val="24"/>
        </w:rPr>
        <w:t>ą</w:t>
      </w:r>
      <w:r w:rsidRPr="00EE2C78">
        <w:rPr>
          <w:rFonts w:ascii="NobelCE Lt" w:hAnsi="NobelCE Lt"/>
          <w:b/>
          <w:sz w:val="24"/>
          <w:szCs w:val="24"/>
        </w:rPr>
        <w:t xml:space="preserve"> biał</w:t>
      </w:r>
      <w:r w:rsidR="00DB2F9C">
        <w:rPr>
          <w:rFonts w:ascii="NobelCE Lt" w:hAnsi="NobelCE Lt"/>
          <w:b/>
          <w:sz w:val="24"/>
          <w:szCs w:val="24"/>
        </w:rPr>
        <w:t>ą</w:t>
      </w:r>
      <w:r w:rsidRPr="00EE2C78">
        <w:rPr>
          <w:rFonts w:ascii="NobelCE Lt" w:hAnsi="NobelCE Lt"/>
          <w:b/>
          <w:sz w:val="24"/>
          <w:szCs w:val="24"/>
        </w:rPr>
        <w:t xml:space="preserve"> </w:t>
      </w:r>
      <w:r w:rsidR="00DB2F9C">
        <w:rPr>
          <w:rFonts w:ascii="NobelCE Lt" w:hAnsi="NobelCE Lt"/>
          <w:b/>
          <w:sz w:val="24"/>
          <w:szCs w:val="24"/>
        </w:rPr>
        <w:t>tonacją</w:t>
      </w:r>
      <w:r w:rsidRPr="00EE2C78">
        <w:rPr>
          <w:rFonts w:ascii="NobelCE Lt" w:hAnsi="NobelCE Lt"/>
          <w:b/>
          <w:sz w:val="24"/>
          <w:szCs w:val="24"/>
        </w:rPr>
        <w:t xml:space="preserve"> kolorystyczn</w:t>
      </w:r>
      <w:r w:rsidR="00DB2F9C">
        <w:rPr>
          <w:rFonts w:ascii="NobelCE Lt" w:hAnsi="NobelCE Lt"/>
          <w:b/>
          <w:sz w:val="24"/>
          <w:szCs w:val="24"/>
        </w:rPr>
        <w:t>ą</w:t>
      </w:r>
      <w:r w:rsidRPr="00EE2C78">
        <w:rPr>
          <w:rFonts w:ascii="NobelCE Lt" w:hAnsi="NobelCE Lt"/>
          <w:b/>
          <w:sz w:val="24"/>
          <w:szCs w:val="24"/>
        </w:rPr>
        <w:t xml:space="preserve"> kabiny</w:t>
      </w:r>
    </w:p>
    <w:p w14:paraId="7B7DD7F8" w14:textId="15C231D6" w:rsidR="00A00F4E" w:rsidRPr="00EE2C78" w:rsidRDefault="00EE2C78" w:rsidP="00EE2C78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EE2C78">
        <w:rPr>
          <w:rFonts w:ascii="NobelCE Lt" w:hAnsi="NobelCE Lt"/>
          <w:b/>
          <w:sz w:val="24"/>
          <w:szCs w:val="24"/>
        </w:rPr>
        <w:t xml:space="preserve">Ściśle limitowana </w:t>
      </w:r>
      <w:r w:rsidR="00DB2F9C">
        <w:rPr>
          <w:rFonts w:ascii="NobelCE Lt" w:hAnsi="NobelCE Lt"/>
          <w:b/>
          <w:sz w:val="24"/>
          <w:szCs w:val="24"/>
        </w:rPr>
        <w:t>produkcja</w:t>
      </w:r>
    </w:p>
    <w:p w14:paraId="6281D834" w14:textId="741421E2" w:rsidR="00EC60E2" w:rsidRDefault="00EC60E2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4364CFFD" w14:textId="77777777" w:rsidR="00EE2C78" w:rsidRPr="00D01F87" w:rsidRDefault="00EE2C78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524E9BCD" w14:textId="024530EE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Z okazji premiery pierwszego kabrioletu w gamie</w:t>
      </w:r>
      <w:r w:rsidR="00233241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– modelu LC </w:t>
      </w:r>
      <w:proofErr w:type="spellStart"/>
      <w:r>
        <w:rPr>
          <w:rFonts w:ascii="NobelCE Lt" w:hAnsi="NobelCE Lt"/>
          <w:sz w:val="24"/>
          <w:szCs w:val="24"/>
        </w:rPr>
        <w:t>Convertible</w:t>
      </w:r>
      <w:proofErr w:type="spellEnd"/>
      <w:r>
        <w:rPr>
          <w:rFonts w:ascii="NobelCE Lt" w:hAnsi="NobelCE Lt"/>
          <w:sz w:val="24"/>
          <w:szCs w:val="24"/>
        </w:rPr>
        <w:t xml:space="preserve"> – </w:t>
      </w:r>
      <w:r w:rsidR="00233241">
        <w:rPr>
          <w:rFonts w:ascii="NobelCE Lt" w:hAnsi="NobelCE Lt"/>
          <w:sz w:val="24"/>
          <w:szCs w:val="24"/>
        </w:rPr>
        <w:t xml:space="preserve">Lexus </w:t>
      </w:r>
      <w:r>
        <w:rPr>
          <w:rFonts w:ascii="NobelCE Lt" w:hAnsi="NobelCE Lt"/>
          <w:sz w:val="24"/>
          <w:szCs w:val="24"/>
        </w:rPr>
        <w:t xml:space="preserve">stworzył edycję </w:t>
      </w:r>
      <w:r>
        <w:rPr>
          <w:rFonts w:ascii="NobelCE Lt" w:hAnsi="NobelCE Lt"/>
          <w:sz w:val="24"/>
          <w:szCs w:val="24"/>
        </w:rPr>
        <w:t>specjalną</w:t>
      </w:r>
      <w:r>
        <w:rPr>
          <w:rFonts w:ascii="NobelCE Lt" w:hAnsi="NobelCE Lt"/>
          <w:sz w:val="24"/>
          <w:szCs w:val="24"/>
        </w:rPr>
        <w:t>, aby możliwie</w:t>
      </w:r>
      <w:r w:rsidRPr="00EE2C78">
        <w:rPr>
          <w:rFonts w:ascii="NobelCE Lt" w:hAnsi="NobelCE Lt"/>
          <w:sz w:val="24"/>
          <w:szCs w:val="24"/>
        </w:rPr>
        <w:t xml:space="preserve"> najlepiej wyeksponować piękną stylistykę nowego </w:t>
      </w:r>
      <w:r>
        <w:rPr>
          <w:rFonts w:ascii="NobelCE Lt" w:hAnsi="NobelCE Lt"/>
          <w:sz w:val="24"/>
          <w:szCs w:val="24"/>
        </w:rPr>
        <w:t xml:space="preserve">auta. </w:t>
      </w:r>
      <w:r>
        <w:rPr>
          <w:rFonts w:ascii="NobelCE Lt" w:hAnsi="NobelCE Lt"/>
          <w:sz w:val="24"/>
          <w:szCs w:val="24"/>
        </w:rPr>
        <w:t xml:space="preserve">LC </w:t>
      </w:r>
      <w:proofErr w:type="spellStart"/>
      <w:r>
        <w:rPr>
          <w:rFonts w:ascii="NobelCE Lt" w:hAnsi="NobelCE Lt"/>
          <w:sz w:val="24"/>
          <w:szCs w:val="24"/>
        </w:rPr>
        <w:t>Convertible</w:t>
      </w:r>
      <w:proofErr w:type="spellEnd"/>
      <w:r>
        <w:rPr>
          <w:rFonts w:ascii="NobelCE Lt" w:hAnsi="NobelCE Lt"/>
          <w:sz w:val="24"/>
          <w:szCs w:val="24"/>
        </w:rPr>
        <w:t xml:space="preserve"> </w:t>
      </w:r>
      <w:proofErr w:type="spellStart"/>
      <w:r w:rsidRPr="00EE2C78">
        <w:rPr>
          <w:rFonts w:ascii="NobelCE Lt" w:hAnsi="NobelCE Lt"/>
          <w:sz w:val="24"/>
          <w:szCs w:val="24"/>
        </w:rPr>
        <w:t>Regatta</w:t>
      </w:r>
      <w:proofErr w:type="spellEnd"/>
      <w:r w:rsidRPr="00EE2C78">
        <w:rPr>
          <w:rFonts w:ascii="NobelCE Lt" w:hAnsi="NobelCE Lt"/>
          <w:sz w:val="24"/>
          <w:szCs w:val="24"/>
        </w:rPr>
        <w:t xml:space="preserve"> Edition </w:t>
      </w:r>
      <w:r>
        <w:rPr>
          <w:rFonts w:ascii="NobelCE Lt" w:hAnsi="NobelCE Lt"/>
          <w:sz w:val="24"/>
          <w:szCs w:val="24"/>
        </w:rPr>
        <w:t xml:space="preserve">to </w:t>
      </w:r>
      <w:r w:rsidRPr="00EE2C78">
        <w:rPr>
          <w:rFonts w:ascii="NobelCE Lt" w:hAnsi="NobelCE Lt"/>
          <w:sz w:val="24"/>
          <w:szCs w:val="24"/>
        </w:rPr>
        <w:t>ekskluzywn</w:t>
      </w:r>
      <w:r>
        <w:rPr>
          <w:rFonts w:ascii="NobelCE Lt" w:hAnsi="NobelCE Lt"/>
          <w:sz w:val="24"/>
          <w:szCs w:val="24"/>
        </w:rPr>
        <w:t>a</w:t>
      </w:r>
      <w:r w:rsidRPr="00EE2C78">
        <w:rPr>
          <w:rFonts w:ascii="NobelCE Lt" w:hAnsi="NobelCE Lt"/>
          <w:sz w:val="24"/>
          <w:szCs w:val="24"/>
        </w:rPr>
        <w:t xml:space="preserve"> wersj</w:t>
      </w:r>
      <w:r>
        <w:rPr>
          <w:rFonts w:ascii="NobelCE Lt" w:hAnsi="NobelCE Lt"/>
          <w:sz w:val="24"/>
          <w:szCs w:val="24"/>
        </w:rPr>
        <w:t>a</w:t>
      </w:r>
      <w:r w:rsidRPr="00EE2C78">
        <w:rPr>
          <w:rFonts w:ascii="NobelCE Lt" w:hAnsi="NobelCE Lt"/>
          <w:sz w:val="24"/>
          <w:szCs w:val="24"/>
        </w:rPr>
        <w:t xml:space="preserve"> o wyjątkowej kompozycji kolorów. Zastosowanie głębokiego błękitu na karoserii i dachu oraz bieli i błękitu we wnętrzu, tworzy klimat luksusowej mariny pełnej jachtów oceanicznych – właśnie taki widok zainspirował twórców tej limitowanej wersji LC </w:t>
      </w:r>
      <w:proofErr w:type="spellStart"/>
      <w:r w:rsidRPr="00EE2C78">
        <w:rPr>
          <w:rFonts w:ascii="NobelCE Lt" w:hAnsi="NobelCE Lt"/>
          <w:sz w:val="24"/>
          <w:szCs w:val="24"/>
        </w:rPr>
        <w:t>Convertible</w:t>
      </w:r>
      <w:proofErr w:type="spellEnd"/>
      <w:r w:rsidRPr="00EE2C78">
        <w:rPr>
          <w:rFonts w:ascii="NobelCE Lt" w:hAnsi="NobelCE Lt"/>
          <w:sz w:val="24"/>
          <w:szCs w:val="24"/>
        </w:rPr>
        <w:t>.</w:t>
      </w:r>
    </w:p>
    <w:p w14:paraId="2CBBFC10" w14:textId="77777777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</w:p>
    <w:p w14:paraId="42C1BD91" w14:textId="78030974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  <w:r w:rsidRPr="00EE2C78">
        <w:rPr>
          <w:rFonts w:ascii="NobelCE Lt" w:hAnsi="NobelCE Lt"/>
          <w:sz w:val="24"/>
          <w:szCs w:val="24"/>
        </w:rPr>
        <w:t xml:space="preserve">Nadwozie wykończono lakierem </w:t>
      </w:r>
      <w:proofErr w:type="spellStart"/>
      <w:r w:rsidRPr="00EE2C78">
        <w:rPr>
          <w:rFonts w:ascii="NobelCE Lt" w:hAnsi="NobelCE Lt"/>
          <w:sz w:val="24"/>
          <w:szCs w:val="24"/>
        </w:rPr>
        <w:t>Structural</w:t>
      </w:r>
      <w:proofErr w:type="spellEnd"/>
      <w:r w:rsidRPr="00EE2C78">
        <w:rPr>
          <w:rFonts w:ascii="NobelCE Lt" w:hAnsi="NobelCE Lt"/>
          <w:sz w:val="24"/>
          <w:szCs w:val="24"/>
        </w:rPr>
        <w:t xml:space="preserve"> Blue – w kolorze pierwotnie opracowanym dla modelu LC Coupe. Do stworzenia tego lakieru Lexus </w:t>
      </w:r>
      <w:r w:rsidR="00233241">
        <w:rPr>
          <w:rFonts w:ascii="NobelCE Lt" w:hAnsi="NobelCE Lt"/>
          <w:sz w:val="24"/>
          <w:szCs w:val="24"/>
        </w:rPr>
        <w:t>zastosował</w:t>
      </w:r>
      <w:r w:rsidRPr="00EE2C78">
        <w:rPr>
          <w:rFonts w:ascii="NobelCE Lt" w:hAnsi="NobelCE Lt"/>
          <w:sz w:val="24"/>
          <w:szCs w:val="24"/>
        </w:rPr>
        <w:t xml:space="preserve"> zaawansowaną </w:t>
      </w:r>
      <w:r w:rsidRPr="00EE2C78">
        <w:rPr>
          <w:rFonts w:ascii="NobelCE Lt" w:hAnsi="NobelCE Lt"/>
          <w:sz w:val="24"/>
          <w:szCs w:val="24"/>
        </w:rPr>
        <w:lastRenderedPageBreak/>
        <w:t>technologię lakierniczą, aby odtworzyć intensywną głębię barw, występującą w świecie przyrody. Zawarte w pigmencie mikrocząsteczki odbijają światło w sposób uwydatniający krzywizny karoserii i zmieniający postrzeganie światła i cienia podczas oglądania jej pod różnymi kątami.</w:t>
      </w:r>
    </w:p>
    <w:p w14:paraId="1D922FA8" w14:textId="77777777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</w:p>
    <w:p w14:paraId="0C3AFA8E" w14:textId="370D41C2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  <w:r w:rsidRPr="00EE2C78">
        <w:rPr>
          <w:rFonts w:ascii="NobelCE Lt" w:hAnsi="NobelCE Lt"/>
          <w:sz w:val="24"/>
          <w:szCs w:val="24"/>
        </w:rPr>
        <w:t xml:space="preserve">Lakier ten doskonale komponuje się z wykończeniem składanego dachu w kolorze morskiego błękitu </w:t>
      </w:r>
      <w:proofErr w:type="spellStart"/>
      <w:r w:rsidRPr="00EE2C78">
        <w:rPr>
          <w:rFonts w:ascii="NobelCE Lt" w:hAnsi="NobelCE Lt"/>
          <w:sz w:val="24"/>
          <w:szCs w:val="24"/>
        </w:rPr>
        <w:t>Regatta</w:t>
      </w:r>
      <w:proofErr w:type="spellEnd"/>
      <w:r w:rsidRPr="00EE2C78">
        <w:rPr>
          <w:rFonts w:ascii="NobelCE Lt" w:hAnsi="NobelCE Lt"/>
          <w:sz w:val="24"/>
          <w:szCs w:val="24"/>
        </w:rPr>
        <w:t xml:space="preserve"> Edition, który podkreśla charakterystyczną linię miękkiego dachu kabrioletu, niemal identyczn</w:t>
      </w:r>
      <w:r w:rsidR="00233241">
        <w:rPr>
          <w:rFonts w:ascii="NobelCE Lt" w:hAnsi="NobelCE Lt"/>
          <w:sz w:val="24"/>
          <w:szCs w:val="24"/>
        </w:rPr>
        <w:t>ej</w:t>
      </w:r>
      <w:r w:rsidRPr="00EE2C78">
        <w:rPr>
          <w:rFonts w:ascii="NobelCE Lt" w:hAnsi="NobelCE Lt"/>
          <w:sz w:val="24"/>
          <w:szCs w:val="24"/>
        </w:rPr>
        <w:t xml:space="preserve"> z linią dachu </w:t>
      </w:r>
      <w:r w:rsidR="00233241">
        <w:rPr>
          <w:rFonts w:ascii="NobelCE Lt" w:hAnsi="NobelCE Lt"/>
          <w:sz w:val="24"/>
          <w:szCs w:val="24"/>
        </w:rPr>
        <w:t xml:space="preserve">wersji </w:t>
      </w:r>
      <w:r w:rsidRPr="00EE2C78">
        <w:rPr>
          <w:rFonts w:ascii="NobelCE Lt" w:hAnsi="NobelCE Lt"/>
          <w:sz w:val="24"/>
          <w:szCs w:val="24"/>
        </w:rPr>
        <w:t>coupe.</w:t>
      </w:r>
    </w:p>
    <w:p w14:paraId="4DAAC7BE" w14:textId="77777777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</w:p>
    <w:p w14:paraId="2BBD99AB" w14:textId="77777777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  <w:r w:rsidRPr="00EE2C78">
        <w:rPr>
          <w:rFonts w:ascii="NobelCE Lt" w:hAnsi="NobelCE Lt"/>
          <w:sz w:val="24"/>
          <w:szCs w:val="24"/>
        </w:rPr>
        <w:t xml:space="preserve">Świadomi faktu, że wnętrze kabrioletu najczęściej jest otwarte i widoczne, projektanci Lexusa zapewnili harmonijne przejście między wnętrzem i karoserią samochodu. Ta zaleta jest doskonale widoczna w wersji </w:t>
      </w:r>
      <w:proofErr w:type="spellStart"/>
      <w:r w:rsidRPr="00EE2C78">
        <w:rPr>
          <w:rFonts w:ascii="NobelCE Lt" w:hAnsi="NobelCE Lt"/>
          <w:sz w:val="24"/>
          <w:szCs w:val="24"/>
        </w:rPr>
        <w:t>Regatta</w:t>
      </w:r>
      <w:proofErr w:type="spellEnd"/>
      <w:r w:rsidRPr="00EE2C78">
        <w:rPr>
          <w:rFonts w:ascii="NobelCE Lt" w:hAnsi="NobelCE Lt"/>
          <w:sz w:val="24"/>
          <w:szCs w:val="24"/>
        </w:rPr>
        <w:t xml:space="preserve"> Edition, dz</w:t>
      </w:r>
      <w:bookmarkStart w:id="1" w:name="_GoBack"/>
      <w:bookmarkEnd w:id="1"/>
      <w:r w:rsidRPr="00EE2C78">
        <w:rPr>
          <w:rFonts w:ascii="NobelCE Lt" w:hAnsi="NobelCE Lt"/>
          <w:sz w:val="24"/>
          <w:szCs w:val="24"/>
        </w:rPr>
        <w:t xml:space="preserve">ięki połączeniu ciemnoniebieskiego i białego koloru. Dominującą barwą jest biel, której użyto na wewnętrznych okładzinach przednich słupków, kierownicy (łącznie z jej środkową częścią) i podsufitce. Deska rozdzielcza i panele drzwi mają granatową górną część, kontrastującą z dolną białą, podczas gdy przednie fotele są tapicerowane białą, perforowaną skórą </w:t>
      </w:r>
      <w:proofErr w:type="spellStart"/>
      <w:r w:rsidRPr="00EE2C78">
        <w:rPr>
          <w:rFonts w:ascii="NobelCE Lt" w:hAnsi="NobelCE Lt"/>
          <w:sz w:val="24"/>
          <w:szCs w:val="24"/>
        </w:rPr>
        <w:t>półanilinową</w:t>
      </w:r>
      <w:proofErr w:type="spellEnd"/>
      <w:r w:rsidRPr="00EE2C78">
        <w:rPr>
          <w:rFonts w:ascii="NobelCE Lt" w:hAnsi="NobelCE Lt"/>
          <w:sz w:val="24"/>
          <w:szCs w:val="24"/>
        </w:rPr>
        <w:t xml:space="preserve"> z niebieskimi akcentami w zagłówkach, na wysokości ramion oraz na uchwytach.</w:t>
      </w:r>
    </w:p>
    <w:p w14:paraId="23BD0034" w14:textId="77777777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</w:p>
    <w:p w14:paraId="24BD7E85" w14:textId="77777777" w:rsidR="00EE2C78" w:rsidRPr="00EE2C78" w:rsidRDefault="00EE2C78" w:rsidP="00EE2C78">
      <w:pPr>
        <w:spacing w:after="0"/>
        <w:rPr>
          <w:rFonts w:ascii="NobelCE Lt" w:hAnsi="NobelCE Lt"/>
          <w:sz w:val="24"/>
          <w:szCs w:val="24"/>
        </w:rPr>
      </w:pPr>
      <w:r w:rsidRPr="00EE2C78">
        <w:rPr>
          <w:rFonts w:ascii="NobelCE Lt" w:hAnsi="NobelCE Lt"/>
          <w:sz w:val="24"/>
          <w:szCs w:val="24"/>
        </w:rPr>
        <w:t xml:space="preserve">LC </w:t>
      </w:r>
      <w:proofErr w:type="spellStart"/>
      <w:r w:rsidRPr="00EE2C78">
        <w:rPr>
          <w:rFonts w:ascii="NobelCE Lt" w:hAnsi="NobelCE Lt"/>
          <w:sz w:val="24"/>
          <w:szCs w:val="24"/>
        </w:rPr>
        <w:t>Convertible</w:t>
      </w:r>
      <w:proofErr w:type="spellEnd"/>
      <w:r w:rsidRPr="00EE2C7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E2C78">
        <w:rPr>
          <w:rFonts w:ascii="NobelCE Lt" w:hAnsi="NobelCE Lt"/>
          <w:sz w:val="24"/>
          <w:szCs w:val="24"/>
        </w:rPr>
        <w:t>Regatta</w:t>
      </w:r>
      <w:proofErr w:type="spellEnd"/>
      <w:r w:rsidRPr="00EE2C78">
        <w:rPr>
          <w:rFonts w:ascii="NobelCE Lt" w:hAnsi="NobelCE Lt"/>
          <w:sz w:val="24"/>
          <w:szCs w:val="24"/>
        </w:rPr>
        <w:t xml:space="preserve"> Edition został wyprodukowany w ściśle ograniczonej liczbie egzemplarzy. Wprowadzenie na rynek modelu LC </w:t>
      </w:r>
      <w:proofErr w:type="spellStart"/>
      <w:r w:rsidRPr="00EE2C78">
        <w:rPr>
          <w:rFonts w:ascii="NobelCE Lt" w:hAnsi="NobelCE Lt"/>
          <w:sz w:val="24"/>
          <w:szCs w:val="24"/>
        </w:rPr>
        <w:t>Convertible</w:t>
      </w:r>
      <w:proofErr w:type="spellEnd"/>
      <w:r w:rsidRPr="00EE2C78">
        <w:rPr>
          <w:rFonts w:ascii="NobelCE Lt" w:hAnsi="NobelCE Lt"/>
          <w:sz w:val="24"/>
          <w:szCs w:val="24"/>
        </w:rPr>
        <w:t xml:space="preserve"> nastąpi jesienią 2020 roku.</w:t>
      </w:r>
    </w:p>
    <w:p w14:paraId="2611C4F7" w14:textId="63EE9172" w:rsidR="00D01F87" w:rsidRPr="00634B3B" w:rsidRDefault="00D01F87" w:rsidP="00EE2C78">
      <w:pPr>
        <w:spacing w:after="0"/>
        <w:rPr>
          <w:rFonts w:ascii="NobelCE Lt" w:hAnsi="NobelCE Lt"/>
          <w:sz w:val="24"/>
          <w:szCs w:val="24"/>
          <w:lang w:val="en-US"/>
        </w:rPr>
      </w:pP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78188" w14:textId="77777777" w:rsidR="00200C0C" w:rsidRDefault="00200C0C">
      <w:pPr>
        <w:spacing w:after="0" w:line="240" w:lineRule="auto"/>
      </w:pPr>
      <w:r>
        <w:separator/>
      </w:r>
    </w:p>
  </w:endnote>
  <w:endnote w:type="continuationSeparator" w:id="0">
    <w:p w14:paraId="1DBCE2D7" w14:textId="77777777" w:rsidR="00200C0C" w:rsidRDefault="0020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87652" w14:textId="77777777" w:rsidR="00200C0C" w:rsidRDefault="00200C0C">
      <w:pPr>
        <w:spacing w:after="0" w:line="240" w:lineRule="auto"/>
      </w:pPr>
      <w:r>
        <w:separator/>
      </w:r>
    </w:p>
  </w:footnote>
  <w:footnote w:type="continuationSeparator" w:id="0">
    <w:p w14:paraId="1E24D6FB" w14:textId="77777777" w:rsidR="00200C0C" w:rsidRDefault="0020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B2495"/>
    <w:multiLevelType w:val="hybridMultilevel"/>
    <w:tmpl w:val="30A45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C4C56"/>
    <w:multiLevelType w:val="hybridMultilevel"/>
    <w:tmpl w:val="6A3E2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9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0684"/>
    <w:rsid w:val="000C1B79"/>
    <w:rsid w:val="000C3817"/>
    <w:rsid w:val="000D09CE"/>
    <w:rsid w:val="000D2E10"/>
    <w:rsid w:val="000E6ECA"/>
    <w:rsid w:val="000F0656"/>
    <w:rsid w:val="000F0A19"/>
    <w:rsid w:val="000F4BD0"/>
    <w:rsid w:val="00104661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0C0C"/>
    <w:rsid w:val="00211F65"/>
    <w:rsid w:val="00226DFC"/>
    <w:rsid w:val="0023043B"/>
    <w:rsid w:val="00233241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6097D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0C15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13C96"/>
    <w:rsid w:val="005514E9"/>
    <w:rsid w:val="00556035"/>
    <w:rsid w:val="00574CA5"/>
    <w:rsid w:val="005810A8"/>
    <w:rsid w:val="00582594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347D"/>
    <w:rsid w:val="008436C7"/>
    <w:rsid w:val="00851A0A"/>
    <w:rsid w:val="00851A31"/>
    <w:rsid w:val="00864699"/>
    <w:rsid w:val="008752C1"/>
    <w:rsid w:val="008830E6"/>
    <w:rsid w:val="00891722"/>
    <w:rsid w:val="008927F6"/>
    <w:rsid w:val="008A40AB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54F8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E2E7D"/>
    <w:rsid w:val="009F0003"/>
    <w:rsid w:val="00A00F4E"/>
    <w:rsid w:val="00A04462"/>
    <w:rsid w:val="00A13A8A"/>
    <w:rsid w:val="00A26BD7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D7EE6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B2F9C"/>
    <w:rsid w:val="00DD6DE9"/>
    <w:rsid w:val="00DF0353"/>
    <w:rsid w:val="00DF71E5"/>
    <w:rsid w:val="00E0271F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97C66"/>
    <w:rsid w:val="00EA1BE0"/>
    <w:rsid w:val="00EA678E"/>
    <w:rsid w:val="00EB1259"/>
    <w:rsid w:val="00EC0737"/>
    <w:rsid w:val="00EC0830"/>
    <w:rsid w:val="00EC30BB"/>
    <w:rsid w:val="00EC4B24"/>
    <w:rsid w:val="00EC60E2"/>
    <w:rsid w:val="00ED263A"/>
    <w:rsid w:val="00ED3721"/>
    <w:rsid w:val="00EE121F"/>
    <w:rsid w:val="00EE1866"/>
    <w:rsid w:val="00EE2C78"/>
    <w:rsid w:val="00EE6E50"/>
    <w:rsid w:val="00EE7653"/>
    <w:rsid w:val="00F14B45"/>
    <w:rsid w:val="00F261B4"/>
    <w:rsid w:val="00F337C4"/>
    <w:rsid w:val="00F40B51"/>
    <w:rsid w:val="00F4302D"/>
    <w:rsid w:val="00F4644C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6056-0229-C24E-83F0-48818E9E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14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5</cp:revision>
  <cp:lastPrinted>2017-10-11T08:42:00Z</cp:lastPrinted>
  <dcterms:created xsi:type="dcterms:W3CDTF">2020-07-31T06:12:00Z</dcterms:created>
  <dcterms:modified xsi:type="dcterms:W3CDTF">2020-07-31T06:48:00Z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