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CBEDF06" w:rsidR="00BA0D15" w:rsidRPr="007937F8" w:rsidRDefault="00ED263A" w:rsidP="00BA0D15">
      <w:pPr>
        <w:ind w:right="39"/>
      </w:pPr>
      <w:r>
        <w:rPr>
          <w:rFonts w:ascii="NobelCE Lt" w:hAnsi="NobelCE Lt"/>
          <w:sz w:val="24"/>
          <w:szCs w:val="24"/>
        </w:rPr>
        <w:t>30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513C96">
        <w:rPr>
          <w:rFonts w:ascii="NobelCE Lt" w:hAnsi="NobelCE Lt"/>
          <w:sz w:val="24"/>
          <w:szCs w:val="24"/>
        </w:rPr>
        <w:t xml:space="preserve">LIPCA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40BA893B" w:rsidR="00D125B1" w:rsidRDefault="008752C1" w:rsidP="00D125B1">
      <w:pPr>
        <w:rPr>
          <w:rFonts w:ascii="NobelCE Lt" w:hAnsi="NobelCE Lt"/>
          <w:sz w:val="24"/>
          <w:szCs w:val="24"/>
          <w:lang w:val="en-US"/>
        </w:rPr>
      </w:pPr>
      <w:r w:rsidRPr="008752C1">
        <w:rPr>
          <w:rFonts w:ascii="NobelCE Lt" w:hAnsi="NobelCE Lt"/>
          <w:b/>
          <w:sz w:val="36"/>
          <w:szCs w:val="36"/>
          <w:lang w:val="en-US"/>
        </w:rPr>
        <w:t>BLAZING CARNELIAN: PREMIERA NOWEGO KOLORU DLA COUPE LEXUS LC 2021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299273DB" w14:textId="3AC3D109" w:rsidR="008752C1" w:rsidRPr="008752C1" w:rsidRDefault="008752C1" w:rsidP="008752C1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8752C1">
        <w:rPr>
          <w:rFonts w:ascii="NobelCE Lt" w:hAnsi="NobelCE Lt"/>
          <w:b/>
          <w:sz w:val="24"/>
          <w:szCs w:val="24"/>
        </w:rPr>
        <w:t xml:space="preserve">Lexus opracował nowy lakier Blazing Carnelian dla </w:t>
      </w:r>
      <w:r>
        <w:rPr>
          <w:rFonts w:ascii="NobelCE Lt" w:hAnsi="NobelCE Lt"/>
          <w:b/>
          <w:sz w:val="24"/>
          <w:szCs w:val="24"/>
        </w:rPr>
        <w:t xml:space="preserve">modelu </w:t>
      </w:r>
      <w:r w:rsidRPr="008752C1">
        <w:rPr>
          <w:rFonts w:ascii="NobelCE Lt" w:hAnsi="NobelCE Lt"/>
          <w:b/>
          <w:sz w:val="24"/>
          <w:szCs w:val="24"/>
        </w:rPr>
        <w:t>LC 2021 z nadwoziem coupe</w:t>
      </w:r>
    </w:p>
    <w:p w14:paraId="727362BC" w14:textId="77777777" w:rsidR="008752C1" w:rsidRPr="008752C1" w:rsidRDefault="008752C1" w:rsidP="008752C1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8752C1">
        <w:rPr>
          <w:rFonts w:ascii="NobelCE Lt" w:hAnsi="NobelCE Lt"/>
          <w:b/>
          <w:sz w:val="24"/>
          <w:szCs w:val="24"/>
        </w:rPr>
        <w:t xml:space="preserve">Nowy kolor nadwozia będzie dostępny wraz z wykończeniem wnętrza w tonacji Manhattan Orange </w:t>
      </w:r>
    </w:p>
    <w:p w14:paraId="4F9FBFC1" w14:textId="77777777" w:rsidR="008752C1" w:rsidRPr="008752C1" w:rsidRDefault="008752C1" w:rsidP="008752C1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8752C1">
        <w:rPr>
          <w:rFonts w:ascii="NobelCE Lt" w:hAnsi="NobelCE Lt"/>
          <w:b/>
          <w:sz w:val="24"/>
          <w:szCs w:val="24"/>
        </w:rPr>
        <w:t>Opracowanie nowego koloru to długi, zaawansowany technicznie proces, który wymaga od projektantów Lexusa pełnego zaangażowania ich mistrzowskich umiejętności</w:t>
      </w:r>
    </w:p>
    <w:p w14:paraId="7B7DD7F8" w14:textId="2833B3B4" w:rsidR="00A00F4E" w:rsidRDefault="00A00F4E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281D834" w14:textId="77777777" w:rsidR="00EC60E2" w:rsidRPr="00D01F87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5EDBE92A" w14:textId="10B0F32B" w:rsid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  <w:r w:rsidRPr="008752C1">
        <w:rPr>
          <w:rFonts w:ascii="NobelCE Lt" w:hAnsi="NobelCE Lt"/>
          <w:sz w:val="24"/>
          <w:szCs w:val="24"/>
        </w:rPr>
        <w:t xml:space="preserve">Projektanci Lexusa mają dużą swobodę w opracowywaniu nowych </w:t>
      </w:r>
      <w:r>
        <w:rPr>
          <w:rFonts w:ascii="NobelCE Lt" w:hAnsi="NobelCE Lt"/>
          <w:sz w:val="24"/>
          <w:szCs w:val="24"/>
        </w:rPr>
        <w:t>odcieni</w:t>
      </w:r>
      <w:r w:rsidRPr="008752C1">
        <w:rPr>
          <w:rFonts w:ascii="NobelCE Lt" w:hAnsi="NobelCE Lt"/>
          <w:sz w:val="24"/>
          <w:szCs w:val="24"/>
        </w:rPr>
        <w:t xml:space="preserve"> lakierów</w:t>
      </w:r>
      <w:r>
        <w:rPr>
          <w:rFonts w:ascii="NobelCE Lt" w:hAnsi="NobelCE Lt"/>
          <w:sz w:val="24"/>
          <w:szCs w:val="24"/>
        </w:rPr>
        <w:t xml:space="preserve"> nadwozia</w:t>
      </w:r>
      <w:r w:rsidRPr="008752C1">
        <w:rPr>
          <w:rFonts w:ascii="NobelCE Lt" w:hAnsi="NobelCE Lt"/>
          <w:sz w:val="24"/>
          <w:szCs w:val="24"/>
        </w:rPr>
        <w:t xml:space="preserve">. Za każdym razem zaczynają od początku, prowadzą wiele eksperymentów i czerpią inspiracje z różnych źródeł. Proces </w:t>
      </w:r>
      <w:r w:rsidR="000C0684">
        <w:rPr>
          <w:rFonts w:ascii="NobelCE Lt" w:hAnsi="NobelCE Lt"/>
          <w:sz w:val="24"/>
          <w:szCs w:val="24"/>
        </w:rPr>
        <w:t>tworzenia</w:t>
      </w:r>
      <w:r w:rsidRPr="008752C1">
        <w:rPr>
          <w:rFonts w:ascii="NobelCE Lt" w:hAnsi="NobelCE Lt"/>
          <w:sz w:val="24"/>
          <w:szCs w:val="24"/>
        </w:rPr>
        <w:t xml:space="preserve"> nowego koloru trwa około </w:t>
      </w:r>
      <w:r w:rsidR="000C0684">
        <w:rPr>
          <w:rFonts w:ascii="NobelCE Lt" w:hAnsi="NobelCE Lt"/>
          <w:sz w:val="24"/>
          <w:szCs w:val="24"/>
        </w:rPr>
        <w:t>dwóch</w:t>
      </w:r>
      <w:r w:rsidRPr="008752C1">
        <w:rPr>
          <w:rFonts w:ascii="NobelCE Lt" w:hAnsi="NobelCE Lt"/>
          <w:sz w:val="24"/>
          <w:szCs w:val="24"/>
        </w:rPr>
        <w:t xml:space="preserve"> lat. Premiera LC Coupe 2021 będzie dobrą okazją do zaprezentowania nowego osiągnięcia zespołu projektowego </w:t>
      </w:r>
      <w:r w:rsidR="000C0684">
        <w:rPr>
          <w:rFonts w:ascii="NobelCE Lt" w:hAnsi="NobelCE Lt"/>
          <w:sz w:val="24"/>
          <w:szCs w:val="24"/>
        </w:rPr>
        <w:t xml:space="preserve">Lexusa </w:t>
      </w:r>
      <w:r w:rsidRPr="008752C1">
        <w:rPr>
          <w:rFonts w:ascii="NobelCE Lt" w:hAnsi="NobelCE Lt"/>
          <w:sz w:val="24"/>
          <w:szCs w:val="24"/>
        </w:rPr>
        <w:t>– lakieru Blazing Carnelian.</w:t>
      </w:r>
    </w:p>
    <w:p w14:paraId="4A2BBA41" w14:textId="77777777" w:rsidR="008752C1" w:rsidRP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</w:p>
    <w:p w14:paraId="358CDB1B" w14:textId="648DF1C9" w:rsid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  <w:r w:rsidRPr="008752C1">
        <w:rPr>
          <w:rFonts w:ascii="NobelCE Lt" w:hAnsi="NobelCE Lt"/>
          <w:sz w:val="24"/>
          <w:szCs w:val="24"/>
        </w:rPr>
        <w:t xml:space="preserve">Blazing Carnelian to żywiołowy kolor, który podkreśla świetne osiągi najnowszej wersji flagowego coupe Lexusa. Silne nasycenie koloru i wysoki połysk stwarzają efekt, który trudno porównać do jakiegokolwiek innego lakieru samochodowego. Jego głębia i jakość to pochodne techniki wielowarstwowego nakładania, a każda z warstw wpływa na końcowy </w:t>
      </w:r>
      <w:r w:rsidRPr="008752C1">
        <w:rPr>
          <w:rFonts w:ascii="NobelCE Lt" w:hAnsi="NobelCE Lt"/>
          <w:sz w:val="24"/>
          <w:szCs w:val="24"/>
        </w:rPr>
        <w:lastRenderedPageBreak/>
        <w:t>efekt. Wykończenie Blazing Carnelian składa się m.in. z aż dwóch różnych warstw bazowych o wysokim nasyceniu koloru i dodatkowej warstw</w:t>
      </w:r>
      <w:r w:rsidR="000C0684">
        <w:rPr>
          <w:rFonts w:ascii="NobelCE Lt" w:hAnsi="NobelCE Lt"/>
          <w:sz w:val="24"/>
          <w:szCs w:val="24"/>
        </w:rPr>
        <w:t>y</w:t>
      </w:r>
      <w:r w:rsidRPr="008752C1">
        <w:rPr>
          <w:rFonts w:ascii="NobelCE Lt" w:hAnsi="NobelCE Lt"/>
          <w:sz w:val="24"/>
          <w:szCs w:val="24"/>
        </w:rPr>
        <w:t xml:space="preserve"> bazowej z miką. </w:t>
      </w:r>
    </w:p>
    <w:p w14:paraId="1797D67D" w14:textId="77777777" w:rsidR="008752C1" w:rsidRP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</w:p>
    <w:p w14:paraId="77BE7565" w14:textId="2D185D46" w:rsidR="008752C1" w:rsidRP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  <w:r w:rsidRPr="008752C1">
        <w:rPr>
          <w:rFonts w:ascii="NobelCE Lt" w:hAnsi="NobelCE Lt"/>
          <w:sz w:val="24"/>
          <w:szCs w:val="24"/>
        </w:rPr>
        <w:t>Wrażenie potęguje połączenie nowego koloru nadwozia z równie intensywn</w:t>
      </w:r>
      <w:r w:rsidR="000C0684">
        <w:rPr>
          <w:rFonts w:ascii="NobelCE Lt" w:hAnsi="NobelCE Lt"/>
          <w:sz w:val="24"/>
          <w:szCs w:val="24"/>
        </w:rPr>
        <w:t>ą</w:t>
      </w:r>
      <w:r w:rsidRPr="008752C1">
        <w:rPr>
          <w:rFonts w:ascii="NobelCE Lt" w:hAnsi="NobelCE Lt"/>
          <w:sz w:val="24"/>
          <w:szCs w:val="24"/>
        </w:rPr>
        <w:t xml:space="preserve"> kolorystyk</w:t>
      </w:r>
      <w:r w:rsidR="000C0684">
        <w:rPr>
          <w:rFonts w:ascii="NobelCE Lt" w:hAnsi="NobelCE Lt"/>
          <w:sz w:val="24"/>
          <w:szCs w:val="24"/>
        </w:rPr>
        <w:t>ą</w:t>
      </w:r>
      <w:r w:rsidRPr="008752C1">
        <w:rPr>
          <w:rFonts w:ascii="NobelCE Lt" w:hAnsi="NobelCE Lt"/>
          <w:sz w:val="24"/>
          <w:szCs w:val="24"/>
        </w:rPr>
        <w:t xml:space="preserve"> wnętrza. Manhattan Orange to bogata, wyrafinowana tonacja stylistyczna, inspirowana słynnym zjawiskiem Manhattanhenge, powstającym dwa razy w roku, gdy zachodzące Słońce ustawia się w jednej linii z głównymi ulicami Manhattanu. Kolor ten został użyty na podsufitce, panelach drzwi i akcentach zdobiących tapicerkę, tworząc awangardową kompozycję.</w:t>
      </w:r>
    </w:p>
    <w:p w14:paraId="60AA94AE" w14:textId="77777777" w:rsidR="008752C1" w:rsidRP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</w:p>
    <w:p w14:paraId="0B16D41F" w14:textId="370C2EFC" w:rsid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  <w:r w:rsidRPr="008752C1">
        <w:rPr>
          <w:rFonts w:ascii="NobelCE Lt" w:hAnsi="NobelCE Lt"/>
          <w:sz w:val="24"/>
          <w:szCs w:val="24"/>
        </w:rPr>
        <w:t>Blazing Carnelian dołącza do palety 30 różnych kolorów nadwozia, które pojawiają się w gamie modelowej Lexusa. Kolekcja ta zawiera m.in. efektowny Flare Yellow, opracowany dla LC 500h oraz zaawansowane lakiery metalizowane, takie jak Sonic Silver i Sonic Titanium.</w:t>
      </w:r>
    </w:p>
    <w:p w14:paraId="69734E83" w14:textId="77777777" w:rsidR="008752C1" w:rsidRP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</w:p>
    <w:p w14:paraId="05D454E0" w14:textId="00F8A180" w:rsid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  <w:r w:rsidRPr="008752C1">
        <w:rPr>
          <w:rFonts w:ascii="NobelCE Lt" w:hAnsi="NobelCE Lt"/>
          <w:sz w:val="24"/>
          <w:szCs w:val="24"/>
        </w:rPr>
        <w:t>Projektując nowy kolor nadwozia, Lexus nie chodzi na skróty. Główny projektant wybiera właściwy odcień dopiero po przetestowaniu setek różnych próbek. „Kiedy pracujemy na</w:t>
      </w:r>
      <w:r w:rsidR="00B80AFE">
        <w:rPr>
          <w:rFonts w:ascii="NobelCE Lt" w:hAnsi="NobelCE Lt"/>
          <w:sz w:val="24"/>
          <w:szCs w:val="24"/>
        </w:rPr>
        <w:t>d</w:t>
      </w:r>
      <w:r w:rsidRPr="008752C1">
        <w:rPr>
          <w:rFonts w:ascii="NobelCE Lt" w:hAnsi="NobelCE Lt"/>
          <w:sz w:val="24"/>
          <w:szCs w:val="24"/>
        </w:rPr>
        <w:t xml:space="preserve"> nowym kolorem, oglądam tak wiele różnych odcieni, że czasami pod koniec dnia trudno mi jest widzieć cokolwiek wyraźnie” – powiedziała Megumi Suzuki, należąca do </w:t>
      </w:r>
      <w:r w:rsidR="000C0684">
        <w:rPr>
          <w:rFonts w:ascii="NobelCE Lt" w:hAnsi="NobelCE Lt"/>
          <w:sz w:val="24"/>
          <w:szCs w:val="24"/>
        </w:rPr>
        <w:t>elity</w:t>
      </w:r>
      <w:r w:rsidRPr="008752C1">
        <w:rPr>
          <w:rFonts w:ascii="NobelCE Lt" w:hAnsi="NobelCE Lt"/>
          <w:sz w:val="24"/>
          <w:szCs w:val="24"/>
        </w:rPr>
        <w:t xml:space="preserve"> najbardziej doświadczonych projektantów lakierów Lexusa</w:t>
      </w:r>
      <w:r w:rsidR="000C0684">
        <w:rPr>
          <w:rFonts w:ascii="NobelCE Lt" w:hAnsi="NobelCE Lt"/>
          <w:sz w:val="24"/>
          <w:szCs w:val="24"/>
        </w:rPr>
        <w:t>, która specjalizuje się</w:t>
      </w:r>
      <w:r w:rsidRPr="008752C1">
        <w:rPr>
          <w:rFonts w:ascii="NobelCE Lt" w:hAnsi="NobelCE Lt"/>
          <w:sz w:val="24"/>
          <w:szCs w:val="24"/>
        </w:rPr>
        <w:t xml:space="preserve"> w dziedzinie chromogenów. – „Za każdym razem, gdy kogoś spotykam, wchodzę do sklepu lub do czyjegoś domu, przyglądam się kolorom i materiałom. Postępuje tak wielu specjalistów z naszego zespołu”.</w:t>
      </w:r>
    </w:p>
    <w:p w14:paraId="6BED39B5" w14:textId="77777777" w:rsidR="008752C1" w:rsidRP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</w:p>
    <w:p w14:paraId="3DC8BDE9" w14:textId="328D005D" w:rsidR="008752C1" w:rsidRDefault="000C0684" w:rsidP="008752C1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Przy opracowywaniu nowego lakieru wybór koloru to jeszcze nie koniec</w:t>
      </w:r>
      <w:r w:rsidR="008752C1" w:rsidRPr="008752C1">
        <w:rPr>
          <w:rFonts w:ascii="NobelCE Lt" w:hAnsi="NobelCE Lt"/>
          <w:sz w:val="24"/>
          <w:szCs w:val="24"/>
        </w:rPr>
        <w:t xml:space="preserve">. Zespół Megumi Suzuki to mała armia ekspertów, którzy włączają się we współpracę </w:t>
      </w:r>
      <w:r>
        <w:rPr>
          <w:rFonts w:ascii="NobelCE Lt" w:hAnsi="NobelCE Lt"/>
          <w:sz w:val="24"/>
          <w:szCs w:val="24"/>
        </w:rPr>
        <w:t xml:space="preserve">na </w:t>
      </w:r>
      <w:r w:rsidR="008752C1" w:rsidRPr="008752C1">
        <w:rPr>
          <w:rFonts w:ascii="NobelCE Lt" w:hAnsi="NobelCE Lt"/>
          <w:sz w:val="24"/>
          <w:szCs w:val="24"/>
        </w:rPr>
        <w:t xml:space="preserve">różnych etapach procesu. Są to technicy laboratoryjni, którzy mieszają farbę, rzeźbiarze tworzący </w:t>
      </w:r>
      <w:r>
        <w:rPr>
          <w:rFonts w:ascii="NobelCE Lt" w:hAnsi="NobelCE Lt"/>
          <w:sz w:val="24"/>
          <w:szCs w:val="24"/>
        </w:rPr>
        <w:t>gliniane modele</w:t>
      </w:r>
      <w:r w:rsidR="008752C1" w:rsidRPr="008752C1">
        <w:rPr>
          <w:rFonts w:ascii="NobelCE Lt" w:hAnsi="NobelCE Lt"/>
          <w:sz w:val="24"/>
          <w:szCs w:val="24"/>
        </w:rPr>
        <w:t xml:space="preserve">, inżynierowie oraz załoga lakierni linii montażowej, która nadaje każdemu LC idealne, jednolite wykończenie. Kansai Paint, </w:t>
      </w:r>
      <w:r>
        <w:rPr>
          <w:rFonts w:ascii="NobelCE Lt" w:hAnsi="NobelCE Lt"/>
          <w:sz w:val="24"/>
          <w:szCs w:val="24"/>
        </w:rPr>
        <w:t>producent lakierów Lexusa,</w:t>
      </w:r>
      <w:r w:rsidR="008752C1" w:rsidRPr="008752C1">
        <w:rPr>
          <w:rFonts w:ascii="NobelCE Lt" w:hAnsi="NobelCE Lt"/>
          <w:sz w:val="24"/>
          <w:szCs w:val="24"/>
        </w:rPr>
        <w:t xml:space="preserve"> co kilka tygodni </w:t>
      </w:r>
      <w:r>
        <w:rPr>
          <w:rFonts w:ascii="NobelCE Lt" w:hAnsi="NobelCE Lt"/>
          <w:sz w:val="24"/>
          <w:szCs w:val="24"/>
        </w:rPr>
        <w:t>wytwarza</w:t>
      </w:r>
      <w:r w:rsidR="008752C1" w:rsidRPr="008752C1">
        <w:rPr>
          <w:rFonts w:ascii="NobelCE Lt" w:hAnsi="NobelCE Lt"/>
          <w:sz w:val="24"/>
          <w:szCs w:val="24"/>
        </w:rPr>
        <w:t xml:space="preserve"> nową partię, a projektanci Lexusa dokładnie analizują próbki, wyginając panele testowe, aby naśladować kontury karoserii samochodu. Każdy panel jest badany w różnych warunkach oświetleniowych, wewnątrz i na zewnątrz, o różnych porach dnia i w różnych miesiącach roku.</w:t>
      </w:r>
    </w:p>
    <w:p w14:paraId="5511889C" w14:textId="77777777" w:rsidR="008752C1" w:rsidRPr="008752C1" w:rsidRDefault="008752C1" w:rsidP="008752C1">
      <w:pPr>
        <w:spacing w:after="0"/>
        <w:rPr>
          <w:rFonts w:ascii="NobelCE Lt" w:hAnsi="NobelCE Lt"/>
          <w:sz w:val="24"/>
          <w:szCs w:val="24"/>
        </w:rPr>
      </w:pPr>
    </w:p>
    <w:p w14:paraId="2611C4F7" w14:textId="48078692" w:rsidR="00D01F87" w:rsidRPr="00634B3B" w:rsidRDefault="008752C1" w:rsidP="008752C1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8752C1">
        <w:rPr>
          <w:rFonts w:ascii="NobelCE Lt" w:hAnsi="NobelCE Lt"/>
          <w:sz w:val="24"/>
          <w:szCs w:val="24"/>
        </w:rPr>
        <w:t xml:space="preserve">Ostateczny wybór lakieru nie jest łatwym zadaniem. Kolor, który olśniewa w letni poranek, może wydawać się mało atrakcyjny w cieniu lub w </w:t>
      </w:r>
      <w:r w:rsidR="000C0684">
        <w:rPr>
          <w:rFonts w:ascii="NobelCE Lt" w:hAnsi="NobelCE Lt"/>
          <w:sz w:val="24"/>
          <w:szCs w:val="24"/>
        </w:rPr>
        <w:t xml:space="preserve">sztucznym </w:t>
      </w:r>
      <w:r w:rsidRPr="008752C1">
        <w:rPr>
          <w:rFonts w:ascii="NobelCE Lt" w:hAnsi="NobelCE Lt"/>
          <w:sz w:val="24"/>
          <w:szCs w:val="24"/>
        </w:rPr>
        <w:t xml:space="preserve">oświetleniu salonu. Projektanci muszą też radzić sobie z subiektywnością własnych preferencji kolorystycznych. „Dziwną rzeczą w postrzeganiu koloru jest to, że może się ono zmieniać w zależności od pory roku, samopoczucia odbiorcy, a także obserwowanych w danym okresie trendów” </w:t>
      </w:r>
      <w:r w:rsidR="000C0684">
        <w:rPr>
          <w:rFonts w:ascii="NobelCE Lt" w:hAnsi="NobelCE Lt"/>
          <w:sz w:val="24"/>
          <w:szCs w:val="24"/>
        </w:rPr>
        <w:t>–</w:t>
      </w:r>
      <w:r w:rsidRPr="008752C1">
        <w:rPr>
          <w:rFonts w:ascii="NobelCE Lt" w:hAnsi="NobelCE Lt"/>
          <w:sz w:val="24"/>
          <w:szCs w:val="24"/>
        </w:rPr>
        <w:t xml:space="preserve"> zauważyła Megumi Suzuki.</w:t>
      </w: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E63D" w14:textId="77777777" w:rsidR="00902266" w:rsidRDefault="00902266">
      <w:pPr>
        <w:spacing w:after="0" w:line="240" w:lineRule="auto"/>
      </w:pPr>
      <w:r>
        <w:separator/>
      </w:r>
    </w:p>
  </w:endnote>
  <w:endnote w:type="continuationSeparator" w:id="0">
    <w:p w14:paraId="32FE97D6" w14:textId="77777777" w:rsidR="00902266" w:rsidRDefault="0090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DB417" w14:textId="77777777" w:rsidR="00902266" w:rsidRDefault="00902266">
      <w:pPr>
        <w:spacing w:after="0" w:line="240" w:lineRule="auto"/>
      </w:pPr>
      <w:r>
        <w:separator/>
      </w:r>
    </w:p>
  </w:footnote>
  <w:footnote w:type="continuationSeparator" w:id="0">
    <w:p w14:paraId="0C017AFB" w14:textId="77777777" w:rsidR="00902266" w:rsidRDefault="0090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2495"/>
    <w:multiLevelType w:val="hybridMultilevel"/>
    <w:tmpl w:val="30A45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0684"/>
    <w:rsid w:val="000C1B79"/>
    <w:rsid w:val="000C3817"/>
    <w:rsid w:val="000D09CE"/>
    <w:rsid w:val="000D2E10"/>
    <w:rsid w:val="000E6ECA"/>
    <w:rsid w:val="000F0656"/>
    <w:rsid w:val="000F0A19"/>
    <w:rsid w:val="000F4BD0"/>
    <w:rsid w:val="00104661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0C15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13C96"/>
    <w:rsid w:val="005514E9"/>
    <w:rsid w:val="00556035"/>
    <w:rsid w:val="00574CA5"/>
    <w:rsid w:val="005810A8"/>
    <w:rsid w:val="00582594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0A"/>
    <w:rsid w:val="00851A31"/>
    <w:rsid w:val="00864699"/>
    <w:rsid w:val="008752C1"/>
    <w:rsid w:val="008830E6"/>
    <w:rsid w:val="00891722"/>
    <w:rsid w:val="008927F6"/>
    <w:rsid w:val="008A40AB"/>
    <w:rsid w:val="008A7CDA"/>
    <w:rsid w:val="008B309F"/>
    <w:rsid w:val="008C514D"/>
    <w:rsid w:val="00902266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E2E7D"/>
    <w:rsid w:val="009F0003"/>
    <w:rsid w:val="00A00F4E"/>
    <w:rsid w:val="00A04462"/>
    <w:rsid w:val="00A13A8A"/>
    <w:rsid w:val="00A26BD7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0AFE"/>
    <w:rsid w:val="00B8289B"/>
    <w:rsid w:val="00B90B5E"/>
    <w:rsid w:val="00BA0D15"/>
    <w:rsid w:val="00BB296D"/>
    <w:rsid w:val="00BD7EE6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D6DE9"/>
    <w:rsid w:val="00DF0353"/>
    <w:rsid w:val="00DF71E5"/>
    <w:rsid w:val="00E0271F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97C66"/>
    <w:rsid w:val="00EA1BE0"/>
    <w:rsid w:val="00EA678E"/>
    <w:rsid w:val="00EB1259"/>
    <w:rsid w:val="00EC0737"/>
    <w:rsid w:val="00EC0830"/>
    <w:rsid w:val="00EC30BB"/>
    <w:rsid w:val="00EC4B24"/>
    <w:rsid w:val="00EC60E2"/>
    <w:rsid w:val="00ED263A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4644C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929-E0AA-3741-924F-4561FABD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2020-07-28T10:18:00Z</dcterms:created>
  <dcterms:modified xsi:type="dcterms:W3CDTF">2020-07-28T10:18:00Z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