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032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1C9E1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05241FCF" w:rsidR="00BA0D15" w:rsidRPr="007937F8" w:rsidRDefault="00D01F87" w:rsidP="00BA0D15">
      <w:pPr>
        <w:ind w:right="39"/>
      </w:pPr>
      <w:r>
        <w:rPr>
          <w:rFonts w:ascii="NobelCE Lt" w:hAnsi="NobelCE Lt"/>
          <w:sz w:val="24"/>
          <w:szCs w:val="24"/>
        </w:rPr>
        <w:t>4</w:t>
      </w:r>
      <w:r w:rsidR="00BA0D15" w:rsidRPr="007937F8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MARCA </w:t>
      </w:r>
      <w:r w:rsidR="008220D3" w:rsidRPr="007937F8">
        <w:rPr>
          <w:rFonts w:ascii="NobelCE Lt" w:hAnsi="NobelCE Lt"/>
          <w:sz w:val="24"/>
          <w:szCs w:val="24"/>
        </w:rPr>
        <w:t>201</w:t>
      </w:r>
      <w:r w:rsidR="00120D16">
        <w:rPr>
          <w:rFonts w:ascii="NobelCE Lt" w:hAnsi="NobelCE Lt"/>
          <w:sz w:val="24"/>
          <w:szCs w:val="24"/>
        </w:rPr>
        <w:t>9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3A3C350E" w14:textId="08D9C57C" w:rsidR="00EC0737" w:rsidRPr="00634B3B" w:rsidRDefault="00634B3B" w:rsidP="006250EF">
      <w:pPr>
        <w:rPr>
          <w:rFonts w:ascii="NobelCE Lt" w:hAnsi="NobelCE Lt"/>
          <w:b/>
          <w:sz w:val="22"/>
          <w:szCs w:val="22"/>
          <w:lang w:val="en-US"/>
        </w:rPr>
      </w:pPr>
      <w:r w:rsidRPr="00634B3B">
        <w:rPr>
          <w:rFonts w:ascii="NobelCE Lt" w:hAnsi="NobelCE Lt"/>
          <w:b/>
          <w:sz w:val="36"/>
          <w:szCs w:val="36"/>
          <w:lang w:val="en-US"/>
        </w:rPr>
        <w:t>LEXUS</w:t>
      </w:r>
      <w:bookmarkStart w:id="1" w:name="_GoBack"/>
      <w:bookmarkEnd w:id="1"/>
      <w:r w:rsidRPr="00634B3B">
        <w:rPr>
          <w:rFonts w:ascii="NobelCE Lt" w:hAnsi="NobelCE Lt"/>
          <w:b/>
          <w:sz w:val="36"/>
          <w:szCs w:val="36"/>
          <w:lang w:val="en-US"/>
        </w:rPr>
        <w:t xml:space="preserve"> NA TARGACH GENEVA MOTOR SHOW 2019</w:t>
      </w:r>
    </w:p>
    <w:p w14:paraId="04FCCAE7" w14:textId="4567EF2E" w:rsidR="00EC0737" w:rsidRPr="00634B3B" w:rsidRDefault="00EC0737" w:rsidP="00EC0737">
      <w:pPr>
        <w:jc w:val="center"/>
        <w:rPr>
          <w:rFonts w:ascii="NobelCE Lt" w:hAnsi="NobelCE Lt"/>
          <w:b/>
          <w:sz w:val="36"/>
          <w:szCs w:val="36"/>
          <w:lang w:val="en-US"/>
        </w:rPr>
      </w:pPr>
    </w:p>
    <w:bookmarkEnd w:id="0"/>
    <w:p w14:paraId="231850D9" w14:textId="091395DF" w:rsidR="00D125B1" w:rsidRPr="00634B3B" w:rsidRDefault="00D125B1" w:rsidP="00D125B1">
      <w:pPr>
        <w:rPr>
          <w:rFonts w:ascii="NobelCE Lt" w:hAnsi="NobelCE Lt"/>
          <w:sz w:val="24"/>
          <w:szCs w:val="24"/>
          <w:lang w:val="en-US"/>
        </w:rPr>
      </w:pPr>
    </w:p>
    <w:p w14:paraId="61FD6365" w14:textId="539CDBD0" w:rsidR="00D01F87" w:rsidRDefault="00D01F87" w:rsidP="00D01F87">
      <w:pPr>
        <w:rPr>
          <w:rFonts w:ascii="NobelCE Lt" w:hAnsi="NobelCE Lt"/>
          <w:b/>
          <w:sz w:val="24"/>
          <w:szCs w:val="24"/>
        </w:rPr>
      </w:pPr>
      <w:r w:rsidRPr="00D01F87">
        <w:rPr>
          <w:rFonts w:ascii="NobelCE Lt" w:hAnsi="NobelCE Lt"/>
          <w:b/>
          <w:sz w:val="24"/>
          <w:szCs w:val="24"/>
        </w:rPr>
        <w:t xml:space="preserve">5 i 6 marca odbędą się dni prasowe międzynarodowych targów motoryzacyjnych w Genewie, podczas których Lexus zaprezentuje dwie premiery – Lexusa RC F </w:t>
      </w:r>
      <w:proofErr w:type="spellStart"/>
      <w:r w:rsidRPr="00D01F87">
        <w:rPr>
          <w:rFonts w:ascii="NobelCE Lt" w:hAnsi="NobelCE Lt"/>
          <w:b/>
          <w:sz w:val="24"/>
          <w:szCs w:val="24"/>
        </w:rPr>
        <w:t>Track</w:t>
      </w:r>
      <w:proofErr w:type="spellEnd"/>
      <w:r w:rsidRPr="00D01F87">
        <w:rPr>
          <w:rFonts w:ascii="NobelCE Lt" w:hAnsi="NobelCE Lt"/>
          <w:b/>
          <w:sz w:val="24"/>
          <w:szCs w:val="24"/>
        </w:rPr>
        <w:t xml:space="preserve"> Edition i koncepcyjnego Lexusa LC </w:t>
      </w:r>
      <w:proofErr w:type="spellStart"/>
      <w:r w:rsidRPr="00D01F87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D01F87">
        <w:rPr>
          <w:rFonts w:ascii="NobelCE Lt" w:hAnsi="NobelCE Lt"/>
          <w:b/>
          <w:sz w:val="24"/>
          <w:szCs w:val="24"/>
        </w:rPr>
        <w:t>.</w:t>
      </w:r>
    </w:p>
    <w:p w14:paraId="43A98D6F" w14:textId="77777777" w:rsidR="00D01F87" w:rsidRPr="00D01F87" w:rsidRDefault="00D01F87" w:rsidP="00D01F87">
      <w:pPr>
        <w:rPr>
          <w:rFonts w:ascii="NobelCE Lt" w:hAnsi="NobelCE Lt"/>
          <w:b/>
          <w:sz w:val="24"/>
          <w:szCs w:val="24"/>
        </w:rPr>
      </w:pPr>
    </w:p>
    <w:p w14:paraId="50DB15B2" w14:textId="77AF517A" w:rsidR="00D01F87" w:rsidRPr="00D01F87" w:rsidRDefault="00D01F87" w:rsidP="00D01F87">
      <w:pPr>
        <w:rPr>
          <w:rFonts w:ascii="NobelCE Lt" w:hAnsi="NobelCE Lt"/>
          <w:sz w:val="24"/>
          <w:szCs w:val="24"/>
        </w:rPr>
      </w:pPr>
      <w:r w:rsidRPr="00D01F87">
        <w:rPr>
          <w:rFonts w:ascii="NobelCE Lt" w:hAnsi="NobelCE Lt"/>
          <w:sz w:val="24"/>
          <w:szCs w:val="24"/>
        </w:rPr>
        <w:t>Wirtualna konferencja prasowa marki będzie dostępna na żądanie przez cały czas trwania dni prasowych. Dziennikarze będą mogli przyjść na stoisko Lexusa w wybranym przez siebie momencie i zapoznać się z wypowiedziami na temat marki oraz jej pr</w:t>
      </w:r>
      <w:r w:rsidR="00F97DD3">
        <w:rPr>
          <w:rFonts w:ascii="NobelCE Lt" w:hAnsi="NobelCE Lt"/>
          <w:sz w:val="24"/>
          <w:szCs w:val="24"/>
        </w:rPr>
        <w:t>e</w:t>
      </w:r>
      <w:r w:rsidRPr="00D01F87">
        <w:rPr>
          <w:rFonts w:ascii="NobelCE Lt" w:hAnsi="NobelCE Lt"/>
          <w:sz w:val="24"/>
          <w:szCs w:val="24"/>
        </w:rPr>
        <w:t xml:space="preserve">mier i produktów na indywidualnym ekranie. Stoisko Lexusa mieści się w hali 4 na </w:t>
      </w:r>
      <w:r w:rsidR="00F97DD3">
        <w:rPr>
          <w:rFonts w:ascii="NobelCE Lt" w:hAnsi="NobelCE Lt"/>
          <w:sz w:val="24"/>
          <w:szCs w:val="24"/>
        </w:rPr>
        <w:t>stanowisku</w:t>
      </w:r>
      <w:r w:rsidRPr="00D01F87">
        <w:rPr>
          <w:rFonts w:ascii="NobelCE Lt" w:hAnsi="NobelCE Lt"/>
          <w:sz w:val="24"/>
          <w:szCs w:val="24"/>
        </w:rPr>
        <w:t xml:space="preserve"> 4211.</w:t>
      </w:r>
    </w:p>
    <w:p w14:paraId="7FDC3F1A" w14:textId="3BD16400" w:rsidR="00D01F87" w:rsidRPr="00D01F87" w:rsidRDefault="00D01F87" w:rsidP="00D01F87">
      <w:pPr>
        <w:rPr>
          <w:rFonts w:ascii="NobelCE Lt" w:hAnsi="NobelCE Lt"/>
          <w:sz w:val="24"/>
          <w:szCs w:val="24"/>
        </w:rPr>
      </w:pPr>
      <w:r w:rsidRPr="00D01F87">
        <w:rPr>
          <w:rFonts w:ascii="NobelCE Lt" w:hAnsi="NobelCE Lt"/>
          <w:sz w:val="24"/>
          <w:szCs w:val="24"/>
        </w:rPr>
        <w:t>Wirtualną konferencję prasową będzie można obejrzeć</w:t>
      </w:r>
      <w:r>
        <w:rPr>
          <w:rFonts w:ascii="NobelCE Lt" w:hAnsi="NobelCE Lt"/>
          <w:sz w:val="24"/>
          <w:szCs w:val="24"/>
        </w:rPr>
        <w:t xml:space="preserve"> </w:t>
      </w:r>
      <w:r w:rsidRPr="00D01F87">
        <w:rPr>
          <w:rFonts w:ascii="NobelCE Lt" w:hAnsi="NobelCE Lt"/>
          <w:sz w:val="24"/>
          <w:szCs w:val="24"/>
        </w:rPr>
        <w:t xml:space="preserve">od 5 marca także przez </w:t>
      </w:r>
      <w:proofErr w:type="spellStart"/>
      <w:r w:rsidRPr="00D01F87">
        <w:rPr>
          <w:rFonts w:ascii="NobelCE Lt" w:hAnsi="NobelCE Lt"/>
          <w:sz w:val="24"/>
          <w:szCs w:val="24"/>
        </w:rPr>
        <w:t>internet</w:t>
      </w:r>
      <w:proofErr w:type="spellEnd"/>
      <w:r w:rsidRPr="00D01F87">
        <w:rPr>
          <w:rFonts w:ascii="NobelCE Lt" w:hAnsi="NobelCE Lt"/>
          <w:sz w:val="24"/>
          <w:szCs w:val="24"/>
        </w:rPr>
        <w:t xml:space="preserve"> pod linkiem </w:t>
      </w:r>
      <w:hyperlink r:id="rId9" w:history="1">
        <w:r w:rsidRPr="00D645FE">
          <w:rPr>
            <w:rStyle w:val="Hipercze"/>
            <w:rFonts w:ascii="NobelCE Lt" w:hAnsi="NobelCE Lt"/>
            <w:sz w:val="24"/>
            <w:szCs w:val="24"/>
          </w:rPr>
          <w:t>https://newsroom.lexus.eu/geneva2019/</w:t>
        </w:r>
      </w:hyperlink>
      <w:r>
        <w:rPr>
          <w:rFonts w:ascii="NobelCE Lt" w:hAnsi="NobelCE Lt"/>
          <w:sz w:val="24"/>
          <w:szCs w:val="24"/>
        </w:rPr>
        <w:t xml:space="preserve"> </w:t>
      </w:r>
      <w:r w:rsidRPr="00D01F87">
        <w:rPr>
          <w:rFonts w:ascii="NobelCE Lt" w:hAnsi="NobelCE Lt"/>
          <w:sz w:val="24"/>
          <w:szCs w:val="24"/>
        </w:rPr>
        <w:t xml:space="preserve">oraz na polskiej stronie prasowej marki </w:t>
      </w:r>
      <w:hyperlink r:id="rId10" w:history="1">
        <w:r w:rsidRPr="00D645FE">
          <w:rPr>
            <w:rStyle w:val="Hipercze"/>
            <w:rFonts w:ascii="NobelCE Lt" w:hAnsi="NobelCE Lt"/>
            <w:sz w:val="24"/>
            <w:szCs w:val="24"/>
          </w:rPr>
          <w:t>https://www.lexusnews.eu/pl/</w:t>
        </w:r>
      </w:hyperlink>
      <w:r>
        <w:rPr>
          <w:rFonts w:ascii="NobelCE Lt" w:hAnsi="NobelCE Lt"/>
          <w:sz w:val="24"/>
          <w:szCs w:val="24"/>
        </w:rPr>
        <w:t>.</w:t>
      </w:r>
    </w:p>
    <w:p w14:paraId="3F6DC8CC" w14:textId="77777777" w:rsidR="00D01F87" w:rsidRPr="00D01F87" w:rsidRDefault="00D01F87" w:rsidP="00D01F87">
      <w:pPr>
        <w:rPr>
          <w:rFonts w:ascii="NobelCE Lt" w:hAnsi="NobelCE Lt"/>
          <w:sz w:val="24"/>
          <w:szCs w:val="24"/>
        </w:rPr>
      </w:pPr>
      <w:r w:rsidRPr="00D01F87">
        <w:rPr>
          <w:rFonts w:ascii="NobelCE Lt" w:hAnsi="NobelCE Lt"/>
          <w:sz w:val="24"/>
          <w:szCs w:val="24"/>
        </w:rPr>
        <w:t xml:space="preserve">Informacje prasowe oraz zdjęcia modeli Lexusa prezentowanych na targach w Genewie są dostępne na polskiej stronie prasowej Lexusa. </w:t>
      </w:r>
    </w:p>
    <w:p w14:paraId="71BD19CA" w14:textId="77777777" w:rsidR="00D01F87" w:rsidRPr="00634B3B" w:rsidRDefault="00D01F87" w:rsidP="00D01F87">
      <w:pPr>
        <w:rPr>
          <w:rFonts w:ascii="NobelCE Lt" w:hAnsi="NobelCE Lt"/>
          <w:sz w:val="24"/>
          <w:szCs w:val="24"/>
          <w:lang w:val="en-US"/>
        </w:rPr>
      </w:pPr>
      <w:r w:rsidRPr="00634B3B">
        <w:rPr>
          <w:rFonts w:ascii="NobelCE Lt" w:hAnsi="NobelCE Lt"/>
          <w:sz w:val="24"/>
          <w:szCs w:val="24"/>
          <w:lang w:val="en-US"/>
        </w:rPr>
        <w:t>Model LC Convertible Concept (</w:t>
      </w:r>
      <w:proofErr w:type="spellStart"/>
      <w:r w:rsidRPr="00634B3B">
        <w:rPr>
          <w:rFonts w:ascii="NobelCE Lt" w:hAnsi="NobelCE Lt"/>
          <w:sz w:val="24"/>
          <w:szCs w:val="24"/>
          <w:lang w:val="en-US"/>
        </w:rPr>
        <w:t>europejska</w:t>
      </w:r>
      <w:proofErr w:type="spellEnd"/>
      <w:r w:rsidRPr="00634B3B">
        <w:rPr>
          <w:rFonts w:ascii="NobelCE Lt" w:hAnsi="NobelCE Lt"/>
          <w:sz w:val="24"/>
          <w:szCs w:val="24"/>
          <w:lang w:val="en-US"/>
        </w:rPr>
        <w:t xml:space="preserve"> </w:t>
      </w:r>
      <w:proofErr w:type="spellStart"/>
      <w:r w:rsidRPr="00634B3B">
        <w:rPr>
          <w:rFonts w:ascii="NobelCE Lt" w:hAnsi="NobelCE Lt"/>
          <w:sz w:val="24"/>
          <w:szCs w:val="24"/>
          <w:lang w:val="en-US"/>
        </w:rPr>
        <w:t>premiera</w:t>
      </w:r>
      <w:proofErr w:type="spellEnd"/>
      <w:r w:rsidRPr="00634B3B">
        <w:rPr>
          <w:rFonts w:ascii="NobelCE Lt" w:hAnsi="NobelCE Lt"/>
          <w:sz w:val="24"/>
          <w:szCs w:val="24"/>
          <w:lang w:val="en-US"/>
        </w:rPr>
        <w:t xml:space="preserve">): </w:t>
      </w:r>
    </w:p>
    <w:p w14:paraId="7E9358DC" w14:textId="4BA54ABA" w:rsidR="00D01F87" w:rsidRPr="00634B3B" w:rsidRDefault="00E20475" w:rsidP="00D01F87">
      <w:pPr>
        <w:rPr>
          <w:rFonts w:ascii="NobelCE Lt" w:hAnsi="NobelCE Lt"/>
          <w:sz w:val="24"/>
          <w:szCs w:val="24"/>
          <w:lang w:val="en-US"/>
        </w:rPr>
      </w:pPr>
      <w:hyperlink r:id="rId11" w:history="1">
        <w:r w:rsidR="00D01F87" w:rsidRPr="00634B3B">
          <w:rPr>
            <w:rStyle w:val="Hipercze"/>
            <w:rFonts w:ascii="NobelCE Lt" w:hAnsi="NobelCE Lt"/>
            <w:sz w:val="24"/>
            <w:szCs w:val="24"/>
            <w:lang w:val="en-US"/>
          </w:rPr>
          <w:t>https://www.lexusnews.eu/pl/modele/modele-koncepyjne/lc-convertible/informacje-prasowe/747-europejska-premiera-lexusa-lc-convertible-concept-na-targach-w-genewie</w:t>
        </w:r>
      </w:hyperlink>
    </w:p>
    <w:p w14:paraId="75C4E123" w14:textId="77777777" w:rsidR="00D01F87" w:rsidRPr="00634B3B" w:rsidRDefault="00D01F87" w:rsidP="00D01F87">
      <w:pPr>
        <w:rPr>
          <w:rFonts w:ascii="NobelCE Lt" w:hAnsi="NobelCE Lt"/>
          <w:sz w:val="24"/>
          <w:szCs w:val="24"/>
          <w:lang w:val="en-US"/>
        </w:rPr>
      </w:pPr>
      <w:r w:rsidRPr="00634B3B">
        <w:rPr>
          <w:rFonts w:ascii="NobelCE Lt" w:hAnsi="NobelCE Lt"/>
          <w:sz w:val="24"/>
          <w:szCs w:val="24"/>
          <w:lang w:val="en-US"/>
        </w:rPr>
        <w:lastRenderedPageBreak/>
        <w:t>Model RC F Track Edition (</w:t>
      </w:r>
      <w:proofErr w:type="spellStart"/>
      <w:r w:rsidRPr="00634B3B">
        <w:rPr>
          <w:rFonts w:ascii="NobelCE Lt" w:hAnsi="NobelCE Lt"/>
          <w:sz w:val="24"/>
          <w:szCs w:val="24"/>
          <w:lang w:val="en-US"/>
        </w:rPr>
        <w:t>europejska</w:t>
      </w:r>
      <w:proofErr w:type="spellEnd"/>
      <w:r w:rsidRPr="00634B3B">
        <w:rPr>
          <w:rFonts w:ascii="NobelCE Lt" w:hAnsi="NobelCE Lt"/>
          <w:sz w:val="24"/>
          <w:szCs w:val="24"/>
          <w:lang w:val="en-US"/>
        </w:rPr>
        <w:t xml:space="preserve"> </w:t>
      </w:r>
      <w:proofErr w:type="spellStart"/>
      <w:r w:rsidRPr="00634B3B">
        <w:rPr>
          <w:rFonts w:ascii="NobelCE Lt" w:hAnsi="NobelCE Lt"/>
          <w:sz w:val="24"/>
          <w:szCs w:val="24"/>
          <w:lang w:val="en-US"/>
        </w:rPr>
        <w:t>premiera</w:t>
      </w:r>
      <w:proofErr w:type="spellEnd"/>
      <w:r w:rsidRPr="00634B3B">
        <w:rPr>
          <w:rFonts w:ascii="NobelCE Lt" w:hAnsi="NobelCE Lt"/>
          <w:sz w:val="24"/>
          <w:szCs w:val="24"/>
          <w:lang w:val="en-US"/>
        </w:rPr>
        <w:t>):</w:t>
      </w:r>
    </w:p>
    <w:p w14:paraId="344BA4BD" w14:textId="6931279E" w:rsidR="008C514D" w:rsidRPr="00634B3B" w:rsidRDefault="00E20475" w:rsidP="00D01F87">
      <w:pPr>
        <w:rPr>
          <w:rFonts w:ascii="NobelCE Lt" w:hAnsi="NobelCE Lt"/>
          <w:sz w:val="24"/>
          <w:szCs w:val="24"/>
          <w:lang w:val="en-US"/>
        </w:rPr>
      </w:pPr>
      <w:hyperlink r:id="rId12" w:history="1">
        <w:r w:rsidR="00D01F87" w:rsidRPr="00634B3B">
          <w:rPr>
            <w:rStyle w:val="Hipercze"/>
            <w:rFonts w:ascii="NobelCE Lt" w:hAnsi="NobelCE Lt"/>
            <w:sz w:val="24"/>
            <w:szCs w:val="24"/>
            <w:lang w:val="en-US"/>
          </w:rPr>
          <w:t>https://www.lexusnews.eu/pl/modele/modele-aktualne/lexus-rc-f/informacje-prasowe/748-rc-f-2020-i-ekskluzywny-rc-f-track-edition-lepsze-osiagi-i-nowa-stylistyka-lexusa</w:t>
        </w:r>
      </w:hyperlink>
    </w:p>
    <w:p w14:paraId="2611C4F7" w14:textId="77777777" w:rsidR="00D01F87" w:rsidRPr="00634B3B" w:rsidRDefault="00D01F87" w:rsidP="00D01F87">
      <w:pPr>
        <w:rPr>
          <w:rFonts w:ascii="NobelCE Lt" w:hAnsi="NobelCE Lt"/>
          <w:sz w:val="24"/>
          <w:szCs w:val="24"/>
          <w:lang w:val="en-US"/>
        </w:rPr>
      </w:pPr>
    </w:p>
    <w:sectPr w:rsidR="00D01F87" w:rsidRPr="00634B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9FDD8" w14:textId="77777777" w:rsidR="00E20475" w:rsidRDefault="00E20475">
      <w:pPr>
        <w:spacing w:after="0" w:line="240" w:lineRule="auto"/>
      </w:pPr>
      <w:r>
        <w:separator/>
      </w:r>
    </w:p>
  </w:endnote>
  <w:endnote w:type="continuationSeparator" w:id="0">
    <w:p w14:paraId="4D478D93" w14:textId="77777777" w:rsidR="00E20475" w:rsidRDefault="00E2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791A3" w14:textId="77777777" w:rsidR="00E20475" w:rsidRDefault="00E20475">
      <w:pPr>
        <w:spacing w:after="0" w:line="240" w:lineRule="auto"/>
      </w:pPr>
      <w:r>
        <w:separator/>
      </w:r>
    </w:p>
  </w:footnote>
  <w:footnote w:type="continuationSeparator" w:id="0">
    <w:p w14:paraId="682B58C9" w14:textId="77777777" w:rsidR="00E20475" w:rsidRDefault="00E2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02BB0"/>
    <w:rsid w:val="00020E42"/>
    <w:rsid w:val="00035533"/>
    <w:rsid w:val="00047DC3"/>
    <w:rsid w:val="00061B5B"/>
    <w:rsid w:val="000856C0"/>
    <w:rsid w:val="000961BF"/>
    <w:rsid w:val="000A5603"/>
    <w:rsid w:val="000B1A87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7D51"/>
    <w:rsid w:val="00183845"/>
    <w:rsid w:val="0018428F"/>
    <w:rsid w:val="001930DC"/>
    <w:rsid w:val="001D2EA6"/>
    <w:rsid w:val="001D32DE"/>
    <w:rsid w:val="001D3DD3"/>
    <w:rsid w:val="001D53BB"/>
    <w:rsid w:val="001D7180"/>
    <w:rsid w:val="001E329D"/>
    <w:rsid w:val="001F3CE3"/>
    <w:rsid w:val="00211F65"/>
    <w:rsid w:val="0023043B"/>
    <w:rsid w:val="002508E9"/>
    <w:rsid w:val="00271713"/>
    <w:rsid w:val="00275B46"/>
    <w:rsid w:val="0028357F"/>
    <w:rsid w:val="002901BF"/>
    <w:rsid w:val="002E2254"/>
    <w:rsid w:val="002E6D72"/>
    <w:rsid w:val="003263EB"/>
    <w:rsid w:val="003846D5"/>
    <w:rsid w:val="00385EB2"/>
    <w:rsid w:val="00391B60"/>
    <w:rsid w:val="00396AC4"/>
    <w:rsid w:val="003A4792"/>
    <w:rsid w:val="003B44BD"/>
    <w:rsid w:val="003B5A49"/>
    <w:rsid w:val="003C3342"/>
    <w:rsid w:val="003C3EE7"/>
    <w:rsid w:val="003D43EB"/>
    <w:rsid w:val="003F002F"/>
    <w:rsid w:val="0040361B"/>
    <w:rsid w:val="00425582"/>
    <w:rsid w:val="0042573B"/>
    <w:rsid w:val="00436559"/>
    <w:rsid w:val="00443A00"/>
    <w:rsid w:val="004578D7"/>
    <w:rsid w:val="00474289"/>
    <w:rsid w:val="0049441A"/>
    <w:rsid w:val="004D2E0A"/>
    <w:rsid w:val="004D4855"/>
    <w:rsid w:val="004F5EDE"/>
    <w:rsid w:val="005045E7"/>
    <w:rsid w:val="005810A8"/>
    <w:rsid w:val="005B5014"/>
    <w:rsid w:val="005D6B93"/>
    <w:rsid w:val="005F6E1F"/>
    <w:rsid w:val="006250EF"/>
    <w:rsid w:val="00632F7B"/>
    <w:rsid w:val="00634B3B"/>
    <w:rsid w:val="006837BB"/>
    <w:rsid w:val="00692FA1"/>
    <w:rsid w:val="00695C4F"/>
    <w:rsid w:val="006C6896"/>
    <w:rsid w:val="006D16BB"/>
    <w:rsid w:val="006D49C0"/>
    <w:rsid w:val="006E752A"/>
    <w:rsid w:val="006F678E"/>
    <w:rsid w:val="00713956"/>
    <w:rsid w:val="007305E7"/>
    <w:rsid w:val="00735F13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E37B0"/>
    <w:rsid w:val="007E4F46"/>
    <w:rsid w:val="007E6904"/>
    <w:rsid w:val="007F0F1A"/>
    <w:rsid w:val="0080021E"/>
    <w:rsid w:val="008004C7"/>
    <w:rsid w:val="00811464"/>
    <w:rsid w:val="008220D3"/>
    <w:rsid w:val="00824C65"/>
    <w:rsid w:val="00827693"/>
    <w:rsid w:val="00827D4C"/>
    <w:rsid w:val="0084347D"/>
    <w:rsid w:val="008436C7"/>
    <w:rsid w:val="00891722"/>
    <w:rsid w:val="008927F6"/>
    <w:rsid w:val="008A40AB"/>
    <w:rsid w:val="008A7CDA"/>
    <w:rsid w:val="008B309F"/>
    <w:rsid w:val="008C514D"/>
    <w:rsid w:val="00941A09"/>
    <w:rsid w:val="00943225"/>
    <w:rsid w:val="00950460"/>
    <w:rsid w:val="00954746"/>
    <w:rsid w:val="00956A1F"/>
    <w:rsid w:val="009632DF"/>
    <w:rsid w:val="00976A76"/>
    <w:rsid w:val="00984E98"/>
    <w:rsid w:val="0098539C"/>
    <w:rsid w:val="009A7104"/>
    <w:rsid w:val="009B0FAC"/>
    <w:rsid w:val="009B312F"/>
    <w:rsid w:val="009C5ED9"/>
    <w:rsid w:val="00A13A8A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056CC"/>
    <w:rsid w:val="00B247DA"/>
    <w:rsid w:val="00B439B6"/>
    <w:rsid w:val="00B445D9"/>
    <w:rsid w:val="00B54AF5"/>
    <w:rsid w:val="00B6446C"/>
    <w:rsid w:val="00B645ED"/>
    <w:rsid w:val="00B65CC3"/>
    <w:rsid w:val="00B751BB"/>
    <w:rsid w:val="00B90B5E"/>
    <w:rsid w:val="00BA0D15"/>
    <w:rsid w:val="00BE1228"/>
    <w:rsid w:val="00BF5B6F"/>
    <w:rsid w:val="00C00D21"/>
    <w:rsid w:val="00C042A9"/>
    <w:rsid w:val="00C05CA1"/>
    <w:rsid w:val="00C061F4"/>
    <w:rsid w:val="00C12CFF"/>
    <w:rsid w:val="00C25F4E"/>
    <w:rsid w:val="00C64FD3"/>
    <w:rsid w:val="00C84DEC"/>
    <w:rsid w:val="00CC1684"/>
    <w:rsid w:val="00CC7DD8"/>
    <w:rsid w:val="00CD062F"/>
    <w:rsid w:val="00CD7E03"/>
    <w:rsid w:val="00D01F87"/>
    <w:rsid w:val="00D125B1"/>
    <w:rsid w:val="00D403B4"/>
    <w:rsid w:val="00D52D15"/>
    <w:rsid w:val="00D61F12"/>
    <w:rsid w:val="00D7106F"/>
    <w:rsid w:val="00DD6DE9"/>
    <w:rsid w:val="00DF71E5"/>
    <w:rsid w:val="00E20475"/>
    <w:rsid w:val="00E26D83"/>
    <w:rsid w:val="00E270A8"/>
    <w:rsid w:val="00E44D5B"/>
    <w:rsid w:val="00E50CC7"/>
    <w:rsid w:val="00EA1BE0"/>
    <w:rsid w:val="00EA678E"/>
    <w:rsid w:val="00EC0737"/>
    <w:rsid w:val="00EC0830"/>
    <w:rsid w:val="00EC30BB"/>
    <w:rsid w:val="00EC4B24"/>
    <w:rsid w:val="00ED3721"/>
    <w:rsid w:val="00EE121F"/>
    <w:rsid w:val="00EE1866"/>
    <w:rsid w:val="00EE7653"/>
    <w:rsid w:val="00F14B45"/>
    <w:rsid w:val="00F261B4"/>
    <w:rsid w:val="00F337C4"/>
    <w:rsid w:val="00F40B51"/>
    <w:rsid w:val="00F5437C"/>
    <w:rsid w:val="00F56A53"/>
    <w:rsid w:val="00F6082A"/>
    <w:rsid w:val="00F7311D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xusnews.eu/pl/modele/modele-aktualne/lexus-rc-f/informacje-prasowe/748-rc-f-2020-i-ekskluzywny-rc-f-track-edition-lepsze-osiagi-i-nowa-stylistyka-lexus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xusnews.eu/pl/modele/modele-koncepyjne/lc-convertible/informacje-prasowe/747-europejska-premiera-lexusa-lc-convertible-concept-na-targach-w-genew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exusnews.eu/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sroom.lexus.eu/geneva2019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DBDD-5D28-470E-B73B-DB61B7C5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2</cp:revision>
  <cp:lastPrinted>2017-10-11T08:42:00Z</cp:lastPrinted>
  <dcterms:created xsi:type="dcterms:W3CDTF">2019-03-04T08:43:00Z</dcterms:created>
  <dcterms:modified xsi:type="dcterms:W3CDTF">2019-03-04T08:43:00Z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