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93557"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DA27B9"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4B0237F0" w:rsidR="00BA0D15" w:rsidRPr="007937F8" w:rsidRDefault="007E37B0" w:rsidP="00BA0D15">
      <w:pPr>
        <w:ind w:right="39"/>
      </w:pPr>
      <w:r>
        <w:rPr>
          <w:rFonts w:ascii="NobelCE Lt" w:hAnsi="NobelCE Lt"/>
          <w:sz w:val="24"/>
          <w:szCs w:val="24"/>
        </w:rPr>
        <w:t>1</w:t>
      </w:r>
      <w:r w:rsidR="003D3683">
        <w:rPr>
          <w:rFonts w:ascii="NobelCE Lt" w:hAnsi="NobelCE Lt"/>
          <w:sz w:val="24"/>
          <w:szCs w:val="24"/>
        </w:rPr>
        <w:t>1</w:t>
      </w:r>
      <w:r w:rsidR="00BA0D15" w:rsidRPr="007937F8">
        <w:rPr>
          <w:rFonts w:ascii="NobelCE Lt" w:hAnsi="NobelCE Lt"/>
          <w:sz w:val="24"/>
          <w:szCs w:val="24"/>
        </w:rPr>
        <w:t xml:space="preserve"> </w:t>
      </w:r>
      <w:r w:rsidR="00692FA1">
        <w:rPr>
          <w:rFonts w:ascii="NobelCE Lt" w:hAnsi="NobelCE Lt"/>
          <w:sz w:val="24"/>
          <w:szCs w:val="24"/>
        </w:rPr>
        <w:t>STYCZNIA</w:t>
      </w:r>
      <w:r w:rsidR="008220D3" w:rsidRPr="007937F8">
        <w:rPr>
          <w:rFonts w:ascii="NobelCE Lt" w:hAnsi="NobelCE Lt"/>
          <w:sz w:val="24"/>
          <w:szCs w:val="24"/>
        </w:rPr>
        <w:t xml:space="preserve"> 201</w:t>
      </w:r>
      <w:r w:rsidR="00FD2DC9">
        <w:rPr>
          <w:rFonts w:ascii="NobelCE Lt" w:hAnsi="NobelCE Lt"/>
          <w:sz w:val="24"/>
          <w:szCs w:val="24"/>
        </w:rPr>
        <w:t>9</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p w14:paraId="439136B9" w14:textId="56BE10A9" w:rsidR="006250EF" w:rsidRDefault="003D3683" w:rsidP="006250EF">
      <w:pPr>
        <w:rPr>
          <w:rFonts w:ascii="NobelCE Lt" w:hAnsi="NobelCE Lt"/>
          <w:b/>
          <w:sz w:val="36"/>
          <w:szCs w:val="36"/>
        </w:rPr>
      </w:pPr>
      <w:r>
        <w:rPr>
          <w:rFonts w:ascii="NobelCE Lt" w:hAnsi="NobelCE Lt"/>
          <w:b/>
          <w:sz w:val="36"/>
          <w:szCs w:val="36"/>
        </w:rPr>
        <w:t>ŚWIATOWA PREMIERA LEXUSA LC CONVERTIBLE CONCEPT</w:t>
      </w:r>
      <w:r w:rsidR="007E37B0">
        <w:rPr>
          <w:rFonts w:ascii="NobelCE Lt" w:hAnsi="NobelCE Lt"/>
          <w:b/>
          <w:sz w:val="36"/>
          <w:szCs w:val="36"/>
        </w:rPr>
        <w:t xml:space="preserve"> W DETROIT</w:t>
      </w:r>
    </w:p>
    <w:p w14:paraId="3A3C350E" w14:textId="77777777" w:rsidR="00EC0737" w:rsidRPr="00EC0737" w:rsidRDefault="00EC0737" w:rsidP="006250EF">
      <w:pPr>
        <w:rPr>
          <w:rFonts w:ascii="NobelCE Lt" w:hAnsi="NobelCE Lt"/>
          <w:b/>
          <w:sz w:val="22"/>
          <w:szCs w:val="22"/>
        </w:rPr>
      </w:pPr>
    </w:p>
    <w:p w14:paraId="04FCCAE7" w14:textId="4567EF2E" w:rsidR="00EC0737" w:rsidRPr="00950460" w:rsidRDefault="00EC0737" w:rsidP="00EC0737">
      <w:pPr>
        <w:jc w:val="center"/>
        <w:rPr>
          <w:rFonts w:ascii="NobelCE Lt" w:hAnsi="NobelCE Lt"/>
          <w:b/>
          <w:sz w:val="36"/>
          <w:szCs w:val="36"/>
        </w:rPr>
      </w:pPr>
      <w:bookmarkStart w:id="1" w:name="_GoBack"/>
      <w:bookmarkEnd w:id="1"/>
    </w:p>
    <w:bookmarkEnd w:id="0"/>
    <w:p w14:paraId="231850D9" w14:textId="091395DF" w:rsidR="00D125B1" w:rsidRPr="00D125B1" w:rsidRDefault="00D125B1" w:rsidP="00D125B1">
      <w:pPr>
        <w:rPr>
          <w:rFonts w:ascii="NobelCE Lt" w:hAnsi="NobelCE Lt"/>
          <w:sz w:val="24"/>
          <w:szCs w:val="24"/>
        </w:rPr>
      </w:pPr>
    </w:p>
    <w:p w14:paraId="5C90B93A" w14:textId="77777777" w:rsidR="003D3683" w:rsidRPr="003D3683" w:rsidRDefault="003D3683" w:rsidP="003D3683">
      <w:pPr>
        <w:pStyle w:val="Akapitzlist"/>
        <w:numPr>
          <w:ilvl w:val="0"/>
          <w:numId w:val="10"/>
        </w:numPr>
        <w:rPr>
          <w:rFonts w:ascii="NobelCE Lt" w:hAnsi="NobelCE Lt"/>
          <w:b/>
          <w:sz w:val="24"/>
          <w:szCs w:val="24"/>
        </w:rPr>
      </w:pPr>
      <w:r w:rsidRPr="003D3683">
        <w:rPr>
          <w:rFonts w:ascii="NobelCE Lt" w:hAnsi="NobelCE Lt"/>
          <w:b/>
          <w:sz w:val="24"/>
          <w:szCs w:val="24"/>
        </w:rPr>
        <w:t>Koncepcyjny model z otwartym dachem wskazuje przyszły kierunek dla flagowego coupe LC</w:t>
      </w:r>
    </w:p>
    <w:p w14:paraId="371ECEBF" w14:textId="77777777" w:rsidR="003D3683" w:rsidRPr="003D3683" w:rsidRDefault="003D3683" w:rsidP="003D3683">
      <w:pPr>
        <w:pStyle w:val="Akapitzlist"/>
        <w:numPr>
          <w:ilvl w:val="0"/>
          <w:numId w:val="10"/>
        </w:numPr>
        <w:rPr>
          <w:rFonts w:ascii="NobelCE Lt" w:hAnsi="NobelCE Lt"/>
          <w:b/>
          <w:sz w:val="24"/>
          <w:szCs w:val="24"/>
        </w:rPr>
      </w:pPr>
      <w:r w:rsidRPr="003D3683">
        <w:rPr>
          <w:rFonts w:ascii="NobelCE Lt" w:hAnsi="NobelCE Lt"/>
          <w:b/>
          <w:sz w:val="24"/>
          <w:szCs w:val="24"/>
        </w:rPr>
        <w:t>Dynamiczny projekt koncepcyjnego modelu LC jest zapowiedzią nowego języka stylistycznego dla kolejnych, nowych modeli japońskiej marki</w:t>
      </w:r>
    </w:p>
    <w:p w14:paraId="587D18DE" w14:textId="33EE45B6" w:rsidR="007E37B0" w:rsidRPr="003D3683" w:rsidRDefault="003D3683" w:rsidP="003D3683">
      <w:pPr>
        <w:pStyle w:val="Akapitzlist"/>
        <w:numPr>
          <w:ilvl w:val="0"/>
          <w:numId w:val="10"/>
        </w:numPr>
        <w:rPr>
          <w:rFonts w:ascii="NobelCE Lt" w:hAnsi="NobelCE Lt"/>
          <w:sz w:val="24"/>
          <w:szCs w:val="24"/>
        </w:rPr>
      </w:pPr>
      <w:r w:rsidRPr="003D3683">
        <w:rPr>
          <w:rFonts w:ascii="NobelCE Lt" w:hAnsi="NobelCE Lt"/>
          <w:b/>
          <w:sz w:val="24"/>
          <w:szCs w:val="24"/>
        </w:rPr>
        <w:t>Kontynuuje tradycję Lexusa w projektowaniu samochodów zorientowanych na klienta</w:t>
      </w:r>
    </w:p>
    <w:p w14:paraId="0967586B" w14:textId="77777777" w:rsidR="003D3683" w:rsidRDefault="003D3683" w:rsidP="003D3683">
      <w:pPr>
        <w:rPr>
          <w:rFonts w:ascii="NobelCE Lt" w:hAnsi="NobelCE Lt"/>
          <w:sz w:val="24"/>
          <w:szCs w:val="24"/>
        </w:rPr>
      </w:pPr>
    </w:p>
    <w:p w14:paraId="16247FDE" w14:textId="5FB77BB5" w:rsidR="003D3683" w:rsidRPr="003D3683" w:rsidRDefault="00A66356" w:rsidP="00FD2DC9">
      <w:pPr>
        <w:jc w:val="both"/>
        <w:rPr>
          <w:rFonts w:ascii="NobelCE Lt" w:hAnsi="NobelCE Lt"/>
          <w:sz w:val="24"/>
          <w:szCs w:val="24"/>
        </w:rPr>
      </w:pPr>
      <w:r>
        <w:rPr>
          <w:rFonts w:ascii="NobelCE Lt" w:hAnsi="NobelCE Lt"/>
          <w:sz w:val="24"/>
          <w:szCs w:val="24"/>
        </w:rPr>
        <w:t>Trzy</w:t>
      </w:r>
      <w:r w:rsidR="003D3683" w:rsidRPr="003D3683">
        <w:rPr>
          <w:rFonts w:ascii="NobelCE Lt" w:hAnsi="NobelCE Lt"/>
          <w:sz w:val="24"/>
          <w:szCs w:val="24"/>
        </w:rPr>
        <w:t xml:space="preserve"> lata temu Lexus rozbudził ogromne emocje wśród fanów motoryzacji i komentatorów, prezentując na Salonie Samochodowym w Detroit spektakularny model LC coupe. Premiera flagowego coupe stanowiła inaugurację nowego, kreatywnego podejścia marki do projektowania samochodów. Od tamtej pory zespół projektantów Lexusa nieustannie pracował nad ewolucją tej stylistyki.</w:t>
      </w:r>
      <w:r w:rsidR="00FD2DC9">
        <w:rPr>
          <w:rFonts w:ascii="NobelCE Lt" w:hAnsi="NobelCE Lt"/>
          <w:sz w:val="24"/>
          <w:szCs w:val="24"/>
        </w:rPr>
        <w:t xml:space="preserve"> </w:t>
      </w:r>
      <w:r w:rsidR="00FD2DC9" w:rsidRPr="00FD2DC9">
        <w:rPr>
          <w:rFonts w:ascii="NobelCE Lt" w:hAnsi="NobelCE Lt"/>
          <w:sz w:val="24"/>
          <w:szCs w:val="24"/>
        </w:rPr>
        <w:t xml:space="preserve">Najnowszym efektem tych działań jest Lexusa LC </w:t>
      </w:r>
      <w:proofErr w:type="spellStart"/>
      <w:r w:rsidR="00FD2DC9" w:rsidRPr="00FD2DC9">
        <w:rPr>
          <w:rFonts w:ascii="NobelCE Lt" w:hAnsi="NobelCE Lt"/>
          <w:sz w:val="24"/>
          <w:szCs w:val="24"/>
        </w:rPr>
        <w:t>Convertible</w:t>
      </w:r>
      <w:proofErr w:type="spellEnd"/>
      <w:r w:rsidR="00FD2DC9" w:rsidRPr="00FD2DC9">
        <w:rPr>
          <w:rFonts w:ascii="NobelCE Lt" w:hAnsi="NobelCE Lt"/>
          <w:sz w:val="24"/>
          <w:szCs w:val="24"/>
        </w:rPr>
        <w:t xml:space="preserve"> </w:t>
      </w:r>
      <w:proofErr w:type="spellStart"/>
      <w:r w:rsidR="00FD2DC9" w:rsidRPr="00FD2DC9">
        <w:rPr>
          <w:rFonts w:ascii="NobelCE Lt" w:hAnsi="NobelCE Lt"/>
          <w:sz w:val="24"/>
          <w:szCs w:val="24"/>
        </w:rPr>
        <w:t>Concept</w:t>
      </w:r>
      <w:proofErr w:type="spellEnd"/>
      <w:r w:rsidR="00FD2DC9" w:rsidRPr="00FD2DC9">
        <w:rPr>
          <w:rFonts w:ascii="NobelCE Lt" w:hAnsi="NobelCE Lt"/>
          <w:sz w:val="24"/>
          <w:szCs w:val="24"/>
        </w:rPr>
        <w:t xml:space="preserve">, który zadebiutuje na targach </w:t>
      </w:r>
      <w:proofErr w:type="spellStart"/>
      <w:r w:rsidR="00FD2DC9" w:rsidRPr="00FD2DC9">
        <w:rPr>
          <w:rFonts w:ascii="NobelCE Lt" w:hAnsi="NobelCE Lt"/>
          <w:sz w:val="24"/>
          <w:szCs w:val="24"/>
        </w:rPr>
        <w:t>North</w:t>
      </w:r>
      <w:proofErr w:type="spellEnd"/>
      <w:r w:rsidR="00FD2DC9" w:rsidRPr="00FD2DC9">
        <w:rPr>
          <w:rFonts w:ascii="NobelCE Lt" w:hAnsi="NobelCE Lt"/>
          <w:sz w:val="24"/>
          <w:szCs w:val="24"/>
        </w:rPr>
        <w:t xml:space="preserve"> American International Auto Show 2019.</w:t>
      </w:r>
    </w:p>
    <w:p w14:paraId="6757DA3F" w14:textId="0D695933" w:rsidR="003D3683" w:rsidRPr="003D3683" w:rsidRDefault="003D3683" w:rsidP="00FD2DC9">
      <w:pPr>
        <w:jc w:val="both"/>
        <w:rPr>
          <w:rFonts w:ascii="NobelCE Lt" w:hAnsi="NobelCE Lt"/>
          <w:sz w:val="24"/>
          <w:szCs w:val="24"/>
        </w:rPr>
      </w:pPr>
      <w:r w:rsidRPr="003D3683">
        <w:rPr>
          <w:rFonts w:ascii="NobelCE Lt" w:hAnsi="NobelCE Lt"/>
          <w:sz w:val="24"/>
          <w:szCs w:val="24"/>
        </w:rPr>
        <w:t xml:space="preserve">Otwarte nadwozie roadstera jest artystyczną adaptacją sylwetki coupe LC. Celem, jaki zamierzano osiągnąć w modelu </w:t>
      </w:r>
      <w:proofErr w:type="spellStart"/>
      <w:r w:rsidRPr="003D3683">
        <w:rPr>
          <w:rFonts w:ascii="NobelCE Lt" w:hAnsi="NobelCE Lt"/>
          <w:sz w:val="24"/>
          <w:szCs w:val="24"/>
        </w:rPr>
        <w:t>Convertible</w:t>
      </w:r>
      <w:proofErr w:type="spellEnd"/>
      <w:r w:rsidRPr="003D3683">
        <w:rPr>
          <w:rFonts w:ascii="NobelCE Lt" w:hAnsi="NobelCE Lt"/>
          <w:sz w:val="24"/>
          <w:szCs w:val="24"/>
        </w:rPr>
        <w:t xml:space="preserve"> </w:t>
      </w:r>
      <w:proofErr w:type="spellStart"/>
      <w:r w:rsidRPr="003D3683">
        <w:rPr>
          <w:rFonts w:ascii="NobelCE Lt" w:hAnsi="NobelCE Lt"/>
          <w:sz w:val="24"/>
          <w:szCs w:val="24"/>
        </w:rPr>
        <w:t>Concept</w:t>
      </w:r>
      <w:proofErr w:type="spellEnd"/>
      <w:r w:rsidRPr="003D3683">
        <w:rPr>
          <w:rFonts w:ascii="NobelCE Lt" w:hAnsi="NobelCE Lt"/>
          <w:sz w:val="24"/>
          <w:szCs w:val="24"/>
        </w:rPr>
        <w:t xml:space="preserve">, była realizacja koncepcji </w:t>
      </w:r>
      <w:r w:rsidRPr="003D3683">
        <w:rPr>
          <w:rFonts w:ascii="NobelCE Lt" w:hAnsi="NobelCE Lt"/>
          <w:sz w:val="24"/>
          <w:szCs w:val="24"/>
        </w:rPr>
        <w:lastRenderedPageBreak/>
        <w:t xml:space="preserve">„niezrównanego piękna” – począwszy od pochylenia przedniej szyby, po gładkie linie pokrywy, pod którą skrywa się dach kabrioletu. Każda linia koncepcyjnego modelu LC </w:t>
      </w:r>
      <w:proofErr w:type="spellStart"/>
      <w:r w:rsidRPr="003D3683">
        <w:rPr>
          <w:rFonts w:ascii="NobelCE Lt" w:hAnsi="NobelCE Lt"/>
          <w:sz w:val="24"/>
          <w:szCs w:val="24"/>
        </w:rPr>
        <w:t>Convertible</w:t>
      </w:r>
      <w:proofErr w:type="spellEnd"/>
      <w:r w:rsidRPr="003D3683">
        <w:rPr>
          <w:rFonts w:ascii="NobelCE Lt" w:hAnsi="NobelCE Lt"/>
          <w:sz w:val="24"/>
          <w:szCs w:val="24"/>
        </w:rPr>
        <w:t xml:space="preserve"> została poprowadzona z myślą o wywołaniu emocjonalnej reakcji. Koncepcyjny LC </w:t>
      </w:r>
      <w:proofErr w:type="spellStart"/>
      <w:r w:rsidRPr="003D3683">
        <w:rPr>
          <w:rFonts w:ascii="NobelCE Lt" w:hAnsi="NobelCE Lt"/>
          <w:sz w:val="24"/>
          <w:szCs w:val="24"/>
        </w:rPr>
        <w:t>Convertible</w:t>
      </w:r>
      <w:proofErr w:type="spellEnd"/>
      <w:r w:rsidRPr="003D3683">
        <w:rPr>
          <w:rFonts w:ascii="NobelCE Lt" w:hAnsi="NobelCE Lt"/>
          <w:sz w:val="24"/>
          <w:szCs w:val="24"/>
        </w:rPr>
        <w:t xml:space="preserve"> jest inspiracją i zwiastunem nowych trendów dla całej gamy modelowej Lexusa.</w:t>
      </w:r>
    </w:p>
    <w:p w14:paraId="698E01B2" w14:textId="5CDB97EB" w:rsidR="003D3683" w:rsidRPr="003D3683" w:rsidRDefault="003D3683" w:rsidP="00FD2DC9">
      <w:pPr>
        <w:jc w:val="both"/>
        <w:rPr>
          <w:rFonts w:ascii="NobelCE Lt" w:hAnsi="NobelCE Lt"/>
          <w:sz w:val="24"/>
          <w:szCs w:val="24"/>
        </w:rPr>
      </w:pPr>
      <w:r w:rsidRPr="003D3683">
        <w:rPr>
          <w:rFonts w:ascii="NobelCE Lt" w:hAnsi="NobelCE Lt"/>
          <w:sz w:val="24"/>
          <w:szCs w:val="24"/>
        </w:rPr>
        <w:t xml:space="preserve">„Ten koncept ma niepowtarzalną stylistykę LC coupe i pokazuje, jak będzie wyglądać przyszły kabriolet, stworzony na bazie tego modelu” – powiedział </w:t>
      </w:r>
      <w:proofErr w:type="spellStart"/>
      <w:r w:rsidRPr="003D3683">
        <w:rPr>
          <w:rFonts w:ascii="NobelCE Lt" w:hAnsi="NobelCE Lt"/>
          <w:sz w:val="24"/>
          <w:szCs w:val="24"/>
        </w:rPr>
        <w:t>Tadao</w:t>
      </w:r>
      <w:proofErr w:type="spellEnd"/>
      <w:r w:rsidRPr="003D3683">
        <w:rPr>
          <w:rFonts w:ascii="NobelCE Lt" w:hAnsi="NobelCE Lt"/>
          <w:sz w:val="24"/>
          <w:szCs w:val="24"/>
        </w:rPr>
        <w:t xml:space="preserve"> Mori, główny projektant koncepcyjnego LC </w:t>
      </w:r>
      <w:proofErr w:type="spellStart"/>
      <w:r w:rsidRPr="003D3683">
        <w:rPr>
          <w:rFonts w:ascii="NobelCE Lt" w:hAnsi="NobelCE Lt"/>
          <w:sz w:val="24"/>
          <w:szCs w:val="24"/>
        </w:rPr>
        <w:t>Convertible</w:t>
      </w:r>
      <w:proofErr w:type="spellEnd"/>
      <w:r w:rsidRPr="003D3683">
        <w:rPr>
          <w:rFonts w:ascii="NobelCE Lt" w:hAnsi="NobelCE Lt"/>
          <w:sz w:val="24"/>
          <w:szCs w:val="24"/>
        </w:rPr>
        <w:t>. – „Łączy wszystkie najlepsze cechy oryginalnego coupe z dynamiczną stylistyką auta z otwartym dachem”.</w:t>
      </w:r>
    </w:p>
    <w:p w14:paraId="4D39B66C" w14:textId="6F5FF74C" w:rsidR="003D3683" w:rsidRPr="003D3683" w:rsidRDefault="003D3683" w:rsidP="00FD2DC9">
      <w:pPr>
        <w:jc w:val="both"/>
        <w:rPr>
          <w:rFonts w:ascii="NobelCE Lt" w:hAnsi="NobelCE Lt"/>
          <w:sz w:val="24"/>
          <w:szCs w:val="24"/>
        </w:rPr>
      </w:pPr>
      <w:r w:rsidRPr="003D3683">
        <w:rPr>
          <w:rFonts w:ascii="NobelCE Lt" w:hAnsi="NobelCE Lt"/>
          <w:sz w:val="24"/>
          <w:szCs w:val="24"/>
        </w:rPr>
        <w:t xml:space="preserve">Długie, niskie i smukłe nadwozie konceptu LC </w:t>
      </w:r>
      <w:proofErr w:type="spellStart"/>
      <w:r w:rsidRPr="003D3683">
        <w:rPr>
          <w:rFonts w:ascii="NobelCE Lt" w:hAnsi="NobelCE Lt"/>
          <w:sz w:val="24"/>
          <w:szCs w:val="24"/>
        </w:rPr>
        <w:t>Convertible</w:t>
      </w:r>
      <w:proofErr w:type="spellEnd"/>
      <w:r w:rsidRPr="003D3683">
        <w:rPr>
          <w:rFonts w:ascii="NobelCE Lt" w:hAnsi="NobelCE Lt"/>
          <w:sz w:val="24"/>
          <w:szCs w:val="24"/>
        </w:rPr>
        <w:t xml:space="preserve"> zachowuje sportowe proporcje coupe LC. Jego sylwetka, która naturalnie wyewoluowała z oryginalnego projektu LC, ma własną, unikalną tożsamość. Łączy japońską estetykę z obietnicą tej szczególnej przyjemności z jazdy, której może dostarczyć wyłącznie kabriolet.</w:t>
      </w:r>
    </w:p>
    <w:p w14:paraId="4C15B045" w14:textId="4F9F1226" w:rsidR="003D3683" w:rsidRPr="003D3683" w:rsidRDefault="003D3683" w:rsidP="00FD2DC9">
      <w:pPr>
        <w:jc w:val="both"/>
        <w:rPr>
          <w:rFonts w:ascii="NobelCE Lt" w:hAnsi="NobelCE Lt"/>
          <w:sz w:val="24"/>
          <w:szCs w:val="24"/>
        </w:rPr>
      </w:pPr>
      <w:r w:rsidRPr="003D3683">
        <w:rPr>
          <w:rFonts w:ascii="NobelCE Lt" w:hAnsi="NobelCE Lt"/>
          <w:sz w:val="24"/>
          <w:szCs w:val="24"/>
        </w:rPr>
        <w:t xml:space="preserve">Oprócz atrakcyjnej wizualnie karoserii, koncepcyjny LC </w:t>
      </w:r>
      <w:proofErr w:type="spellStart"/>
      <w:r w:rsidRPr="003D3683">
        <w:rPr>
          <w:rFonts w:ascii="NobelCE Lt" w:hAnsi="NobelCE Lt"/>
          <w:sz w:val="24"/>
          <w:szCs w:val="24"/>
        </w:rPr>
        <w:t>Convertible</w:t>
      </w:r>
      <w:proofErr w:type="spellEnd"/>
      <w:r w:rsidRPr="003D3683">
        <w:rPr>
          <w:rFonts w:ascii="NobelCE Lt" w:hAnsi="NobelCE Lt"/>
          <w:sz w:val="24"/>
          <w:szCs w:val="24"/>
        </w:rPr>
        <w:t xml:space="preserve"> przyciągająca kierowców i pasażerów także za sprawą uroku wnętrza, zaspokajającego ich wszelkie potrzeby. Od komfortu dopasowanych foteli, po dotyk każdego przełącznika i przycisku – wszystko w tym aucie zostało tak zaprojektowane, by sprawić, że nawet najzwyklejsza podróż stanie się wyjątkowym wydarzeniem. Wykończenie wnętrza białą skórą potęguje wrażenie luksusu, podczas gdy przeszycia tapicerki żółtą nicią są wyraźnym akcentem, który dopełnia subtelną elegancję projektu.</w:t>
      </w:r>
    </w:p>
    <w:p w14:paraId="6A525D76" w14:textId="143D2669" w:rsidR="00EC0737" w:rsidRDefault="003D3683" w:rsidP="00FD2DC9">
      <w:pPr>
        <w:jc w:val="both"/>
        <w:rPr>
          <w:rFonts w:ascii="NobelCE Lt" w:hAnsi="NobelCE Lt"/>
          <w:sz w:val="24"/>
          <w:szCs w:val="24"/>
        </w:rPr>
      </w:pPr>
      <w:r w:rsidRPr="003D3683">
        <w:rPr>
          <w:rFonts w:ascii="NobelCE Lt" w:hAnsi="NobelCE Lt"/>
          <w:sz w:val="24"/>
          <w:szCs w:val="24"/>
        </w:rPr>
        <w:t xml:space="preserve">LC to więcej niż samochód klasy GT (Grand </w:t>
      </w:r>
      <w:proofErr w:type="spellStart"/>
      <w:r w:rsidRPr="003D3683">
        <w:rPr>
          <w:rFonts w:ascii="NobelCE Lt" w:hAnsi="NobelCE Lt"/>
          <w:sz w:val="24"/>
          <w:szCs w:val="24"/>
        </w:rPr>
        <w:t>Tourer</w:t>
      </w:r>
      <w:proofErr w:type="spellEnd"/>
      <w:r w:rsidRPr="003D3683">
        <w:rPr>
          <w:rFonts w:ascii="NobelCE Lt" w:hAnsi="NobelCE Lt"/>
          <w:sz w:val="24"/>
          <w:szCs w:val="24"/>
        </w:rPr>
        <w:t>). Mocne linie nadwozia koncepcyjnego kabrioletu podkreślają jego wyczynowy rodowód. Krótkie zwisy, 22-calowe koła i szeroka sylwetka przypominają o możliwościach tego samochodu.</w:t>
      </w:r>
    </w:p>
    <w:p w14:paraId="08F7372E" w14:textId="0F0C998F" w:rsidR="003D3683" w:rsidRDefault="003D3683" w:rsidP="003D3683">
      <w:pPr>
        <w:rPr>
          <w:rFonts w:ascii="NobelCE Lt" w:hAnsi="NobelCE Lt"/>
          <w:sz w:val="24"/>
          <w:szCs w:val="24"/>
        </w:rPr>
      </w:pPr>
    </w:p>
    <w:p w14:paraId="716BBF1D" w14:textId="314A176B" w:rsidR="003D3683" w:rsidRPr="003D3683" w:rsidRDefault="003D3683" w:rsidP="003D3683">
      <w:pPr>
        <w:rPr>
          <w:rFonts w:ascii="NobelCE Lt" w:hAnsi="NobelCE Lt"/>
          <w:b/>
          <w:sz w:val="24"/>
          <w:szCs w:val="24"/>
        </w:rPr>
      </w:pPr>
      <w:r w:rsidRPr="003D3683">
        <w:rPr>
          <w:rFonts w:ascii="NobelCE Lt" w:hAnsi="NobelCE Lt"/>
          <w:b/>
          <w:sz w:val="24"/>
          <w:szCs w:val="24"/>
        </w:rPr>
        <w:t xml:space="preserve">Wymiary koncepcyjnego modelu Lexus LC </w:t>
      </w:r>
      <w:proofErr w:type="spellStart"/>
      <w:r w:rsidRPr="003D3683">
        <w:rPr>
          <w:rFonts w:ascii="NobelCE Lt" w:hAnsi="NobelCE Lt"/>
          <w:b/>
          <w:sz w:val="24"/>
          <w:szCs w:val="24"/>
        </w:rPr>
        <w:t>Convertible</w:t>
      </w:r>
      <w:proofErr w:type="spellEnd"/>
    </w:p>
    <w:tbl>
      <w:tblPr>
        <w:tblW w:w="8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716"/>
        <w:gridCol w:w="2707"/>
      </w:tblGrid>
      <w:tr w:rsidR="003D3683" w:rsidRPr="003D3683" w14:paraId="04444A28" w14:textId="77777777" w:rsidTr="003D3683">
        <w:tc>
          <w:tcPr>
            <w:tcW w:w="3096" w:type="dxa"/>
            <w:shd w:val="clear" w:color="auto" w:fill="auto"/>
          </w:tcPr>
          <w:p w14:paraId="4D36C257" w14:textId="77777777" w:rsidR="003D3683" w:rsidRPr="003D3683" w:rsidRDefault="003D3683" w:rsidP="00E66914">
            <w:pPr>
              <w:spacing w:line="360" w:lineRule="auto"/>
              <w:rPr>
                <w:rFonts w:ascii="NobelCE Lt" w:hAnsi="NobelCE Lt"/>
                <w:sz w:val="24"/>
                <w:szCs w:val="24"/>
              </w:rPr>
            </w:pPr>
          </w:p>
        </w:tc>
        <w:tc>
          <w:tcPr>
            <w:tcW w:w="2716" w:type="dxa"/>
            <w:shd w:val="clear" w:color="auto" w:fill="auto"/>
          </w:tcPr>
          <w:p w14:paraId="48CA6816"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mm</w:t>
            </w:r>
          </w:p>
        </w:tc>
        <w:tc>
          <w:tcPr>
            <w:tcW w:w="2707" w:type="dxa"/>
            <w:shd w:val="clear" w:color="auto" w:fill="auto"/>
          </w:tcPr>
          <w:p w14:paraId="1807F4BA"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cale</w:t>
            </w:r>
          </w:p>
        </w:tc>
      </w:tr>
      <w:tr w:rsidR="003D3683" w:rsidRPr="003D3683" w14:paraId="2FE19A97" w14:textId="77777777" w:rsidTr="003D3683">
        <w:tc>
          <w:tcPr>
            <w:tcW w:w="3096" w:type="dxa"/>
            <w:shd w:val="clear" w:color="auto" w:fill="auto"/>
          </w:tcPr>
          <w:p w14:paraId="4ADD980E"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Długość</w:t>
            </w:r>
          </w:p>
        </w:tc>
        <w:tc>
          <w:tcPr>
            <w:tcW w:w="2716" w:type="dxa"/>
            <w:shd w:val="clear" w:color="auto" w:fill="auto"/>
          </w:tcPr>
          <w:p w14:paraId="321F1B6A"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4 770</w:t>
            </w:r>
          </w:p>
        </w:tc>
        <w:tc>
          <w:tcPr>
            <w:tcW w:w="2707" w:type="dxa"/>
            <w:shd w:val="clear" w:color="auto" w:fill="auto"/>
          </w:tcPr>
          <w:p w14:paraId="6E6B928A"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187,8</w:t>
            </w:r>
          </w:p>
        </w:tc>
      </w:tr>
      <w:tr w:rsidR="003D3683" w:rsidRPr="003D3683" w14:paraId="0DB6C991" w14:textId="77777777" w:rsidTr="003D3683">
        <w:tc>
          <w:tcPr>
            <w:tcW w:w="3096" w:type="dxa"/>
            <w:shd w:val="clear" w:color="auto" w:fill="auto"/>
          </w:tcPr>
          <w:p w14:paraId="7CF46067"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Szerokość</w:t>
            </w:r>
          </w:p>
        </w:tc>
        <w:tc>
          <w:tcPr>
            <w:tcW w:w="2716" w:type="dxa"/>
            <w:shd w:val="clear" w:color="auto" w:fill="auto"/>
          </w:tcPr>
          <w:p w14:paraId="46234F8C"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1 920</w:t>
            </w:r>
          </w:p>
        </w:tc>
        <w:tc>
          <w:tcPr>
            <w:tcW w:w="2707" w:type="dxa"/>
            <w:shd w:val="clear" w:color="auto" w:fill="auto"/>
          </w:tcPr>
          <w:p w14:paraId="53AF78B6"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75,6</w:t>
            </w:r>
          </w:p>
        </w:tc>
      </w:tr>
      <w:tr w:rsidR="003D3683" w:rsidRPr="003D3683" w14:paraId="5D49C46E" w14:textId="77777777" w:rsidTr="003D3683">
        <w:tc>
          <w:tcPr>
            <w:tcW w:w="3096" w:type="dxa"/>
            <w:shd w:val="clear" w:color="auto" w:fill="auto"/>
          </w:tcPr>
          <w:p w14:paraId="385F8549"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Wysokość</w:t>
            </w:r>
          </w:p>
        </w:tc>
        <w:tc>
          <w:tcPr>
            <w:tcW w:w="2716" w:type="dxa"/>
            <w:shd w:val="clear" w:color="auto" w:fill="auto"/>
          </w:tcPr>
          <w:p w14:paraId="4389118B"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1 340</w:t>
            </w:r>
          </w:p>
        </w:tc>
        <w:tc>
          <w:tcPr>
            <w:tcW w:w="2707" w:type="dxa"/>
            <w:shd w:val="clear" w:color="auto" w:fill="auto"/>
          </w:tcPr>
          <w:p w14:paraId="7C72DB08"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52,8</w:t>
            </w:r>
          </w:p>
        </w:tc>
      </w:tr>
      <w:tr w:rsidR="003D3683" w:rsidRPr="003D3683" w14:paraId="3C3D8025" w14:textId="77777777" w:rsidTr="003D3683">
        <w:tc>
          <w:tcPr>
            <w:tcW w:w="3096" w:type="dxa"/>
            <w:shd w:val="clear" w:color="auto" w:fill="auto"/>
          </w:tcPr>
          <w:p w14:paraId="720199FB"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Rozstaw osi</w:t>
            </w:r>
          </w:p>
        </w:tc>
        <w:tc>
          <w:tcPr>
            <w:tcW w:w="2716" w:type="dxa"/>
            <w:shd w:val="clear" w:color="auto" w:fill="auto"/>
          </w:tcPr>
          <w:p w14:paraId="427D3336"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2 870</w:t>
            </w:r>
          </w:p>
        </w:tc>
        <w:tc>
          <w:tcPr>
            <w:tcW w:w="2707" w:type="dxa"/>
            <w:shd w:val="clear" w:color="auto" w:fill="auto"/>
          </w:tcPr>
          <w:p w14:paraId="5822705D" w14:textId="77777777" w:rsidR="003D3683" w:rsidRPr="003D3683" w:rsidRDefault="003D3683" w:rsidP="00E66914">
            <w:pPr>
              <w:spacing w:line="360" w:lineRule="auto"/>
              <w:rPr>
                <w:rFonts w:ascii="NobelCE Lt" w:hAnsi="NobelCE Lt"/>
                <w:sz w:val="24"/>
                <w:szCs w:val="24"/>
              </w:rPr>
            </w:pPr>
            <w:r w:rsidRPr="003D3683">
              <w:rPr>
                <w:rFonts w:ascii="NobelCE Lt" w:hAnsi="NobelCE Lt"/>
                <w:sz w:val="24"/>
                <w:szCs w:val="24"/>
              </w:rPr>
              <w:t>113,0</w:t>
            </w:r>
          </w:p>
        </w:tc>
      </w:tr>
    </w:tbl>
    <w:p w14:paraId="02713CD1" w14:textId="77777777" w:rsidR="003D3683" w:rsidRPr="00EC0737" w:rsidRDefault="003D3683" w:rsidP="003D3683">
      <w:pPr>
        <w:rPr>
          <w:rFonts w:ascii="NobelCE Lt" w:hAnsi="NobelCE Lt"/>
          <w:sz w:val="24"/>
          <w:szCs w:val="24"/>
        </w:rPr>
      </w:pPr>
    </w:p>
    <w:sectPr w:rsidR="003D3683" w:rsidRPr="00EC07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4B7B0" w14:textId="77777777" w:rsidR="006D081B" w:rsidRDefault="006D081B">
      <w:pPr>
        <w:spacing w:after="0" w:line="240" w:lineRule="auto"/>
      </w:pPr>
      <w:r>
        <w:separator/>
      </w:r>
    </w:p>
  </w:endnote>
  <w:endnote w:type="continuationSeparator" w:id="0">
    <w:p w14:paraId="56AC74B6" w14:textId="77777777" w:rsidR="006D081B" w:rsidRDefault="006D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Nobel-Regular">
    <w:altName w:val="Calibri"/>
    <w:charset w:val="00"/>
    <w:family w:val="auto"/>
    <w:pitch w:val="variable"/>
    <w:sig w:usb0="00000000" w:usb1="00000040" w:usb2="00000000" w:usb3="00000000" w:csb0="000001FF" w:csb1="00000000"/>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80594" w14:textId="77777777" w:rsidR="00774445" w:rsidRDefault="007744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FD2DC9">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FD2DC9">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A7F79" w14:textId="77777777" w:rsidR="006D081B" w:rsidRDefault="006D081B">
      <w:pPr>
        <w:spacing w:after="0" w:line="240" w:lineRule="auto"/>
      </w:pPr>
      <w:r>
        <w:separator/>
      </w:r>
    </w:p>
  </w:footnote>
  <w:footnote w:type="continuationSeparator" w:id="0">
    <w:p w14:paraId="10F57119" w14:textId="77777777" w:rsidR="006D081B" w:rsidRDefault="006D0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553E" w14:textId="77777777" w:rsidR="00774445" w:rsidRDefault="007744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6F415C5"/>
    <w:multiLevelType w:val="hybridMultilevel"/>
    <w:tmpl w:val="D3562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47DC3"/>
    <w:rsid w:val="00061B5B"/>
    <w:rsid w:val="000856C0"/>
    <w:rsid w:val="000961BF"/>
    <w:rsid w:val="000A5603"/>
    <w:rsid w:val="000B1A87"/>
    <w:rsid w:val="000B7538"/>
    <w:rsid w:val="000C1B79"/>
    <w:rsid w:val="000D09CE"/>
    <w:rsid w:val="000D2E10"/>
    <w:rsid w:val="000F0A19"/>
    <w:rsid w:val="00104661"/>
    <w:rsid w:val="00137D51"/>
    <w:rsid w:val="00183845"/>
    <w:rsid w:val="0018428F"/>
    <w:rsid w:val="001D2EA6"/>
    <w:rsid w:val="001D32DE"/>
    <w:rsid w:val="001D3DD3"/>
    <w:rsid w:val="001D53BB"/>
    <w:rsid w:val="001D7180"/>
    <w:rsid w:val="001F3CE3"/>
    <w:rsid w:val="0023043B"/>
    <w:rsid w:val="00271713"/>
    <w:rsid w:val="00275B46"/>
    <w:rsid w:val="0028357F"/>
    <w:rsid w:val="002901BF"/>
    <w:rsid w:val="002E2254"/>
    <w:rsid w:val="003263EB"/>
    <w:rsid w:val="003846D5"/>
    <w:rsid w:val="00391B60"/>
    <w:rsid w:val="003A4792"/>
    <w:rsid w:val="003B5A49"/>
    <w:rsid w:val="003C3342"/>
    <w:rsid w:val="003C3EE7"/>
    <w:rsid w:val="003D3683"/>
    <w:rsid w:val="003D43EB"/>
    <w:rsid w:val="003F002F"/>
    <w:rsid w:val="0040361B"/>
    <w:rsid w:val="00425582"/>
    <w:rsid w:val="0042573B"/>
    <w:rsid w:val="00436559"/>
    <w:rsid w:val="00443A00"/>
    <w:rsid w:val="004578D7"/>
    <w:rsid w:val="00474289"/>
    <w:rsid w:val="0049441A"/>
    <w:rsid w:val="004D2E0A"/>
    <w:rsid w:val="004D4855"/>
    <w:rsid w:val="004F5EDE"/>
    <w:rsid w:val="005045E7"/>
    <w:rsid w:val="005810A8"/>
    <w:rsid w:val="005B5014"/>
    <w:rsid w:val="005D6B93"/>
    <w:rsid w:val="005F6E1F"/>
    <w:rsid w:val="006250EF"/>
    <w:rsid w:val="00632F7B"/>
    <w:rsid w:val="006837BB"/>
    <w:rsid w:val="00692FA1"/>
    <w:rsid w:val="00695C4F"/>
    <w:rsid w:val="006C6896"/>
    <w:rsid w:val="006D081B"/>
    <w:rsid w:val="006D16BB"/>
    <w:rsid w:val="006D49C0"/>
    <w:rsid w:val="006F678E"/>
    <w:rsid w:val="00713956"/>
    <w:rsid w:val="007305E7"/>
    <w:rsid w:val="00735F13"/>
    <w:rsid w:val="00762AE1"/>
    <w:rsid w:val="007637C8"/>
    <w:rsid w:val="0076597F"/>
    <w:rsid w:val="00774445"/>
    <w:rsid w:val="00777FF1"/>
    <w:rsid w:val="00783F22"/>
    <w:rsid w:val="007937F8"/>
    <w:rsid w:val="00793C7E"/>
    <w:rsid w:val="00795F71"/>
    <w:rsid w:val="007B1121"/>
    <w:rsid w:val="007C514B"/>
    <w:rsid w:val="007D11B0"/>
    <w:rsid w:val="007D3C7D"/>
    <w:rsid w:val="007E37B0"/>
    <w:rsid w:val="007E4F46"/>
    <w:rsid w:val="007E6904"/>
    <w:rsid w:val="007F0F1A"/>
    <w:rsid w:val="0080021E"/>
    <w:rsid w:val="00811464"/>
    <w:rsid w:val="008220D3"/>
    <w:rsid w:val="00824C65"/>
    <w:rsid w:val="00827693"/>
    <w:rsid w:val="00827D4C"/>
    <w:rsid w:val="008436C7"/>
    <w:rsid w:val="00891722"/>
    <w:rsid w:val="008927F6"/>
    <w:rsid w:val="008A40AB"/>
    <w:rsid w:val="008A72C6"/>
    <w:rsid w:val="008A7CDA"/>
    <w:rsid w:val="008B309F"/>
    <w:rsid w:val="00941A09"/>
    <w:rsid w:val="00943225"/>
    <w:rsid w:val="00950460"/>
    <w:rsid w:val="00954746"/>
    <w:rsid w:val="00956A1F"/>
    <w:rsid w:val="009632DF"/>
    <w:rsid w:val="00976A76"/>
    <w:rsid w:val="00984E98"/>
    <w:rsid w:val="0098539C"/>
    <w:rsid w:val="009A7104"/>
    <w:rsid w:val="009B0FAC"/>
    <w:rsid w:val="009B312F"/>
    <w:rsid w:val="00A13A8A"/>
    <w:rsid w:val="00A3522C"/>
    <w:rsid w:val="00A366EB"/>
    <w:rsid w:val="00A432C0"/>
    <w:rsid w:val="00A6542C"/>
    <w:rsid w:val="00A66356"/>
    <w:rsid w:val="00A84E2D"/>
    <w:rsid w:val="00A93985"/>
    <w:rsid w:val="00AB3298"/>
    <w:rsid w:val="00AB32ED"/>
    <w:rsid w:val="00AD3013"/>
    <w:rsid w:val="00AF57E3"/>
    <w:rsid w:val="00B056CC"/>
    <w:rsid w:val="00B247DA"/>
    <w:rsid w:val="00B439B6"/>
    <w:rsid w:val="00B445D9"/>
    <w:rsid w:val="00B54AF5"/>
    <w:rsid w:val="00B6446C"/>
    <w:rsid w:val="00B645ED"/>
    <w:rsid w:val="00B65CC3"/>
    <w:rsid w:val="00B751BB"/>
    <w:rsid w:val="00B90B5E"/>
    <w:rsid w:val="00BA0D15"/>
    <w:rsid w:val="00BE1228"/>
    <w:rsid w:val="00C00D21"/>
    <w:rsid w:val="00C042A9"/>
    <w:rsid w:val="00C05CA1"/>
    <w:rsid w:val="00C061F4"/>
    <w:rsid w:val="00C11BB4"/>
    <w:rsid w:val="00C25F4E"/>
    <w:rsid w:val="00C64FD3"/>
    <w:rsid w:val="00C84DEC"/>
    <w:rsid w:val="00CC1684"/>
    <w:rsid w:val="00CC7DD8"/>
    <w:rsid w:val="00CD062F"/>
    <w:rsid w:val="00CD7E03"/>
    <w:rsid w:val="00D125B1"/>
    <w:rsid w:val="00D61F12"/>
    <w:rsid w:val="00D61F85"/>
    <w:rsid w:val="00D7106F"/>
    <w:rsid w:val="00DD6DE9"/>
    <w:rsid w:val="00DF71E5"/>
    <w:rsid w:val="00E26D83"/>
    <w:rsid w:val="00E44D5B"/>
    <w:rsid w:val="00E50CC7"/>
    <w:rsid w:val="00EC0737"/>
    <w:rsid w:val="00EC30BB"/>
    <w:rsid w:val="00EC4B24"/>
    <w:rsid w:val="00EE121F"/>
    <w:rsid w:val="00EE7653"/>
    <w:rsid w:val="00F14B45"/>
    <w:rsid w:val="00F261B4"/>
    <w:rsid w:val="00F337C4"/>
    <w:rsid w:val="00F40B51"/>
    <w:rsid w:val="00F56A53"/>
    <w:rsid w:val="00F7311D"/>
    <w:rsid w:val="00FC6D50"/>
    <w:rsid w:val="00FD2DC9"/>
    <w:rsid w:val="00FD2E9E"/>
    <w:rsid w:val="00FE55A2"/>
    <w:rsid w:val="00FF02BB"/>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701B-CA70-447E-BE9C-6AFA4B1E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0</TotalTime>
  <Pages>2</Pages>
  <Words>423</Words>
  <Characters>2540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2019-01-11T08:36:00Z</dcterms:created>
  <dcterms:modified xsi:type="dcterms:W3CDTF">2019-01-11T08:36:00Z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