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3BF0626"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4EA6A"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Pr="007C494A" w:rsidRDefault="00FF7FCC" w:rsidP="00BA0D15">
      <w:pPr>
        <w:ind w:right="39"/>
        <w:rPr>
          <w:rFonts w:ascii="NobelCE Lt" w:hAnsi="NobelCE Lt"/>
          <w:noProof/>
          <w:sz w:val="24"/>
          <w:szCs w:val="24"/>
        </w:rPr>
      </w:pPr>
    </w:p>
    <w:p w14:paraId="5381D380" w14:textId="684F0815" w:rsidR="00485DAB" w:rsidRPr="00F6212F" w:rsidRDefault="00F6212F" w:rsidP="00485DAB">
      <w:pPr>
        <w:ind w:right="39"/>
        <w:rPr>
          <w:noProof/>
        </w:rPr>
      </w:pPr>
      <w:r>
        <w:rPr>
          <w:rFonts w:ascii="NobelCE Lt" w:hAnsi="NobelCE Lt"/>
          <w:noProof/>
          <w:sz w:val="24"/>
          <w:szCs w:val="24"/>
        </w:rPr>
        <w:t>2</w:t>
      </w:r>
      <w:r w:rsidR="00ED2E27">
        <w:rPr>
          <w:rFonts w:ascii="NobelCE Lt" w:hAnsi="NobelCE Lt"/>
          <w:noProof/>
          <w:sz w:val="24"/>
          <w:szCs w:val="24"/>
        </w:rPr>
        <w:t>9</w:t>
      </w:r>
      <w:bookmarkStart w:id="0" w:name="_GoBack"/>
      <w:bookmarkEnd w:id="0"/>
      <w:r w:rsidR="005778C2" w:rsidRPr="00F6212F">
        <w:rPr>
          <w:rFonts w:ascii="NobelCE Lt" w:hAnsi="NobelCE Lt"/>
          <w:noProof/>
          <w:sz w:val="24"/>
          <w:szCs w:val="24"/>
        </w:rPr>
        <w:t xml:space="preserve"> SIERPNIA</w:t>
      </w:r>
      <w:r w:rsidR="008220D3" w:rsidRPr="00F6212F">
        <w:rPr>
          <w:rFonts w:ascii="NobelCE Lt" w:hAnsi="NobelCE Lt"/>
          <w:noProof/>
          <w:sz w:val="24"/>
          <w:szCs w:val="24"/>
        </w:rPr>
        <w:t xml:space="preserve"> 201</w:t>
      </w:r>
      <w:r w:rsidR="004357C8" w:rsidRPr="00F6212F">
        <w:rPr>
          <w:rFonts w:ascii="NobelCE Lt" w:hAnsi="NobelCE Lt"/>
          <w:noProof/>
          <w:sz w:val="24"/>
          <w:szCs w:val="24"/>
        </w:rPr>
        <w:t>8</w:t>
      </w:r>
    </w:p>
    <w:p w14:paraId="745FFCDB" w14:textId="4FEEDF75" w:rsidR="008766FB" w:rsidRPr="00F6212F" w:rsidRDefault="008766FB" w:rsidP="00624D8F">
      <w:pPr>
        <w:rPr>
          <w:rFonts w:ascii="NobelCE Lt" w:hAnsi="NobelCE Lt"/>
          <w:b/>
          <w:noProof/>
          <w:sz w:val="36"/>
          <w:szCs w:val="36"/>
        </w:rPr>
      </w:pPr>
    </w:p>
    <w:p w14:paraId="44646E84" w14:textId="5BF0911F" w:rsidR="00C43E50" w:rsidRPr="00F6212F" w:rsidRDefault="00C43E50" w:rsidP="007C494A">
      <w:pPr>
        <w:rPr>
          <w:rFonts w:ascii="NobelCE Lt" w:hAnsi="NobelCE Lt"/>
          <w:b/>
          <w:noProof/>
          <w:sz w:val="36"/>
          <w:szCs w:val="36"/>
        </w:rPr>
      </w:pPr>
    </w:p>
    <w:p w14:paraId="67927558" w14:textId="6D45BC61" w:rsidR="00F6212F" w:rsidRPr="00F6212F" w:rsidRDefault="00F6212F" w:rsidP="00873279">
      <w:pPr>
        <w:rPr>
          <w:rFonts w:ascii="NobelCE Lt" w:hAnsi="NobelCE Lt"/>
          <w:b/>
          <w:noProof/>
          <w:sz w:val="36"/>
          <w:szCs w:val="36"/>
        </w:rPr>
      </w:pPr>
      <w:r w:rsidRPr="00F6212F">
        <w:rPr>
          <w:rFonts w:ascii="NobelCE Lt" w:hAnsi="NobelCE Lt"/>
          <w:b/>
          <w:noProof/>
          <w:sz w:val="36"/>
          <w:szCs w:val="36"/>
        </w:rPr>
        <w:t>LEXUS LC YELLOW EDITION</w:t>
      </w:r>
      <w:r w:rsidR="002C6088">
        <w:rPr>
          <w:rFonts w:ascii="NobelCE Lt" w:hAnsi="NobelCE Lt"/>
          <w:b/>
          <w:noProof/>
          <w:sz w:val="36"/>
          <w:szCs w:val="36"/>
        </w:rPr>
        <w:t xml:space="preserve"> – NOWA EDYCJA LIMITOWANA FLAGOWEGO COUPE</w:t>
      </w:r>
    </w:p>
    <w:p w14:paraId="24D41461" w14:textId="77777777" w:rsidR="00873279" w:rsidRPr="00F6212F" w:rsidRDefault="00873279" w:rsidP="001D1BD2">
      <w:pPr>
        <w:rPr>
          <w:rFonts w:ascii="NobelCE Lt" w:hAnsi="NobelCE Lt"/>
          <w:b/>
          <w:noProof/>
          <w:sz w:val="36"/>
          <w:szCs w:val="36"/>
        </w:rPr>
      </w:pPr>
    </w:p>
    <w:p w14:paraId="7D89A777" w14:textId="145A3DC0" w:rsidR="00F6212F" w:rsidRPr="00F6212F" w:rsidRDefault="002A15BC" w:rsidP="00F6212F">
      <w:pPr>
        <w:rPr>
          <w:rFonts w:ascii="NobelCE Lt" w:hAnsi="NobelCE Lt"/>
          <w:b/>
          <w:noProof/>
          <w:sz w:val="24"/>
          <w:szCs w:val="24"/>
          <w:highlight w:val="yellow"/>
        </w:rPr>
      </w:pPr>
      <w:r w:rsidRPr="002A15BC">
        <w:rPr>
          <w:rFonts w:ascii="NobelCE Lt" w:hAnsi="NobelCE Lt"/>
          <w:b/>
          <w:noProof/>
          <w:sz w:val="24"/>
          <w:szCs w:val="24"/>
        </w:rPr>
        <w:t>Gama Lexusa LC zostanie uzupełniona o specjalną, limitowaną wersję Yellow Edition. Odważny, lśniący lakier Flare Yellow oddaje głębię koloru, dzięki któremu muskularne, budzące emocje linie modelu wydają się jeszcze bardziej efektowne. Trudno się temu dziwić –</w:t>
      </w:r>
      <w:r>
        <w:rPr>
          <w:rFonts w:ascii="NobelCE Lt" w:hAnsi="NobelCE Lt"/>
          <w:b/>
          <w:noProof/>
          <w:sz w:val="24"/>
          <w:szCs w:val="24"/>
        </w:rPr>
        <w:t xml:space="preserve"> </w:t>
      </w:r>
      <w:r w:rsidRPr="002A15BC">
        <w:rPr>
          <w:rFonts w:ascii="NobelCE Lt" w:hAnsi="NobelCE Lt"/>
          <w:b/>
          <w:noProof/>
          <w:sz w:val="24"/>
          <w:szCs w:val="24"/>
        </w:rPr>
        <w:t>Flare Yellow nie jest typowym kolorem. Flagowe coupé Lexusa zasługuje na coś znacznie bardziej ekskluzywnego.</w:t>
      </w:r>
    </w:p>
    <w:p w14:paraId="6083D255" w14:textId="4DB9F627" w:rsidR="00F6212F" w:rsidRPr="00F6212F" w:rsidRDefault="00F6212F" w:rsidP="00F6212F">
      <w:pPr>
        <w:rPr>
          <w:rFonts w:ascii="NobelCE Lt" w:hAnsi="NobelCE Lt"/>
          <w:noProof/>
          <w:sz w:val="24"/>
          <w:szCs w:val="24"/>
        </w:rPr>
      </w:pPr>
    </w:p>
    <w:p w14:paraId="05399FEE" w14:textId="777177DD" w:rsidR="002A15BC" w:rsidRPr="002A15BC" w:rsidRDefault="002A15BC" w:rsidP="00F6212F">
      <w:pPr>
        <w:rPr>
          <w:rFonts w:ascii="NobelCE Lt" w:hAnsi="NobelCE Lt"/>
          <w:b/>
          <w:noProof/>
          <w:sz w:val="24"/>
          <w:szCs w:val="24"/>
        </w:rPr>
      </w:pPr>
      <w:r w:rsidRPr="002A15BC">
        <w:rPr>
          <w:rFonts w:ascii="NobelCE Lt" w:hAnsi="NobelCE Lt"/>
          <w:b/>
          <w:noProof/>
          <w:sz w:val="24"/>
          <w:szCs w:val="24"/>
        </w:rPr>
        <w:t>Yellow Edition – nowe dzieło mistrzów rzemiosła Lexusa</w:t>
      </w:r>
    </w:p>
    <w:p w14:paraId="3C290356" w14:textId="79387050" w:rsidR="00F6212F" w:rsidRPr="00F6212F" w:rsidRDefault="00F6212F" w:rsidP="00F6212F">
      <w:pPr>
        <w:rPr>
          <w:rFonts w:ascii="NobelCE Lt" w:hAnsi="NobelCE Lt"/>
          <w:noProof/>
          <w:sz w:val="24"/>
          <w:szCs w:val="24"/>
        </w:rPr>
      </w:pPr>
      <w:r w:rsidRPr="00F6212F">
        <w:rPr>
          <w:rFonts w:ascii="NobelCE Lt" w:hAnsi="NobelCE Lt"/>
          <w:noProof/>
          <w:sz w:val="24"/>
          <w:szCs w:val="24"/>
        </w:rPr>
        <w:t xml:space="preserve">Projektanci Lexusa, kultywujący charakterystyczną dla marki dbałość o szczegóły i doskonalący legendarny kunszt, wolą od początku opracowywać własne odcienie, poświęcając nawet dwa lata na osiągnięcie perfekcyjnego efektu. Kolor Flare Yellow został stworzony specjalnie dla wzmocnienia emocjonalnego odbioru modelu LC, aby podkreślić jego żywiołową </w:t>
      </w:r>
      <w:r w:rsidR="002A15BC">
        <w:rPr>
          <w:rFonts w:ascii="NobelCE Lt" w:hAnsi="NobelCE Lt"/>
          <w:noProof/>
          <w:sz w:val="24"/>
          <w:szCs w:val="24"/>
        </w:rPr>
        <w:t>stylistykę</w:t>
      </w:r>
      <w:r w:rsidRPr="00F6212F">
        <w:rPr>
          <w:rFonts w:ascii="NobelCE Lt" w:hAnsi="NobelCE Lt"/>
          <w:noProof/>
          <w:sz w:val="24"/>
          <w:szCs w:val="24"/>
        </w:rPr>
        <w:t>, zwrotność oraz osiągi.</w:t>
      </w:r>
    </w:p>
    <w:p w14:paraId="0C71C8C5" w14:textId="64FFBB06" w:rsidR="00F6212F" w:rsidRPr="00F6212F" w:rsidRDefault="00F6212F" w:rsidP="00F6212F">
      <w:pPr>
        <w:rPr>
          <w:rFonts w:ascii="NobelCE Lt" w:hAnsi="NobelCE Lt"/>
          <w:noProof/>
          <w:sz w:val="24"/>
          <w:szCs w:val="24"/>
        </w:rPr>
      </w:pPr>
      <w:r w:rsidRPr="00F6212F">
        <w:rPr>
          <w:rFonts w:ascii="NobelCE Lt" w:hAnsi="NobelCE Lt"/>
          <w:noProof/>
          <w:sz w:val="24"/>
          <w:szCs w:val="24"/>
        </w:rPr>
        <w:t>Sekret ekspresji lakieru Flare Yellow polega na tym, że wiele warstw żółtych jest kładzionych razem z białym podkładem, aby stworzyć intensywną głębię koloru. Jako podkład wybrano najbielszy z dostępnych odcieni bieli, dający wysokie nasycenie kolorów</w:t>
      </w:r>
      <w:r w:rsidR="002A15BC">
        <w:rPr>
          <w:rFonts w:ascii="NobelCE Lt" w:hAnsi="NobelCE Lt"/>
          <w:noProof/>
          <w:sz w:val="24"/>
          <w:szCs w:val="24"/>
        </w:rPr>
        <w:t>,</w:t>
      </w:r>
      <w:r w:rsidRPr="00F6212F">
        <w:rPr>
          <w:rFonts w:ascii="NobelCE Lt" w:hAnsi="NobelCE Lt"/>
          <w:noProof/>
          <w:sz w:val="24"/>
          <w:szCs w:val="24"/>
        </w:rPr>
        <w:t xml:space="preserve"> w połączeniu z bardzo gęstym żółtym lakierem warstwy bazowej. Po napyleniu żółtej warstwy miki, tłumiącej optyczną gęstość koloru, uzyskano rozjaśnienie do nieznanego wcześniej poziomu.</w:t>
      </w:r>
    </w:p>
    <w:p w14:paraId="042FEED5" w14:textId="158A6459" w:rsidR="00F6212F" w:rsidRPr="00F6212F" w:rsidRDefault="00F6212F" w:rsidP="00F6212F">
      <w:pPr>
        <w:rPr>
          <w:rFonts w:ascii="NobelCE Lt" w:hAnsi="NobelCE Lt"/>
          <w:noProof/>
          <w:sz w:val="24"/>
          <w:szCs w:val="24"/>
        </w:rPr>
      </w:pPr>
      <w:r w:rsidRPr="00F6212F">
        <w:rPr>
          <w:rFonts w:ascii="NobelCE Lt" w:hAnsi="NobelCE Lt"/>
          <w:noProof/>
          <w:sz w:val="24"/>
          <w:szCs w:val="24"/>
        </w:rPr>
        <w:t xml:space="preserve">W tym procesie nie ma drogi na skróty. Projektant odpowiadający za kolory musi ocenić setki próbek przed podjęciem ostatecznej decyzji, co wymaga dobrego oka i znajomości </w:t>
      </w:r>
      <w:r w:rsidR="002A15BC">
        <w:rPr>
          <w:rFonts w:ascii="NobelCE Lt" w:hAnsi="NobelCE Lt"/>
          <w:noProof/>
          <w:sz w:val="24"/>
          <w:szCs w:val="24"/>
        </w:rPr>
        <w:lastRenderedPageBreak/>
        <w:t>chromogeniki –</w:t>
      </w:r>
      <w:r w:rsidRPr="00F6212F">
        <w:rPr>
          <w:rFonts w:ascii="NobelCE Lt" w:hAnsi="NobelCE Lt"/>
          <w:noProof/>
          <w:sz w:val="24"/>
          <w:szCs w:val="24"/>
        </w:rPr>
        <w:t xml:space="preserve"> nauki o produkcji pigmentów i uzyskiwaniu kolorów. Nawet </w:t>
      </w:r>
      <w:r w:rsidR="002A15BC">
        <w:rPr>
          <w:rFonts w:ascii="NobelCE Lt" w:hAnsi="NobelCE Lt"/>
          <w:noProof/>
          <w:sz w:val="24"/>
          <w:szCs w:val="24"/>
        </w:rPr>
        <w:t>kiedy</w:t>
      </w:r>
      <w:r w:rsidRPr="00F6212F">
        <w:rPr>
          <w:rFonts w:ascii="NobelCE Lt" w:hAnsi="NobelCE Lt"/>
          <w:noProof/>
          <w:sz w:val="24"/>
          <w:szCs w:val="24"/>
        </w:rPr>
        <w:t xml:space="preserve"> kolor już wybrano, zespoły lakiernicze Lexusa oraz dostawców farb czekają lata pracy, aby zapewnić idealny efekt wizualny na wszystkich krzywiznach i załamaniach karoserii pojazdu, w różnych warunkach oświetleniowych.</w:t>
      </w:r>
    </w:p>
    <w:p w14:paraId="5B0B959C" w14:textId="77777777" w:rsidR="002A15BC" w:rsidRDefault="002A15BC" w:rsidP="00F6212F">
      <w:pPr>
        <w:rPr>
          <w:rFonts w:ascii="NobelCE Lt" w:hAnsi="NobelCE Lt"/>
          <w:b/>
          <w:noProof/>
          <w:sz w:val="24"/>
          <w:szCs w:val="24"/>
        </w:rPr>
      </w:pPr>
    </w:p>
    <w:p w14:paraId="2677427E" w14:textId="4D373C27" w:rsidR="002A15BC" w:rsidRPr="002A15BC" w:rsidRDefault="002A15BC" w:rsidP="00F6212F">
      <w:pPr>
        <w:rPr>
          <w:rFonts w:ascii="NobelCE Lt" w:hAnsi="NobelCE Lt"/>
          <w:b/>
          <w:noProof/>
          <w:sz w:val="24"/>
          <w:szCs w:val="24"/>
        </w:rPr>
      </w:pPr>
      <w:r w:rsidRPr="002A15BC">
        <w:rPr>
          <w:rFonts w:ascii="NobelCE Lt" w:hAnsi="NobelCE Lt"/>
          <w:b/>
          <w:noProof/>
          <w:sz w:val="24"/>
          <w:szCs w:val="24"/>
        </w:rPr>
        <w:t>Unikalne wnętrze Lexusa LC Yello</w:t>
      </w:r>
      <w:r>
        <w:rPr>
          <w:rFonts w:ascii="NobelCE Lt" w:hAnsi="NobelCE Lt"/>
          <w:b/>
          <w:noProof/>
          <w:sz w:val="24"/>
          <w:szCs w:val="24"/>
        </w:rPr>
        <w:t>w</w:t>
      </w:r>
      <w:r w:rsidRPr="002A15BC">
        <w:rPr>
          <w:rFonts w:ascii="NobelCE Lt" w:hAnsi="NobelCE Lt"/>
          <w:b/>
          <w:noProof/>
          <w:sz w:val="24"/>
          <w:szCs w:val="24"/>
        </w:rPr>
        <w:t xml:space="preserve"> Edition</w:t>
      </w:r>
    </w:p>
    <w:p w14:paraId="3DEA1CDF" w14:textId="571046C1" w:rsidR="00F6212F" w:rsidRPr="00F6212F" w:rsidRDefault="00F6212F" w:rsidP="00F6212F">
      <w:pPr>
        <w:rPr>
          <w:rFonts w:ascii="NobelCE Lt" w:hAnsi="NobelCE Lt"/>
          <w:noProof/>
          <w:sz w:val="24"/>
          <w:szCs w:val="24"/>
        </w:rPr>
      </w:pPr>
      <w:r w:rsidRPr="00F6212F">
        <w:rPr>
          <w:rFonts w:ascii="NobelCE Lt" w:hAnsi="NobelCE Lt"/>
          <w:noProof/>
          <w:sz w:val="24"/>
          <w:szCs w:val="24"/>
        </w:rPr>
        <w:t>Barwne nawiązania do karoserii Yellow Edition znajdziemy także w kabinie, w której czarne panele drzwi ożywiono ciepłymi, żółtymi wstawkami z Alcantary, a siedzenia są tapicerowane delikatną białą skórą półanilinową. Ten sam ciepły żółty odcień zastosowano w kontrastowym obszyciu na siedzeniach, desce rozdzielczej, kierownicy i podłokietniku konsoli środkowej, co stanowi pr</w:t>
      </w:r>
      <w:r w:rsidR="002C6088">
        <w:rPr>
          <w:rFonts w:ascii="NobelCE Lt" w:hAnsi="NobelCE Lt"/>
          <w:noProof/>
          <w:sz w:val="24"/>
          <w:szCs w:val="24"/>
        </w:rPr>
        <w:t>zykład rzemieślniczego kunsztu T</w:t>
      </w:r>
      <w:r w:rsidRPr="00F6212F">
        <w:rPr>
          <w:rFonts w:ascii="NobelCE Lt" w:hAnsi="NobelCE Lt"/>
          <w:noProof/>
          <w:sz w:val="24"/>
          <w:szCs w:val="24"/>
        </w:rPr>
        <w:t>akumi, będącego wyróżnikiem elegancji Lexusa.</w:t>
      </w:r>
    </w:p>
    <w:p w14:paraId="59627964" w14:textId="2D606531" w:rsidR="00F6212F" w:rsidRDefault="00F6212F" w:rsidP="00F6212F">
      <w:pPr>
        <w:rPr>
          <w:rFonts w:ascii="NobelCE Lt" w:hAnsi="NobelCE Lt"/>
          <w:noProof/>
          <w:sz w:val="24"/>
          <w:szCs w:val="24"/>
        </w:rPr>
      </w:pPr>
      <w:r w:rsidRPr="00F6212F">
        <w:rPr>
          <w:rFonts w:ascii="NobelCE Lt" w:hAnsi="NobelCE Lt"/>
          <w:noProof/>
          <w:sz w:val="24"/>
          <w:szCs w:val="24"/>
        </w:rPr>
        <w:t>Inspiracją dla tej kontrastowej kombinacji kolorów w wersji Yellow Edition i gradacji barw było naturalne zjawisko pierścieniowego zaćmienia Słońca, podczas którego przejście Księżyca między Ziemią a Słońcem w niewielkim stopniu wpływa na zmianę koloru nieba.</w:t>
      </w:r>
    </w:p>
    <w:p w14:paraId="6616C185" w14:textId="49E8BFF7" w:rsidR="002A15BC" w:rsidRDefault="002A15BC" w:rsidP="00F6212F">
      <w:pPr>
        <w:rPr>
          <w:rFonts w:ascii="NobelCE Lt" w:hAnsi="NobelCE Lt"/>
          <w:noProof/>
          <w:sz w:val="24"/>
          <w:szCs w:val="24"/>
        </w:rPr>
      </w:pPr>
    </w:p>
    <w:p w14:paraId="01194F2F" w14:textId="2F36325F" w:rsidR="002A15BC" w:rsidRPr="002A15BC" w:rsidRDefault="002A15BC" w:rsidP="00F6212F">
      <w:pPr>
        <w:rPr>
          <w:rFonts w:ascii="NobelCE Lt" w:hAnsi="NobelCE Lt"/>
          <w:b/>
          <w:noProof/>
          <w:sz w:val="24"/>
          <w:szCs w:val="24"/>
        </w:rPr>
      </w:pPr>
      <w:r w:rsidRPr="002A15BC">
        <w:rPr>
          <w:rFonts w:ascii="NobelCE Lt" w:hAnsi="NobelCE Lt"/>
          <w:b/>
          <w:noProof/>
          <w:sz w:val="24"/>
          <w:szCs w:val="24"/>
        </w:rPr>
        <w:t>Lexus LC Yellow Edition na targach w Paryżu</w:t>
      </w:r>
    </w:p>
    <w:p w14:paraId="1638257C" w14:textId="68E2BBDD" w:rsidR="005778C2" w:rsidRPr="007C494A" w:rsidRDefault="002A15BC" w:rsidP="00F6212F">
      <w:pPr>
        <w:rPr>
          <w:rFonts w:ascii="NobelCE Lt" w:hAnsi="NobelCE Lt"/>
          <w:noProof/>
          <w:sz w:val="24"/>
          <w:szCs w:val="24"/>
        </w:rPr>
      </w:pPr>
      <w:r>
        <w:rPr>
          <w:rFonts w:ascii="NobelCE Lt" w:hAnsi="NobelCE Lt"/>
          <w:noProof/>
          <w:sz w:val="24"/>
          <w:szCs w:val="24"/>
        </w:rPr>
        <w:t>P</w:t>
      </w:r>
      <w:r w:rsidRPr="002A15BC">
        <w:rPr>
          <w:rFonts w:ascii="NobelCE Lt" w:hAnsi="NobelCE Lt"/>
          <w:noProof/>
          <w:sz w:val="24"/>
          <w:szCs w:val="24"/>
        </w:rPr>
        <w:t>rodukcja nowego Le</w:t>
      </w:r>
      <w:r>
        <w:rPr>
          <w:rFonts w:ascii="NobelCE Lt" w:hAnsi="NobelCE Lt"/>
          <w:noProof/>
          <w:sz w:val="24"/>
          <w:szCs w:val="24"/>
        </w:rPr>
        <w:t>xusa LC w wersji Yellow Edition rozpocznie się n</w:t>
      </w:r>
      <w:r w:rsidRPr="002A15BC">
        <w:rPr>
          <w:rFonts w:ascii="NobelCE Lt" w:hAnsi="NobelCE Lt"/>
          <w:noProof/>
          <w:sz w:val="24"/>
          <w:szCs w:val="24"/>
        </w:rPr>
        <w:t>a początku września</w:t>
      </w:r>
      <w:r>
        <w:rPr>
          <w:rFonts w:ascii="NobelCE Lt" w:hAnsi="NobelCE Lt"/>
          <w:noProof/>
          <w:sz w:val="24"/>
          <w:szCs w:val="24"/>
        </w:rPr>
        <w:t>.</w:t>
      </w:r>
      <w:r w:rsidRPr="002A15BC">
        <w:rPr>
          <w:rFonts w:ascii="NobelCE Lt" w:hAnsi="NobelCE Lt"/>
          <w:noProof/>
          <w:sz w:val="24"/>
          <w:szCs w:val="24"/>
        </w:rPr>
        <w:t xml:space="preserve"> </w:t>
      </w:r>
      <w:r>
        <w:rPr>
          <w:rFonts w:ascii="NobelCE Lt" w:hAnsi="NobelCE Lt"/>
          <w:noProof/>
          <w:sz w:val="24"/>
          <w:szCs w:val="24"/>
        </w:rPr>
        <w:t>Model</w:t>
      </w:r>
      <w:r w:rsidR="00F6212F" w:rsidRPr="00F6212F">
        <w:rPr>
          <w:rFonts w:ascii="NobelCE Lt" w:hAnsi="NobelCE Lt"/>
          <w:noProof/>
          <w:sz w:val="24"/>
          <w:szCs w:val="24"/>
        </w:rPr>
        <w:t xml:space="preserve"> zadebiutuje w Europie w październiku, podczas Salo</w:t>
      </w:r>
      <w:r>
        <w:rPr>
          <w:rFonts w:ascii="NobelCE Lt" w:hAnsi="NobelCE Lt"/>
          <w:noProof/>
          <w:sz w:val="24"/>
          <w:szCs w:val="24"/>
        </w:rPr>
        <w:t>nu Samochodowego w Paryżu. Edycja limitowana będzie dostępna</w:t>
      </w:r>
      <w:r w:rsidR="00F6212F" w:rsidRPr="00F6212F">
        <w:rPr>
          <w:rFonts w:ascii="NobelCE Lt" w:hAnsi="NobelCE Lt"/>
          <w:noProof/>
          <w:sz w:val="24"/>
          <w:szCs w:val="24"/>
        </w:rPr>
        <w:t xml:space="preserve"> w obu wersjach</w:t>
      </w:r>
      <w:r>
        <w:rPr>
          <w:rFonts w:ascii="NobelCE Lt" w:hAnsi="NobelCE Lt"/>
          <w:noProof/>
          <w:sz w:val="24"/>
          <w:szCs w:val="24"/>
        </w:rPr>
        <w:t xml:space="preserve"> napędowych</w:t>
      </w:r>
      <w:r w:rsidR="00F6212F" w:rsidRPr="00F6212F">
        <w:rPr>
          <w:rFonts w:ascii="NobelCE Lt" w:hAnsi="NobelCE Lt"/>
          <w:noProof/>
          <w:sz w:val="24"/>
          <w:szCs w:val="24"/>
        </w:rPr>
        <w:t>: hybrydowej LC 500h oraz napędzanej jednostką V8 wersji LC 500. W zależności od rynku,</w:t>
      </w:r>
      <w:r>
        <w:rPr>
          <w:rFonts w:ascii="NobelCE Lt" w:hAnsi="NobelCE Lt"/>
          <w:noProof/>
          <w:sz w:val="24"/>
          <w:szCs w:val="24"/>
        </w:rPr>
        <w:t xml:space="preserve"> kolejne</w:t>
      </w:r>
      <w:r w:rsidR="00F6212F" w:rsidRPr="00F6212F">
        <w:rPr>
          <w:rFonts w:ascii="NobelCE Lt" w:hAnsi="NobelCE Lt"/>
          <w:noProof/>
          <w:sz w:val="24"/>
          <w:szCs w:val="24"/>
        </w:rPr>
        <w:t xml:space="preserve"> egzemplarze będą trafiać do klientów od połowy października.</w:t>
      </w:r>
    </w:p>
    <w:sectPr w:rsidR="005778C2" w:rsidRPr="007C494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A64DB" w14:textId="77777777" w:rsidR="002F0683" w:rsidRDefault="002F0683">
      <w:pPr>
        <w:spacing w:after="0" w:line="240" w:lineRule="auto"/>
      </w:pPr>
      <w:r>
        <w:separator/>
      </w:r>
    </w:p>
  </w:endnote>
  <w:endnote w:type="continuationSeparator" w:id="0">
    <w:p w14:paraId="6DDCEC56" w14:textId="77777777" w:rsidR="002F0683" w:rsidRDefault="002F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font376">
    <w:altName w:val="Cambria"/>
    <w:charset w:val="EE"/>
    <w:family w:val="auto"/>
    <w:pitch w:val="variable"/>
  </w:font>
  <w:font w:name="font395">
    <w:altName w:val="Calibri"/>
    <w:charset w:val="EE"/>
    <w:family w:val="auto"/>
    <w:pitch w:val="variable"/>
  </w:font>
  <w:font w:name="font420">
    <w:altName w:val="Calibri"/>
    <w:charset w:val="EE"/>
    <w:family w:val="auto"/>
    <w:pitch w:val="variable"/>
  </w:font>
  <w:font w:name="font305">
    <w:altName w:val="Times New Roman"/>
    <w:charset w:val="EE"/>
    <w:family w:val="auto"/>
    <w:pitch w:val="variable"/>
  </w:font>
  <w:font w:name="Nobel-Regular">
    <w:altName w:val="Times New Roman"/>
    <w:charset w:val="EE"/>
    <w:family w:val="roman"/>
    <w:pitch w:val="variable"/>
  </w:font>
  <w:font w:name="NobelCE Lt">
    <w:altName w:val="Cambria"/>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A05D" w14:textId="77777777" w:rsidR="00492A00" w:rsidRDefault="00492A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191AC26A"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3426F2">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3426F2">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95D14" w14:textId="77777777" w:rsidR="002F0683" w:rsidRDefault="002F0683">
      <w:pPr>
        <w:spacing w:after="0" w:line="240" w:lineRule="auto"/>
      </w:pPr>
      <w:r>
        <w:separator/>
      </w:r>
    </w:p>
  </w:footnote>
  <w:footnote w:type="continuationSeparator" w:id="0">
    <w:p w14:paraId="0371AF0A" w14:textId="77777777" w:rsidR="002F0683" w:rsidRDefault="002F0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D027" w14:textId="77777777" w:rsidR="00492A00" w:rsidRDefault="00492A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CF4C55"/>
    <w:multiLevelType w:val="multilevel"/>
    <w:tmpl w:val="4CD85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 w:numId="8">
    <w:abstractNumId w:val="6"/>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96"/>
    <w:rsid w:val="000002EA"/>
    <w:rsid w:val="00001458"/>
    <w:rsid w:val="00054FE1"/>
    <w:rsid w:val="00061B5B"/>
    <w:rsid w:val="000856C0"/>
    <w:rsid w:val="000A5603"/>
    <w:rsid w:val="000B1A87"/>
    <w:rsid w:val="000B7538"/>
    <w:rsid w:val="000C1B79"/>
    <w:rsid w:val="000D09CE"/>
    <w:rsid w:val="000D2E10"/>
    <w:rsid w:val="000F0A19"/>
    <w:rsid w:val="00137D51"/>
    <w:rsid w:val="00155803"/>
    <w:rsid w:val="00155D01"/>
    <w:rsid w:val="00167C56"/>
    <w:rsid w:val="0019314A"/>
    <w:rsid w:val="001C076E"/>
    <w:rsid w:val="001D1BD2"/>
    <w:rsid w:val="001D2EA6"/>
    <w:rsid w:val="001D32DE"/>
    <w:rsid w:val="001D3DD3"/>
    <w:rsid w:val="001D53BB"/>
    <w:rsid w:val="001D7180"/>
    <w:rsid w:val="001F3CE3"/>
    <w:rsid w:val="001F59C8"/>
    <w:rsid w:val="0021024C"/>
    <w:rsid w:val="0023043B"/>
    <w:rsid w:val="00241BAA"/>
    <w:rsid w:val="00271713"/>
    <w:rsid w:val="0028357F"/>
    <w:rsid w:val="002901BF"/>
    <w:rsid w:val="002A0723"/>
    <w:rsid w:val="002A15BC"/>
    <w:rsid w:val="002C6088"/>
    <w:rsid w:val="002D06D2"/>
    <w:rsid w:val="002F0683"/>
    <w:rsid w:val="003263EB"/>
    <w:rsid w:val="003426F2"/>
    <w:rsid w:val="00354709"/>
    <w:rsid w:val="00384019"/>
    <w:rsid w:val="003846D5"/>
    <w:rsid w:val="003A4792"/>
    <w:rsid w:val="003B07EF"/>
    <w:rsid w:val="003B2570"/>
    <w:rsid w:val="003B5A49"/>
    <w:rsid w:val="003C3342"/>
    <w:rsid w:val="003D43EB"/>
    <w:rsid w:val="003F002F"/>
    <w:rsid w:val="0040361B"/>
    <w:rsid w:val="00425582"/>
    <w:rsid w:val="0042573B"/>
    <w:rsid w:val="004357C8"/>
    <w:rsid w:val="00436559"/>
    <w:rsid w:val="00474289"/>
    <w:rsid w:val="00485DAB"/>
    <w:rsid w:val="00492A00"/>
    <w:rsid w:val="004D2E0A"/>
    <w:rsid w:val="004D4855"/>
    <w:rsid w:val="005778C2"/>
    <w:rsid w:val="005810A8"/>
    <w:rsid w:val="005B5014"/>
    <w:rsid w:val="005C3455"/>
    <w:rsid w:val="005E68C4"/>
    <w:rsid w:val="005F6E1F"/>
    <w:rsid w:val="00624D8F"/>
    <w:rsid w:val="00632F7B"/>
    <w:rsid w:val="00665882"/>
    <w:rsid w:val="006837BB"/>
    <w:rsid w:val="006B06AE"/>
    <w:rsid w:val="006C2773"/>
    <w:rsid w:val="006C6896"/>
    <w:rsid w:val="006D16BB"/>
    <w:rsid w:val="006D49C0"/>
    <w:rsid w:val="006D7FD0"/>
    <w:rsid w:val="006E2104"/>
    <w:rsid w:val="006F678E"/>
    <w:rsid w:val="00713956"/>
    <w:rsid w:val="007305E7"/>
    <w:rsid w:val="00735F13"/>
    <w:rsid w:val="00762AE1"/>
    <w:rsid w:val="0076597F"/>
    <w:rsid w:val="00783F22"/>
    <w:rsid w:val="00793C7E"/>
    <w:rsid w:val="00795F71"/>
    <w:rsid w:val="007B1121"/>
    <w:rsid w:val="007C494A"/>
    <w:rsid w:val="007C514B"/>
    <w:rsid w:val="007D3C7D"/>
    <w:rsid w:val="007E4F46"/>
    <w:rsid w:val="007E6314"/>
    <w:rsid w:val="007F0F1A"/>
    <w:rsid w:val="007F50FB"/>
    <w:rsid w:val="0080021E"/>
    <w:rsid w:val="00811464"/>
    <w:rsid w:val="008220D3"/>
    <w:rsid w:val="00827693"/>
    <w:rsid w:val="00827D4C"/>
    <w:rsid w:val="008436C7"/>
    <w:rsid w:val="0085713B"/>
    <w:rsid w:val="00873279"/>
    <w:rsid w:val="008766FB"/>
    <w:rsid w:val="00891722"/>
    <w:rsid w:val="008927F6"/>
    <w:rsid w:val="008A7CDA"/>
    <w:rsid w:val="008B309F"/>
    <w:rsid w:val="00931D13"/>
    <w:rsid w:val="00943225"/>
    <w:rsid w:val="00954746"/>
    <w:rsid w:val="009632DF"/>
    <w:rsid w:val="009722FD"/>
    <w:rsid w:val="00976A76"/>
    <w:rsid w:val="00984E98"/>
    <w:rsid w:val="0098539C"/>
    <w:rsid w:val="009A7104"/>
    <w:rsid w:val="009B312F"/>
    <w:rsid w:val="009E3EDB"/>
    <w:rsid w:val="00A21CDD"/>
    <w:rsid w:val="00A3522C"/>
    <w:rsid w:val="00A366EB"/>
    <w:rsid w:val="00A73561"/>
    <w:rsid w:val="00A93985"/>
    <w:rsid w:val="00AA4CB0"/>
    <w:rsid w:val="00AB3298"/>
    <w:rsid w:val="00AB32ED"/>
    <w:rsid w:val="00AD3013"/>
    <w:rsid w:val="00AF57E3"/>
    <w:rsid w:val="00AF6F93"/>
    <w:rsid w:val="00B247DA"/>
    <w:rsid w:val="00B33055"/>
    <w:rsid w:val="00B439B6"/>
    <w:rsid w:val="00B445D9"/>
    <w:rsid w:val="00B53960"/>
    <w:rsid w:val="00B54AF5"/>
    <w:rsid w:val="00B6446C"/>
    <w:rsid w:val="00B65CC3"/>
    <w:rsid w:val="00B751BB"/>
    <w:rsid w:val="00B867E5"/>
    <w:rsid w:val="00BA04A6"/>
    <w:rsid w:val="00BA0D15"/>
    <w:rsid w:val="00BE1228"/>
    <w:rsid w:val="00BE53D5"/>
    <w:rsid w:val="00C00D21"/>
    <w:rsid w:val="00C00F16"/>
    <w:rsid w:val="00C05CA1"/>
    <w:rsid w:val="00C25F4E"/>
    <w:rsid w:val="00C31B46"/>
    <w:rsid w:val="00C43E50"/>
    <w:rsid w:val="00CC1684"/>
    <w:rsid w:val="00CC30AF"/>
    <w:rsid w:val="00CD062F"/>
    <w:rsid w:val="00CE2770"/>
    <w:rsid w:val="00D22134"/>
    <w:rsid w:val="00D31769"/>
    <w:rsid w:val="00D61F12"/>
    <w:rsid w:val="00D63F1F"/>
    <w:rsid w:val="00D74E33"/>
    <w:rsid w:val="00DD6DE9"/>
    <w:rsid w:val="00DE1272"/>
    <w:rsid w:val="00DF71E5"/>
    <w:rsid w:val="00E26D83"/>
    <w:rsid w:val="00E5040F"/>
    <w:rsid w:val="00E50CC7"/>
    <w:rsid w:val="00EC4B24"/>
    <w:rsid w:val="00ED2E27"/>
    <w:rsid w:val="00EE121F"/>
    <w:rsid w:val="00EE273A"/>
    <w:rsid w:val="00EE7653"/>
    <w:rsid w:val="00F14B45"/>
    <w:rsid w:val="00F261B4"/>
    <w:rsid w:val="00F6212F"/>
    <w:rsid w:val="00F7100B"/>
    <w:rsid w:val="00F7311D"/>
    <w:rsid w:val="00FC6D50"/>
    <w:rsid w:val="00FD2E9E"/>
    <w:rsid w:val="00FE1507"/>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6AE87E75-9266-48C3-80EB-23224B61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5C3455"/>
    <w:pPr>
      <w:ind w:left="720"/>
      <w:contextualSpacing/>
    </w:pPr>
    <w:rPr>
      <w:rFonts w:ascii="Calibri" w:eastAsia="Calibri" w:hAnsi="Calibri" w:cs="font420"/>
      <w:sz w:val="22"/>
      <w:szCs w:val="22"/>
      <w:lang w:val="en-US" w:eastAsia="en-US"/>
    </w:rPr>
  </w:style>
  <w:style w:type="paragraph" w:customStyle="1" w:styleId="Akapitzlist6">
    <w:name w:val="Akapit z listą6"/>
    <w:basedOn w:val="Normalny"/>
    <w:rsid w:val="007C494A"/>
    <w:pPr>
      <w:spacing w:line="256" w:lineRule="auto"/>
      <w:ind w:left="720"/>
      <w:contextualSpacing/>
    </w:pPr>
    <w:rPr>
      <w:rFonts w:ascii="Calibri" w:eastAsia="Calibri" w:hAnsi="Calibri" w:cs="Calibri"/>
      <w:sz w:val="22"/>
      <w:szCs w:val="22"/>
      <w:lang w:val="en-US" w:eastAsia="en-US"/>
    </w:rPr>
  </w:style>
  <w:style w:type="paragraph" w:customStyle="1" w:styleId="Akapitzlist7">
    <w:name w:val="Akapit z listą7"/>
    <w:basedOn w:val="Normalny"/>
    <w:rsid w:val="001D1BD2"/>
    <w:pPr>
      <w:ind w:left="720"/>
      <w:contextualSpacing/>
    </w:pPr>
    <w:rPr>
      <w:rFonts w:ascii="Calibri" w:eastAsia="Calibri" w:hAnsi="Calibri" w:cs="font30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5099">
      <w:bodyDiv w:val="1"/>
      <w:marLeft w:val="0"/>
      <w:marRight w:val="0"/>
      <w:marTop w:val="0"/>
      <w:marBottom w:val="0"/>
      <w:divBdr>
        <w:top w:val="none" w:sz="0" w:space="0" w:color="auto"/>
        <w:left w:val="none" w:sz="0" w:space="0" w:color="auto"/>
        <w:bottom w:val="none" w:sz="0" w:space="0" w:color="auto"/>
        <w:right w:val="none" w:sz="0" w:space="0" w:color="auto"/>
      </w:divBdr>
    </w:div>
    <w:div w:id="264384868">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65377022">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767920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26696337">
      <w:bodyDiv w:val="1"/>
      <w:marLeft w:val="0"/>
      <w:marRight w:val="0"/>
      <w:marTop w:val="0"/>
      <w:marBottom w:val="0"/>
      <w:divBdr>
        <w:top w:val="none" w:sz="0" w:space="0" w:color="auto"/>
        <w:left w:val="none" w:sz="0" w:space="0" w:color="auto"/>
        <w:bottom w:val="none" w:sz="0" w:space="0" w:color="auto"/>
        <w:right w:val="none" w:sz="0" w:space="0" w:color="auto"/>
      </w:divBdr>
    </w:div>
    <w:div w:id="982464647">
      <w:bodyDiv w:val="1"/>
      <w:marLeft w:val="0"/>
      <w:marRight w:val="0"/>
      <w:marTop w:val="0"/>
      <w:marBottom w:val="0"/>
      <w:divBdr>
        <w:top w:val="none" w:sz="0" w:space="0" w:color="auto"/>
        <w:left w:val="none" w:sz="0" w:space="0" w:color="auto"/>
        <w:bottom w:val="none" w:sz="0" w:space="0" w:color="auto"/>
        <w:right w:val="none" w:sz="0" w:space="0" w:color="auto"/>
      </w:divBdr>
    </w:div>
    <w:div w:id="1453135533">
      <w:bodyDiv w:val="1"/>
      <w:marLeft w:val="0"/>
      <w:marRight w:val="0"/>
      <w:marTop w:val="0"/>
      <w:marBottom w:val="0"/>
      <w:divBdr>
        <w:top w:val="none" w:sz="0" w:space="0" w:color="auto"/>
        <w:left w:val="none" w:sz="0" w:space="0" w:color="auto"/>
        <w:bottom w:val="none" w:sz="0" w:space="0" w:color="auto"/>
        <w:right w:val="none" w:sz="0" w:space="0" w:color="auto"/>
      </w:divBdr>
    </w:div>
    <w:div w:id="1649434174">
      <w:bodyDiv w:val="1"/>
      <w:marLeft w:val="0"/>
      <w:marRight w:val="0"/>
      <w:marTop w:val="0"/>
      <w:marBottom w:val="0"/>
      <w:divBdr>
        <w:top w:val="none" w:sz="0" w:space="0" w:color="auto"/>
        <w:left w:val="none" w:sz="0" w:space="0" w:color="auto"/>
        <w:bottom w:val="none" w:sz="0" w:space="0" w:color="auto"/>
        <w:right w:val="none" w:sz="0" w:space="0" w:color="auto"/>
      </w:divBdr>
    </w:div>
    <w:div w:id="1752699148">
      <w:bodyDiv w:val="1"/>
      <w:marLeft w:val="0"/>
      <w:marRight w:val="0"/>
      <w:marTop w:val="0"/>
      <w:marBottom w:val="0"/>
      <w:divBdr>
        <w:top w:val="none" w:sz="0" w:space="0" w:color="auto"/>
        <w:left w:val="none" w:sz="0" w:space="0" w:color="auto"/>
        <w:bottom w:val="none" w:sz="0" w:space="0" w:color="auto"/>
        <w:right w:val="none" w:sz="0" w:space="0" w:color="auto"/>
      </w:divBdr>
    </w:div>
    <w:div w:id="1863401326">
      <w:bodyDiv w:val="1"/>
      <w:marLeft w:val="0"/>
      <w:marRight w:val="0"/>
      <w:marTop w:val="0"/>
      <w:marBottom w:val="0"/>
      <w:divBdr>
        <w:top w:val="none" w:sz="0" w:space="0" w:color="auto"/>
        <w:left w:val="none" w:sz="0" w:space="0" w:color="auto"/>
        <w:bottom w:val="none" w:sz="0" w:space="0" w:color="auto"/>
        <w:right w:val="none" w:sz="0" w:space="0" w:color="auto"/>
      </w:divBdr>
    </w:div>
    <w:div w:id="208256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351F-9418-4BB9-AA7B-06880447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1</TotalTime>
  <Pages>2</Pages>
  <Words>429</Words>
  <Characters>2575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3</cp:revision>
  <cp:lastPrinted>2017-10-11T08:42:00Z</cp:lastPrinted>
  <dcterms:created xsi:type="dcterms:W3CDTF">2018-08-28T07:12:00Z</dcterms:created>
  <dcterms:modified xsi:type="dcterms:W3CDTF">2018-08-29T08:12:00Z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