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BC5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AA0A1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0DEDEC0" w14:textId="09E58587" w:rsidR="00BA0D15" w:rsidRPr="00976A76" w:rsidRDefault="003263EB" w:rsidP="00BA0D15">
      <w:pPr>
        <w:ind w:right="39"/>
      </w:pPr>
      <w:r w:rsidRPr="00976A76">
        <w:rPr>
          <w:rFonts w:ascii="NobelCE Lt" w:hAnsi="NobelCE Lt"/>
          <w:sz w:val="24"/>
          <w:szCs w:val="24"/>
        </w:rPr>
        <w:t>11</w:t>
      </w:r>
      <w:r w:rsidR="00BA0D15" w:rsidRPr="00976A76">
        <w:rPr>
          <w:rFonts w:ascii="NobelCE Lt" w:hAnsi="NobelCE Lt"/>
          <w:sz w:val="24"/>
          <w:szCs w:val="24"/>
        </w:rPr>
        <w:t xml:space="preserve"> </w:t>
      </w:r>
      <w:r w:rsidRPr="00976A76">
        <w:rPr>
          <w:rFonts w:ascii="NobelCE Lt" w:hAnsi="NobelCE Lt"/>
          <w:sz w:val="24"/>
          <w:szCs w:val="24"/>
        </w:rPr>
        <w:t>PAŹDZIERNIKA</w:t>
      </w:r>
      <w:r w:rsidR="008220D3" w:rsidRPr="00976A76">
        <w:rPr>
          <w:rFonts w:ascii="NobelCE Lt" w:hAnsi="NobelCE Lt"/>
          <w:sz w:val="24"/>
          <w:szCs w:val="24"/>
        </w:rPr>
        <w:t xml:space="preserve"> 2017</w:t>
      </w:r>
    </w:p>
    <w:p w14:paraId="71142AC3" w14:textId="77777777" w:rsidR="00BA0D15" w:rsidRPr="00976A76" w:rsidRDefault="00BA0D15" w:rsidP="00BA0D15">
      <w:pPr>
        <w:ind w:right="39"/>
      </w:pPr>
    </w:p>
    <w:p w14:paraId="462C64FC" w14:textId="021FD4BE" w:rsidR="003263EB" w:rsidRPr="00976A76" w:rsidRDefault="00B751BB" w:rsidP="003263EB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PIĘKNO</w:t>
      </w:r>
      <w:r w:rsidR="00976A76" w:rsidRPr="00976A76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NATURY</w:t>
      </w:r>
      <w:r w:rsidR="00976A76" w:rsidRPr="00976A76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UCHWYCONE</w:t>
      </w:r>
      <w:r w:rsidR="00976A76" w:rsidRPr="00976A76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W NOWYM KOLORZE</w:t>
      </w:r>
      <w:r w:rsidR="00976A76" w:rsidRPr="00976A76">
        <w:rPr>
          <w:rFonts w:ascii="NobelCE Lt" w:hAnsi="NobelCE Lt"/>
          <w:b/>
          <w:sz w:val="36"/>
          <w:szCs w:val="36"/>
        </w:rPr>
        <w:t xml:space="preserve"> </w:t>
      </w:r>
      <w:r w:rsidR="003263EB" w:rsidRPr="00976A76">
        <w:rPr>
          <w:rFonts w:ascii="NobelCE Lt" w:hAnsi="NobelCE Lt"/>
          <w:b/>
          <w:sz w:val="36"/>
          <w:szCs w:val="36"/>
        </w:rPr>
        <w:t>LEXUS STRUCTURAL BLUE</w:t>
      </w:r>
    </w:p>
    <w:p w14:paraId="3E509693" w14:textId="77777777" w:rsidR="00BA0D15" w:rsidRPr="00976A76" w:rsidRDefault="00BA0D15" w:rsidP="0042573B">
      <w:pPr>
        <w:rPr>
          <w:rFonts w:ascii="NobelCE Lt" w:hAnsi="NobelCE Lt"/>
          <w:sz w:val="24"/>
          <w:szCs w:val="24"/>
        </w:rPr>
      </w:pPr>
    </w:p>
    <w:p w14:paraId="27DBD404" w14:textId="4C384264" w:rsidR="003263EB" w:rsidRPr="00B439B6" w:rsidRDefault="003263EB" w:rsidP="003263EB">
      <w:pPr>
        <w:pStyle w:val="Akapitzlist"/>
        <w:numPr>
          <w:ilvl w:val="0"/>
          <w:numId w:val="4"/>
        </w:numPr>
        <w:rPr>
          <w:rFonts w:ascii="NobelCE Lt" w:hAnsi="NobelCE Lt"/>
          <w:b/>
          <w:sz w:val="24"/>
          <w:szCs w:val="24"/>
        </w:rPr>
      </w:pPr>
      <w:bookmarkStart w:id="0" w:name="_GoBack"/>
      <w:r w:rsidRPr="00B439B6">
        <w:rPr>
          <w:rFonts w:ascii="NobelCE Lt" w:hAnsi="NobelCE Lt"/>
          <w:b/>
          <w:sz w:val="24"/>
          <w:szCs w:val="24"/>
        </w:rPr>
        <w:t xml:space="preserve">Lexus opracował nową technologię lakierów samochodowych, która pozwoliła stworzyć wyjątkowy, lśniący lakier </w:t>
      </w:r>
      <w:proofErr w:type="spellStart"/>
      <w:r w:rsidRPr="00B439B6">
        <w:rPr>
          <w:rFonts w:ascii="NobelCE Lt" w:hAnsi="NobelCE Lt"/>
          <w:b/>
          <w:sz w:val="24"/>
          <w:szCs w:val="24"/>
        </w:rPr>
        <w:t>Structural</w:t>
      </w:r>
      <w:proofErr w:type="spellEnd"/>
      <w:r w:rsidRPr="00B439B6">
        <w:rPr>
          <w:rFonts w:ascii="NobelCE Lt" w:hAnsi="NobelCE Lt"/>
          <w:b/>
          <w:sz w:val="24"/>
          <w:szCs w:val="24"/>
        </w:rPr>
        <w:t xml:space="preserve"> Blue</w:t>
      </w:r>
    </w:p>
    <w:p w14:paraId="4F2B626E" w14:textId="77777777" w:rsidR="003263EB" w:rsidRPr="00B439B6" w:rsidRDefault="003263EB" w:rsidP="003263EB">
      <w:pPr>
        <w:pStyle w:val="Akapitzlist"/>
        <w:numPr>
          <w:ilvl w:val="0"/>
          <w:numId w:val="4"/>
        </w:numPr>
        <w:rPr>
          <w:rFonts w:ascii="NobelCE Lt" w:hAnsi="NobelCE Lt"/>
          <w:b/>
          <w:sz w:val="24"/>
          <w:szCs w:val="24"/>
        </w:rPr>
      </w:pPr>
      <w:r w:rsidRPr="00B439B6">
        <w:rPr>
          <w:rFonts w:ascii="NobelCE Lt" w:hAnsi="NobelCE Lt"/>
          <w:b/>
          <w:sz w:val="24"/>
          <w:szCs w:val="24"/>
        </w:rPr>
        <w:t xml:space="preserve">Nowy odcień został wprowadzony wyłącznie w Lexusie LC </w:t>
      </w:r>
      <w:proofErr w:type="spellStart"/>
      <w:r w:rsidRPr="00B439B6">
        <w:rPr>
          <w:rFonts w:ascii="NobelCE Lt" w:hAnsi="NobelCE Lt"/>
          <w:b/>
          <w:sz w:val="24"/>
          <w:szCs w:val="24"/>
        </w:rPr>
        <w:t>Structural</w:t>
      </w:r>
      <w:proofErr w:type="spellEnd"/>
      <w:r w:rsidRPr="00B439B6">
        <w:rPr>
          <w:rFonts w:ascii="NobelCE Lt" w:hAnsi="NobelCE Lt"/>
          <w:b/>
          <w:sz w:val="24"/>
          <w:szCs w:val="24"/>
        </w:rPr>
        <w:t xml:space="preserve"> Blue Edition</w:t>
      </w:r>
    </w:p>
    <w:p w14:paraId="21DF1C9A" w14:textId="77777777" w:rsidR="003263EB" w:rsidRPr="00B439B6" w:rsidRDefault="003263EB" w:rsidP="003263EB">
      <w:pPr>
        <w:pStyle w:val="Akapitzlist"/>
        <w:numPr>
          <w:ilvl w:val="0"/>
          <w:numId w:val="4"/>
        </w:numPr>
        <w:rPr>
          <w:rFonts w:ascii="NobelCE Lt" w:hAnsi="NobelCE Lt"/>
          <w:b/>
          <w:sz w:val="24"/>
          <w:szCs w:val="24"/>
        </w:rPr>
      </w:pPr>
      <w:r w:rsidRPr="00B439B6">
        <w:rPr>
          <w:rFonts w:ascii="NobelCE Lt" w:hAnsi="NobelCE Lt"/>
          <w:b/>
          <w:sz w:val="24"/>
          <w:szCs w:val="24"/>
        </w:rPr>
        <w:t xml:space="preserve">Twórcy lakieru przebadali strukturę skrzydeł niebieskiego motyla </w:t>
      </w:r>
      <w:proofErr w:type="spellStart"/>
      <w:r w:rsidRPr="00B439B6">
        <w:rPr>
          <w:rFonts w:ascii="NobelCE Lt" w:hAnsi="NobelCE Lt"/>
          <w:b/>
          <w:sz w:val="24"/>
          <w:szCs w:val="24"/>
        </w:rPr>
        <w:t>Morpho</w:t>
      </w:r>
      <w:proofErr w:type="spellEnd"/>
      <w:r w:rsidRPr="00B439B6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B439B6">
        <w:rPr>
          <w:rFonts w:ascii="NobelCE Lt" w:hAnsi="NobelCE Lt"/>
          <w:b/>
          <w:sz w:val="24"/>
          <w:szCs w:val="24"/>
        </w:rPr>
        <w:t>menelaus</w:t>
      </w:r>
      <w:proofErr w:type="spellEnd"/>
      <w:r w:rsidRPr="00B439B6">
        <w:rPr>
          <w:rFonts w:ascii="NobelCE Lt" w:hAnsi="NobelCE Lt"/>
          <w:b/>
          <w:sz w:val="24"/>
          <w:szCs w:val="24"/>
        </w:rPr>
        <w:t>, aby uzyskać analogiczny efekt opalizacji w lakierze samochodowym</w:t>
      </w:r>
    </w:p>
    <w:bookmarkEnd w:id="0"/>
    <w:p w14:paraId="16B30536" w14:textId="77777777" w:rsidR="00BA0D15" w:rsidRPr="00976A76" w:rsidRDefault="00BA0D15" w:rsidP="00BA0D15">
      <w:pPr>
        <w:rPr>
          <w:rFonts w:ascii="NobelCE Lt" w:hAnsi="NobelCE Lt"/>
          <w:sz w:val="24"/>
          <w:szCs w:val="24"/>
        </w:rPr>
      </w:pPr>
    </w:p>
    <w:p w14:paraId="70B7569C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Niezwykłe barwy przyrody często przykuwają wzrok, wywołując zachwyt – podobny efekt postanowił uzyskać Lexus, tworząc intrygujący odcień lakieru, dzięki któremu nowe luksusowe </w:t>
      </w:r>
      <w:proofErr w:type="spellStart"/>
      <w:r w:rsidRPr="00976A76">
        <w:rPr>
          <w:rFonts w:ascii="NobelCE Lt" w:hAnsi="NobelCE Lt"/>
          <w:sz w:val="24"/>
          <w:szCs w:val="24"/>
        </w:rPr>
        <w:t>coupe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LC będzie się wyróżniać spośród wszystkich innych samochodów.</w:t>
      </w:r>
    </w:p>
    <w:p w14:paraId="44828134" w14:textId="578E5142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>Lakier o nazwi</w:t>
      </w:r>
      <w:r w:rsidR="00976A76">
        <w:rPr>
          <w:rFonts w:ascii="NobelCE Lt" w:hAnsi="NobelCE Lt"/>
          <w:sz w:val="24"/>
          <w:szCs w:val="24"/>
        </w:rPr>
        <w:t xml:space="preserve">e </w:t>
      </w:r>
      <w:proofErr w:type="spellStart"/>
      <w:r w:rsidR="00976A76">
        <w:rPr>
          <w:rFonts w:ascii="NobelCE Lt" w:hAnsi="NobelCE Lt"/>
          <w:sz w:val="24"/>
          <w:szCs w:val="24"/>
        </w:rPr>
        <w:t>Structural</w:t>
      </w:r>
      <w:proofErr w:type="spellEnd"/>
      <w:r w:rsidR="00976A76">
        <w:rPr>
          <w:rFonts w:ascii="NobelCE Lt" w:hAnsi="NobelCE Lt"/>
          <w:sz w:val="24"/>
          <w:szCs w:val="24"/>
        </w:rPr>
        <w:t xml:space="preserve"> Blue to coś więcej</w:t>
      </w:r>
      <w:r w:rsidRPr="00976A76">
        <w:rPr>
          <w:rFonts w:ascii="NobelCE Lt" w:hAnsi="NobelCE Lt"/>
          <w:sz w:val="24"/>
          <w:szCs w:val="24"/>
        </w:rPr>
        <w:t xml:space="preserve"> niż po prostu nowy odcień. To efekt mozolnych badań, dzięki którym za pomocą zaawansowanych technologii udało się stworzyć lakier o niespotykanej głębi koloru.</w:t>
      </w:r>
    </w:p>
    <w:p w14:paraId="5DA37C55" w14:textId="736A737E" w:rsidR="003263EB" w:rsidRPr="00976A76" w:rsidRDefault="00976A76" w:rsidP="003263EB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Odcień</w:t>
      </w:r>
      <w:r w:rsidR="003263EB" w:rsidRPr="00976A76">
        <w:rPr>
          <w:rFonts w:ascii="NobelCE Lt" w:hAnsi="NobelCE Lt"/>
          <w:sz w:val="24"/>
          <w:szCs w:val="24"/>
        </w:rPr>
        <w:t xml:space="preserve"> użyty po raz pierwszy w Lexusie LC 500h zaprez</w:t>
      </w:r>
      <w:r>
        <w:rPr>
          <w:rFonts w:ascii="NobelCE Lt" w:hAnsi="NobelCE Lt"/>
          <w:sz w:val="24"/>
          <w:szCs w:val="24"/>
        </w:rPr>
        <w:t>entowanym w Genewie w 2016 roku</w:t>
      </w:r>
      <w:r w:rsidR="003263EB" w:rsidRPr="00976A76">
        <w:rPr>
          <w:rFonts w:ascii="NobelCE Lt" w:hAnsi="NobelCE Lt"/>
          <w:sz w:val="24"/>
          <w:szCs w:val="24"/>
        </w:rPr>
        <w:t xml:space="preserve"> wywołał prawdziwą sensację. Teraz został wprowadzony do produkcji, wzbogacając wyjątkowe </w:t>
      </w:r>
      <w:proofErr w:type="spellStart"/>
      <w:r w:rsidR="003263EB" w:rsidRPr="00976A76">
        <w:rPr>
          <w:rFonts w:ascii="NobelCE Lt" w:hAnsi="NobelCE Lt"/>
          <w:sz w:val="24"/>
          <w:szCs w:val="24"/>
        </w:rPr>
        <w:t>coupe</w:t>
      </w:r>
      <w:proofErr w:type="spellEnd"/>
      <w:r w:rsidR="003263EB" w:rsidRPr="00976A76">
        <w:rPr>
          <w:rFonts w:ascii="NobelCE Lt" w:hAnsi="NobelCE Lt"/>
          <w:sz w:val="24"/>
          <w:szCs w:val="24"/>
        </w:rPr>
        <w:t xml:space="preserve"> Lexusa o dodatkowy element ekskluzywności.</w:t>
      </w:r>
    </w:p>
    <w:p w14:paraId="63E5BDEA" w14:textId="7EF5E11E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Nowy lakier </w:t>
      </w:r>
      <w:r w:rsidR="00976A76" w:rsidRPr="00976A76">
        <w:rPr>
          <w:rFonts w:ascii="NobelCE Lt" w:hAnsi="NobelCE Lt"/>
          <w:sz w:val="24"/>
          <w:szCs w:val="24"/>
        </w:rPr>
        <w:t xml:space="preserve">został </w:t>
      </w:r>
      <w:r w:rsidRPr="00976A76">
        <w:rPr>
          <w:rFonts w:ascii="NobelCE Lt" w:hAnsi="NobelCE Lt"/>
          <w:sz w:val="24"/>
          <w:szCs w:val="24"/>
        </w:rPr>
        <w:t xml:space="preserve">wprowadzony po raz pierwszy w specjalnej wersji LC – LC </w:t>
      </w:r>
      <w:proofErr w:type="spellStart"/>
      <w:r w:rsidRPr="00976A76">
        <w:rPr>
          <w:rFonts w:ascii="NobelCE Lt" w:hAnsi="NobelCE Lt"/>
          <w:sz w:val="24"/>
          <w:szCs w:val="24"/>
        </w:rPr>
        <w:t>Structural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 Edition. Limitowaną serię samochodów przygotowano dla koneserów, którzy cenią zaawansowane technologie i najwyższe standardy wykonania przez mistrzów </w:t>
      </w:r>
      <w:proofErr w:type="spellStart"/>
      <w:r w:rsidRPr="00976A76">
        <w:rPr>
          <w:rFonts w:ascii="NobelCE Lt" w:hAnsi="NobelCE Lt"/>
          <w:sz w:val="24"/>
          <w:szCs w:val="24"/>
        </w:rPr>
        <w:t>Takumi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Lexusa.</w:t>
      </w:r>
    </w:p>
    <w:p w14:paraId="7FB3AF91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</w:p>
    <w:p w14:paraId="2B634DA8" w14:textId="1316BDB8" w:rsidR="003263EB" w:rsidRPr="00976A76" w:rsidRDefault="003263EB" w:rsidP="003263EB">
      <w:pPr>
        <w:rPr>
          <w:rFonts w:ascii="NobelCE Lt" w:hAnsi="NobelCE Lt"/>
          <w:b/>
          <w:sz w:val="24"/>
          <w:szCs w:val="24"/>
        </w:rPr>
      </w:pPr>
      <w:r w:rsidRPr="00976A76">
        <w:rPr>
          <w:rFonts w:ascii="NobelCE Lt" w:hAnsi="NobelCE Lt"/>
          <w:b/>
          <w:sz w:val="24"/>
          <w:szCs w:val="24"/>
        </w:rPr>
        <w:t>INSPIROWANY PRZEZ PRZYRODĘ</w:t>
      </w:r>
    </w:p>
    <w:p w14:paraId="1BA6E2CD" w14:textId="39CA307D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Opracowanie lakieru </w:t>
      </w:r>
      <w:proofErr w:type="spellStart"/>
      <w:r w:rsidRPr="00976A76">
        <w:rPr>
          <w:rFonts w:ascii="NobelCE Lt" w:hAnsi="NobelCE Lt"/>
          <w:sz w:val="24"/>
          <w:szCs w:val="24"/>
        </w:rPr>
        <w:t>Structural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 jest kulminacją 15-letniej współpracy centrów technicznych firmy w Ann </w:t>
      </w:r>
      <w:proofErr w:type="spellStart"/>
      <w:r w:rsidRPr="00976A76">
        <w:rPr>
          <w:rFonts w:ascii="NobelCE Lt" w:hAnsi="NobelCE Lt"/>
          <w:sz w:val="24"/>
          <w:szCs w:val="24"/>
        </w:rPr>
        <w:t>Arbor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w stanie Michigan i w Japonii oraz VIAVI Solutions Inc</w:t>
      </w:r>
      <w:r w:rsidR="00976A76">
        <w:rPr>
          <w:rFonts w:ascii="NobelCE Lt" w:hAnsi="NobelCE Lt"/>
          <w:sz w:val="24"/>
          <w:szCs w:val="24"/>
        </w:rPr>
        <w:t>.</w:t>
      </w:r>
      <w:r w:rsidRPr="00976A76">
        <w:rPr>
          <w:rFonts w:ascii="NobelCE Lt" w:hAnsi="NobelCE Lt"/>
          <w:sz w:val="24"/>
          <w:szCs w:val="24"/>
        </w:rPr>
        <w:t>, wiodącego dostawcy cienkowarstwowych powłok optycznych i pigmentów z Kalifornii.</w:t>
      </w:r>
    </w:p>
    <w:p w14:paraId="6C5791DC" w14:textId="1CB2F72A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lastRenderedPageBreak/>
        <w:t xml:space="preserve">Twórców nowego koloru zainspirował </w:t>
      </w:r>
      <w:proofErr w:type="spellStart"/>
      <w:r w:rsidRPr="00976A76">
        <w:rPr>
          <w:rFonts w:ascii="NobelCE Lt" w:hAnsi="NobelCE Lt"/>
          <w:sz w:val="24"/>
          <w:szCs w:val="24"/>
        </w:rPr>
        <w:t>Morpho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76A76">
        <w:rPr>
          <w:rFonts w:ascii="NobelCE Lt" w:hAnsi="NobelCE Lt"/>
          <w:sz w:val="24"/>
          <w:szCs w:val="24"/>
        </w:rPr>
        <w:t>menelaus</w:t>
      </w:r>
      <w:proofErr w:type="spellEnd"/>
      <w:r w:rsidRPr="00976A76">
        <w:rPr>
          <w:rFonts w:ascii="NobelCE Lt" w:hAnsi="NobelCE Lt"/>
          <w:sz w:val="24"/>
          <w:szCs w:val="24"/>
        </w:rPr>
        <w:t>, motyl z tropikalnych rejonów Ameryki Północnej i Południowej. Jego cechą szczególną jest jarzący się, głęboko niebieski kolor skrzydeł. W istocie jednak skrzydła motyla są bezbarwne, a kolor, który widzimy</w:t>
      </w:r>
      <w:r w:rsidR="00976A76">
        <w:rPr>
          <w:rFonts w:ascii="NobelCE Lt" w:hAnsi="NobelCE Lt"/>
          <w:sz w:val="24"/>
          <w:szCs w:val="24"/>
        </w:rPr>
        <w:t>,</w:t>
      </w:r>
      <w:r w:rsidRPr="00976A76">
        <w:rPr>
          <w:rFonts w:ascii="NobelCE Lt" w:hAnsi="NobelCE Lt"/>
          <w:sz w:val="24"/>
          <w:szCs w:val="24"/>
        </w:rPr>
        <w:t xml:space="preserve"> jest efektem załamywania się światła na mikroskopijnej siateczce ich powierzchni.</w:t>
      </w:r>
    </w:p>
    <w:p w14:paraId="76839862" w14:textId="18C0D23D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>Taki właśnie efekt chciał osiągnąć Lexus</w:t>
      </w:r>
      <w:r w:rsidR="00976A76">
        <w:rPr>
          <w:rFonts w:ascii="NobelCE Lt" w:hAnsi="NobelCE Lt"/>
          <w:sz w:val="24"/>
          <w:szCs w:val="24"/>
        </w:rPr>
        <w:t>,</w:t>
      </w:r>
      <w:r w:rsidRPr="00976A76">
        <w:rPr>
          <w:rFonts w:ascii="NobelCE Lt" w:hAnsi="NobelCE Lt"/>
          <w:sz w:val="24"/>
          <w:szCs w:val="24"/>
        </w:rPr>
        <w:t xml:space="preserve"> t</w:t>
      </w:r>
      <w:r w:rsidR="00A93985" w:rsidRPr="00976A76">
        <w:rPr>
          <w:rFonts w:ascii="NobelCE Lt" w:hAnsi="NobelCE Lt"/>
          <w:sz w:val="24"/>
          <w:szCs w:val="24"/>
        </w:rPr>
        <w:t xml:space="preserve">worząc </w:t>
      </w:r>
      <w:proofErr w:type="spellStart"/>
      <w:r w:rsidR="00A93985" w:rsidRPr="00976A76">
        <w:rPr>
          <w:rFonts w:ascii="NobelCE Lt" w:hAnsi="NobelCE Lt"/>
          <w:sz w:val="24"/>
          <w:szCs w:val="24"/>
        </w:rPr>
        <w:t>Structural</w:t>
      </w:r>
      <w:proofErr w:type="spellEnd"/>
      <w:r w:rsidR="00A93985" w:rsidRPr="00976A76">
        <w:rPr>
          <w:rFonts w:ascii="NobelCE Lt" w:hAnsi="NobelCE Lt"/>
          <w:sz w:val="24"/>
          <w:szCs w:val="24"/>
        </w:rPr>
        <w:t xml:space="preserve"> Blue. U</w:t>
      </w:r>
      <w:r w:rsidRPr="00976A76">
        <w:rPr>
          <w:rFonts w:ascii="NobelCE Lt" w:hAnsi="NobelCE Lt"/>
          <w:sz w:val="24"/>
          <w:szCs w:val="24"/>
        </w:rPr>
        <w:t>zyskanie tak dużej jasności i nasycenia barwy wymagało opracowania specjalnego wielowarstwowego pokrycia.</w:t>
      </w:r>
    </w:p>
    <w:p w14:paraId="3179E45C" w14:textId="7F7A2E93" w:rsidR="003263EB" w:rsidRPr="00976A76" w:rsidRDefault="00976A76" w:rsidP="003263EB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Początkowo z</w:t>
      </w:r>
      <w:r w:rsidR="003263EB" w:rsidRPr="00976A76">
        <w:rPr>
          <w:rFonts w:ascii="NobelCE Lt" w:hAnsi="NobelCE Lt"/>
          <w:sz w:val="24"/>
          <w:szCs w:val="24"/>
        </w:rPr>
        <w:t>apewnienie pożądanej jakości wymagało położenia aż 40 warstw lakieru. Jednak drogą stopniowych ulepszeń procesu zespołowi udało się uzyskać właściwy efekt przy siedmiu warstwach pokrycia. Taka liczba jest do zaakceptowania w przypadku produkcji ekskluzywnych samochodów.</w:t>
      </w:r>
    </w:p>
    <w:p w14:paraId="2C3A6189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Proces produkcji nowego lakieru trwa 8 miesięcy i obejmuje 12 etapów technologicznych oraz 20 kontroli jakości. Lakier nakładany jest na nadwozie LC warstwą o grubości 15 mikrometrów między podkładem a przezroczystym pokryciem. Nanostruktury w postaci maleńkich płatków dają opalizujący efekt, tworząc wrażenie, że kolor zmienia się wraz ze zmianami oświetlenia. Podczas gdy konwencjonalne lakiery odbijają poniżej 50 procent światła w postaci widzialnego koloru, w przypadku </w:t>
      </w:r>
      <w:proofErr w:type="spellStart"/>
      <w:r w:rsidRPr="00976A76">
        <w:rPr>
          <w:rFonts w:ascii="NobelCE Lt" w:hAnsi="NobelCE Lt"/>
          <w:sz w:val="24"/>
          <w:szCs w:val="24"/>
        </w:rPr>
        <w:t>Structural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 jest to niemal 100 procent. Na polakierowanie LC zużywane jest 300 gramów pigmentu, w których znajduje się 300 miliardów mikroskopijnych płatków.</w:t>
      </w:r>
    </w:p>
    <w:p w14:paraId="56BC7C84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Proces lakierowania jest tak wymagający, że fabrykę Lexusa w </w:t>
      </w:r>
      <w:proofErr w:type="spellStart"/>
      <w:r w:rsidRPr="00976A76">
        <w:rPr>
          <w:rFonts w:ascii="NobelCE Lt" w:hAnsi="NobelCE Lt"/>
          <w:sz w:val="24"/>
          <w:szCs w:val="24"/>
        </w:rPr>
        <w:t>Motomachi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mogą jednego dnia opuścić zaledwie dwa egzemplarze LC w kolorze </w:t>
      </w:r>
      <w:proofErr w:type="spellStart"/>
      <w:r w:rsidRPr="00976A76">
        <w:rPr>
          <w:rFonts w:ascii="NobelCE Lt" w:hAnsi="NobelCE Lt"/>
          <w:sz w:val="24"/>
          <w:szCs w:val="24"/>
        </w:rPr>
        <w:t>Structural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Blue.</w:t>
      </w:r>
    </w:p>
    <w:p w14:paraId="1801B331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</w:p>
    <w:p w14:paraId="14440D1C" w14:textId="1AC67A6F" w:rsidR="003263EB" w:rsidRPr="00976A76" w:rsidRDefault="003263EB" w:rsidP="003263EB">
      <w:pPr>
        <w:rPr>
          <w:rFonts w:ascii="NobelCE Lt" w:hAnsi="NobelCE Lt"/>
          <w:b/>
          <w:sz w:val="24"/>
          <w:szCs w:val="24"/>
        </w:rPr>
      </w:pPr>
      <w:r w:rsidRPr="00976A76">
        <w:rPr>
          <w:rFonts w:ascii="NobelCE Lt" w:hAnsi="NobelCE Lt"/>
          <w:b/>
          <w:sz w:val="24"/>
          <w:szCs w:val="24"/>
        </w:rPr>
        <w:t>LC S</w:t>
      </w:r>
      <w:r w:rsidR="00A93985" w:rsidRPr="00976A76">
        <w:rPr>
          <w:rFonts w:ascii="NobelCE Lt" w:hAnsi="NobelCE Lt"/>
          <w:b/>
          <w:sz w:val="24"/>
          <w:szCs w:val="24"/>
        </w:rPr>
        <w:t>TRUCTURAL</w:t>
      </w:r>
      <w:r w:rsidRPr="00976A76">
        <w:rPr>
          <w:rFonts w:ascii="NobelCE Lt" w:hAnsi="NobelCE Lt"/>
          <w:b/>
          <w:sz w:val="24"/>
          <w:szCs w:val="24"/>
        </w:rPr>
        <w:t xml:space="preserve"> B</w:t>
      </w:r>
      <w:r w:rsidR="00A93985" w:rsidRPr="00976A76">
        <w:rPr>
          <w:rFonts w:ascii="NobelCE Lt" w:hAnsi="NobelCE Lt"/>
          <w:b/>
          <w:sz w:val="24"/>
          <w:szCs w:val="24"/>
        </w:rPr>
        <w:t>LUE</w:t>
      </w:r>
      <w:r w:rsidRPr="00976A76">
        <w:rPr>
          <w:rFonts w:ascii="NobelCE Lt" w:hAnsi="NobelCE Lt"/>
          <w:b/>
          <w:sz w:val="24"/>
          <w:szCs w:val="24"/>
        </w:rPr>
        <w:t xml:space="preserve"> E</w:t>
      </w:r>
      <w:r w:rsidR="00A93985" w:rsidRPr="00976A76">
        <w:rPr>
          <w:rFonts w:ascii="NobelCE Lt" w:hAnsi="NobelCE Lt"/>
          <w:b/>
          <w:sz w:val="24"/>
          <w:szCs w:val="24"/>
        </w:rPr>
        <w:t>DITION</w:t>
      </w:r>
    </w:p>
    <w:p w14:paraId="11B7A864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Z wyjątkową jakością lakieru koresponduje znakomite wyposażenie LC </w:t>
      </w:r>
      <w:proofErr w:type="spellStart"/>
      <w:r w:rsidRPr="00976A76">
        <w:rPr>
          <w:rFonts w:ascii="NobelCE Lt" w:hAnsi="NobelCE Lt"/>
          <w:sz w:val="24"/>
          <w:szCs w:val="24"/>
        </w:rPr>
        <w:t>Structural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 Edition.</w:t>
      </w:r>
    </w:p>
    <w:p w14:paraId="4DC3C72A" w14:textId="430023C4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>Samochód, dostępny zarówno w napędzanej silnikiem V8 wersji LC 500, jak i LC 500h z napędem hybrydowym, zaopatrzony jest w 21-calowe</w:t>
      </w:r>
      <w:r w:rsidR="00976A76" w:rsidRPr="00976A76">
        <w:rPr>
          <w:rFonts w:ascii="NobelCE Lt" w:hAnsi="NobelCE Lt"/>
          <w:sz w:val="24"/>
          <w:szCs w:val="24"/>
        </w:rPr>
        <w:t xml:space="preserve"> obręcze kół</w:t>
      </w:r>
      <w:r w:rsidRPr="00976A76">
        <w:rPr>
          <w:rFonts w:ascii="NobelCE Lt" w:hAnsi="NobelCE Lt"/>
          <w:sz w:val="24"/>
          <w:szCs w:val="24"/>
        </w:rPr>
        <w:t xml:space="preserve">, odkuwane ze stopów lekkich, doskonale pasujące do </w:t>
      </w:r>
      <w:r w:rsidR="00976A76">
        <w:rPr>
          <w:rFonts w:ascii="NobelCE Lt" w:hAnsi="NobelCE Lt"/>
          <w:sz w:val="24"/>
          <w:szCs w:val="24"/>
        </w:rPr>
        <w:t>budzącej emocje</w:t>
      </w:r>
      <w:r w:rsidRPr="00976A76">
        <w:rPr>
          <w:rFonts w:ascii="NobelCE Lt" w:hAnsi="NobelCE Lt"/>
          <w:sz w:val="24"/>
          <w:szCs w:val="24"/>
        </w:rPr>
        <w:t xml:space="preserve"> stylistyki nadwozia. Ekskluzywny charakter podkreślają nakładki progów wykonane z kompozytu zbrojonego włóknem węglowym.</w:t>
      </w:r>
    </w:p>
    <w:p w14:paraId="6ABC70FE" w14:textId="2A76087A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Wystrój kabiny utrzymany jest w kolorystyce </w:t>
      </w:r>
      <w:proofErr w:type="spellStart"/>
      <w:r w:rsidRPr="00976A76">
        <w:rPr>
          <w:rFonts w:ascii="NobelCE Lt" w:hAnsi="NobelCE Lt"/>
          <w:sz w:val="24"/>
          <w:szCs w:val="24"/>
        </w:rPr>
        <w:t>Breezy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Blue, z niebieskimi elementami wykończenia drzwi, kierownicy, tablicy przyrządów i konsoli centralnej</w:t>
      </w:r>
      <w:r w:rsidR="00976A76">
        <w:rPr>
          <w:rFonts w:ascii="NobelCE Lt" w:hAnsi="NobelCE Lt"/>
          <w:sz w:val="24"/>
          <w:szCs w:val="24"/>
        </w:rPr>
        <w:t>,</w:t>
      </w:r>
      <w:r w:rsidRPr="00976A76">
        <w:rPr>
          <w:rFonts w:ascii="NobelCE Lt" w:hAnsi="NobelCE Lt"/>
          <w:sz w:val="24"/>
          <w:szCs w:val="24"/>
        </w:rPr>
        <w:t xml:space="preserve"> wyko</w:t>
      </w:r>
      <w:r w:rsidR="00976A76">
        <w:rPr>
          <w:rFonts w:ascii="NobelCE Lt" w:hAnsi="NobelCE Lt"/>
          <w:sz w:val="24"/>
          <w:szCs w:val="24"/>
        </w:rPr>
        <w:t xml:space="preserve">nanymi ze skóry </w:t>
      </w:r>
      <w:proofErr w:type="spellStart"/>
      <w:r w:rsidR="00976A76">
        <w:rPr>
          <w:rFonts w:ascii="NobelCE Lt" w:hAnsi="NobelCE Lt"/>
          <w:sz w:val="24"/>
          <w:szCs w:val="24"/>
        </w:rPr>
        <w:t>semi</w:t>
      </w:r>
      <w:proofErr w:type="spellEnd"/>
      <w:r w:rsidR="00976A76">
        <w:rPr>
          <w:rFonts w:ascii="NobelCE Lt" w:hAnsi="NobelCE Lt"/>
          <w:sz w:val="24"/>
          <w:szCs w:val="24"/>
        </w:rPr>
        <w:t>-anilinowej. Uwagę zwraca także biała skórzana tapicerka</w:t>
      </w:r>
      <w:r w:rsidRPr="00976A76">
        <w:rPr>
          <w:rFonts w:ascii="NobelCE Lt" w:hAnsi="NobelCE Lt"/>
          <w:sz w:val="24"/>
          <w:szCs w:val="24"/>
        </w:rPr>
        <w:t xml:space="preserve"> oraz oto</w:t>
      </w:r>
      <w:r w:rsidR="00976A76">
        <w:rPr>
          <w:rFonts w:ascii="NobelCE Lt" w:hAnsi="NobelCE Lt"/>
          <w:sz w:val="24"/>
          <w:szCs w:val="24"/>
        </w:rPr>
        <w:t>czenie</w:t>
      </w:r>
      <w:r w:rsidRPr="00976A76">
        <w:rPr>
          <w:rFonts w:ascii="NobelCE Lt" w:hAnsi="NobelCE Lt"/>
          <w:sz w:val="24"/>
          <w:szCs w:val="24"/>
        </w:rPr>
        <w:t xml:space="preserve"> l</w:t>
      </w:r>
      <w:r w:rsidR="00976A76">
        <w:rPr>
          <w:rFonts w:ascii="NobelCE Lt" w:hAnsi="NobelCE Lt"/>
          <w:sz w:val="24"/>
          <w:szCs w:val="24"/>
        </w:rPr>
        <w:t>ewarka zmiany biegów i wyściółka</w:t>
      </w:r>
      <w:r w:rsidRPr="00976A76">
        <w:rPr>
          <w:rFonts w:ascii="NobelCE Lt" w:hAnsi="NobelCE Lt"/>
          <w:sz w:val="24"/>
          <w:szCs w:val="24"/>
        </w:rPr>
        <w:t xml:space="preserve"> podłokietników na drzwiach z pomarańczowej </w:t>
      </w:r>
      <w:proofErr w:type="spellStart"/>
      <w:r w:rsidRPr="00976A76">
        <w:rPr>
          <w:rFonts w:ascii="NobelCE Lt" w:hAnsi="NobelCE Lt"/>
          <w:sz w:val="24"/>
          <w:szCs w:val="24"/>
        </w:rPr>
        <w:t>alcantary</w:t>
      </w:r>
      <w:proofErr w:type="spellEnd"/>
      <w:r w:rsidRPr="00976A76">
        <w:rPr>
          <w:rFonts w:ascii="NobelCE Lt" w:hAnsi="NobelCE Lt"/>
          <w:sz w:val="24"/>
          <w:szCs w:val="24"/>
        </w:rPr>
        <w:t>.</w:t>
      </w:r>
    </w:p>
    <w:p w14:paraId="5A47BF33" w14:textId="77777777" w:rsidR="003263EB" w:rsidRPr="00976A76" w:rsidRDefault="003263EB" w:rsidP="003263EB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t xml:space="preserve">W wyposażeniu znajdziemy też klimatyzację z systemem Lexus </w:t>
      </w:r>
      <w:proofErr w:type="spellStart"/>
      <w:r w:rsidRPr="00976A76">
        <w:rPr>
          <w:rFonts w:ascii="NobelCE Lt" w:hAnsi="NobelCE Lt"/>
          <w:sz w:val="24"/>
          <w:szCs w:val="24"/>
        </w:rPr>
        <w:t>Climate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976A76">
        <w:rPr>
          <w:rFonts w:ascii="NobelCE Lt" w:hAnsi="NobelCE Lt"/>
          <w:sz w:val="24"/>
          <w:szCs w:val="24"/>
        </w:rPr>
        <w:t>Concierge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, nawigację Lexus Premium </w:t>
      </w:r>
      <w:proofErr w:type="spellStart"/>
      <w:r w:rsidRPr="00976A76">
        <w:rPr>
          <w:rFonts w:ascii="NobelCE Lt" w:hAnsi="NobelCE Lt"/>
          <w:sz w:val="24"/>
          <w:szCs w:val="24"/>
        </w:rPr>
        <w:t>Navigation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, system bezpieczeństwa czynnego Lexus </w:t>
      </w:r>
      <w:proofErr w:type="spellStart"/>
      <w:r w:rsidRPr="00976A76">
        <w:rPr>
          <w:rFonts w:ascii="NobelCE Lt" w:hAnsi="NobelCE Lt"/>
          <w:sz w:val="24"/>
          <w:szCs w:val="24"/>
        </w:rPr>
        <w:t>Safety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System + oraz 12-głośnikowy system audio Pioneer.</w:t>
      </w:r>
    </w:p>
    <w:p w14:paraId="552F9788" w14:textId="6A6CF923" w:rsidR="00735F13" w:rsidRPr="00976A76" w:rsidRDefault="003263EB" w:rsidP="003C3342">
      <w:pPr>
        <w:rPr>
          <w:rFonts w:ascii="NobelCE Lt" w:hAnsi="NobelCE Lt"/>
          <w:sz w:val="24"/>
          <w:szCs w:val="24"/>
        </w:rPr>
      </w:pPr>
      <w:r w:rsidRPr="00976A76">
        <w:rPr>
          <w:rFonts w:ascii="NobelCE Lt" w:hAnsi="NobelCE Lt"/>
          <w:sz w:val="24"/>
          <w:szCs w:val="24"/>
        </w:rPr>
        <w:lastRenderedPageBreak/>
        <w:t xml:space="preserve">Lexus rozpoczął już zbieranie zamówień na model LC </w:t>
      </w:r>
      <w:proofErr w:type="spellStart"/>
      <w:r w:rsidRPr="00976A76">
        <w:rPr>
          <w:rFonts w:ascii="NobelCE Lt" w:hAnsi="NobelCE Lt"/>
          <w:sz w:val="24"/>
          <w:szCs w:val="24"/>
        </w:rPr>
        <w:t>Structural</w:t>
      </w:r>
      <w:proofErr w:type="spellEnd"/>
      <w:r w:rsidRPr="00976A76">
        <w:rPr>
          <w:rFonts w:ascii="NobelCE Lt" w:hAnsi="NobelCE Lt"/>
          <w:sz w:val="24"/>
          <w:szCs w:val="24"/>
        </w:rPr>
        <w:t xml:space="preserve"> Blue Edition.</w:t>
      </w:r>
    </w:p>
    <w:sectPr w:rsidR="00735F13" w:rsidRPr="00976A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F84D5" w14:textId="77777777" w:rsidR="0040361B" w:rsidRDefault="0040361B">
      <w:pPr>
        <w:spacing w:after="0" w:line="240" w:lineRule="auto"/>
      </w:pPr>
      <w:r>
        <w:separator/>
      </w:r>
    </w:p>
  </w:endnote>
  <w:endnote w:type="continuationSeparator" w:id="0">
    <w:p w14:paraId="04BF0FCE" w14:textId="77777777" w:rsidR="0040361B" w:rsidRDefault="0040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C5F9505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439B6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439B6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230A" w14:textId="77777777" w:rsidR="0040361B" w:rsidRDefault="0040361B">
      <w:pPr>
        <w:spacing w:after="0" w:line="240" w:lineRule="auto"/>
      </w:pPr>
      <w:r>
        <w:separator/>
      </w:r>
    </w:p>
  </w:footnote>
  <w:footnote w:type="continuationSeparator" w:id="0">
    <w:p w14:paraId="382A434D" w14:textId="77777777" w:rsidR="0040361B" w:rsidRDefault="0040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53BB"/>
    <w:rsid w:val="0023043B"/>
    <w:rsid w:val="00271713"/>
    <w:rsid w:val="0028357F"/>
    <w:rsid w:val="002901BF"/>
    <w:rsid w:val="003263EB"/>
    <w:rsid w:val="003846D5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D4855"/>
    <w:rsid w:val="005810A8"/>
    <w:rsid w:val="005B5014"/>
    <w:rsid w:val="005F6E1F"/>
    <w:rsid w:val="006837BB"/>
    <w:rsid w:val="006C6896"/>
    <w:rsid w:val="006D16BB"/>
    <w:rsid w:val="006F678E"/>
    <w:rsid w:val="00713956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943225"/>
    <w:rsid w:val="00954746"/>
    <w:rsid w:val="009632DF"/>
    <w:rsid w:val="00976A76"/>
    <w:rsid w:val="0098539C"/>
    <w:rsid w:val="009A7104"/>
    <w:rsid w:val="009B312F"/>
    <w:rsid w:val="00A3522C"/>
    <w:rsid w:val="00A366E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E1228"/>
    <w:rsid w:val="00C00D21"/>
    <w:rsid w:val="00C05CA1"/>
    <w:rsid w:val="00C25F4E"/>
    <w:rsid w:val="00CC1684"/>
    <w:rsid w:val="00CD062F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EB7-4E36-4440-A784-F007A196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6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2017-10-11T06:43:00Z</dcterms:created>
  <dcterms:modified xsi:type="dcterms:W3CDTF">2017-10-11T08:48:00Z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