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75F09AF7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7DE1510" w:rsidR="003309CF" w:rsidRPr="00B14D43" w:rsidRDefault="00612D2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240A06">
        <w:rPr>
          <w:rFonts w:ascii="NobelCE Lt" w:hAnsi="NobelCE Lt"/>
          <w:sz w:val="24"/>
          <w:szCs w:val="24"/>
        </w:rPr>
        <w:t>MARCA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177F8751" w:rsidR="0061383D" w:rsidRPr="00B14D43" w:rsidRDefault="00612D26" w:rsidP="000D7E7D">
      <w:pPr>
        <w:rPr>
          <w:rFonts w:ascii="NobelCE Lt" w:hAnsi="NobelCE Lt"/>
          <w:b/>
          <w:sz w:val="36"/>
          <w:szCs w:val="36"/>
        </w:rPr>
      </w:pPr>
      <w:r w:rsidRPr="00612D26">
        <w:rPr>
          <w:rFonts w:ascii="NobelCE Lt" w:hAnsi="NobelCE Lt"/>
          <w:b/>
          <w:sz w:val="36"/>
          <w:szCs w:val="36"/>
        </w:rPr>
        <w:t>LEXUS PARTNEREM XIX MIĘDZYNARODOWEGO KONKURSU PIANISTYCZNEGO IM. FRYDERYKA CHOPIN</w:t>
      </w:r>
      <w:r>
        <w:rPr>
          <w:rFonts w:ascii="NobelCE Lt" w:hAnsi="NobelCE Lt"/>
          <w:b/>
          <w:sz w:val="36"/>
          <w:szCs w:val="36"/>
        </w:rPr>
        <w:t>A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916888" w14:textId="0ED5292F" w:rsidR="00C54094" w:rsidRPr="00A5154C" w:rsidRDefault="00A5154C" w:rsidP="00A5154C">
      <w:pPr>
        <w:spacing w:after="0"/>
        <w:rPr>
          <w:rFonts w:ascii="NobelCE Lt" w:hAnsi="NobelCE Lt"/>
          <w:bCs/>
          <w:sz w:val="24"/>
          <w:szCs w:val="24"/>
        </w:rPr>
      </w:pPr>
      <w:r w:rsidRPr="00A5154C">
        <w:rPr>
          <w:rFonts w:ascii="NobelCE Lt" w:hAnsi="NobelCE Lt"/>
          <w:b/>
          <w:sz w:val="24"/>
          <w:szCs w:val="24"/>
        </w:rPr>
        <w:t>Lexus po raz kolejny będzie partnerem prestiżowego Międzynarodowego Konkursu Pianistycznego im. Fryderyka Chopina, w którym biorą udział najbardziej utalentowani profesjonalni pianiści młodego pokolenia. Koncerty w tej edycji wydarzenia będą się odbywać od 2 do 23 października 2025 r. w warszawskiej Filharmonii Narodowej.</w:t>
      </w: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104B82" w14:textId="0C3C074C" w:rsidR="00A5154C" w:rsidRPr="00A5154C" w:rsidRDefault="00A5154C" w:rsidP="00A515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5154C">
        <w:rPr>
          <w:rFonts w:ascii="NobelCE Lt" w:hAnsi="NobelCE Lt"/>
          <w:bCs/>
          <w:sz w:val="24"/>
          <w:szCs w:val="24"/>
        </w:rPr>
        <w:t xml:space="preserve">Lexus od lat jest globalnym mecenasem i partnerem </w:t>
      </w:r>
      <w:r w:rsidR="003B4C99">
        <w:rPr>
          <w:rFonts w:ascii="NobelCE Lt" w:hAnsi="NobelCE Lt"/>
          <w:bCs/>
          <w:sz w:val="24"/>
          <w:szCs w:val="24"/>
        </w:rPr>
        <w:t>najbardziej wyjątkowych</w:t>
      </w:r>
      <w:r w:rsidRPr="00A5154C">
        <w:rPr>
          <w:rFonts w:ascii="NobelCE Lt" w:hAnsi="NobelCE Lt"/>
          <w:bCs/>
          <w:sz w:val="24"/>
          <w:szCs w:val="24"/>
        </w:rPr>
        <w:t xml:space="preserve"> projektów ze świata kultury i sztuki. W Polsce marka już od 2009 r. współpracuje z</w:t>
      </w:r>
      <w:r>
        <w:rPr>
          <w:rFonts w:ascii="NobelCE Lt" w:hAnsi="NobelCE Lt"/>
          <w:bCs/>
          <w:sz w:val="24"/>
          <w:szCs w:val="24"/>
        </w:rPr>
        <w:t>e</w:t>
      </w:r>
      <w:r w:rsidRPr="00A5154C">
        <w:rPr>
          <w:rFonts w:ascii="NobelCE Lt" w:hAnsi="NobelCE Lt"/>
          <w:bCs/>
          <w:sz w:val="24"/>
          <w:szCs w:val="24"/>
        </w:rPr>
        <w:t xml:space="preserve"> znanym na całym świecie Narodowym Instytutem im. Fryderyka Chopina. W rocznicę 215. urodzin Fryderyka Chopina Lexus objął patronatem XIX edycję Międzynarodowego Konkursu Pianistycznego im. Fryderyka Chopina. To jedno z najstarszych i najbardziej renomowanych tego typu wydarzeń na świecie, które odkrywa muzyczne talenty i nadaje rozpędu ich międzynarodowej karierze. Występy artystów oceniać będzie znamienite jury, do którego zaproszono byłych laureatów konkursu, pedagogów, a także znawców życia i twórczości Fryderyka Chopina.</w:t>
      </w:r>
    </w:p>
    <w:p w14:paraId="3F2D8E5F" w14:textId="77777777" w:rsidR="00A5154C" w:rsidRPr="00A5154C" w:rsidRDefault="00A5154C" w:rsidP="00A5154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51BBABAD" w:rsidR="00470F02" w:rsidRDefault="00A5154C" w:rsidP="00A5154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5154C">
        <w:rPr>
          <w:rFonts w:ascii="NobelCE Lt" w:hAnsi="NobelCE Lt"/>
          <w:bCs/>
          <w:sz w:val="24"/>
          <w:szCs w:val="24"/>
        </w:rPr>
        <w:t>W ramach współpracy Lexus przekaże do konkursowej floty eleganckie i komfortowe modele NX, RX i ES z niskoemisyjnymi napędami. Uczestnicy konkursu oraz najważniejsi goście będą korzystać z niezawodnych hybryd i hybryd plug-in marki, które zapewnią idealne warunki do przemieszczania się po mieście w trakcie trwania wydarzenia. Wygodne, doskonale wyciszone i wykonane z najlepszych materiałów wnętrza samochodów zapewnią bezpieczeństwo, a także odpowiednie skupienie przed występem oraz spokój i odprężenie po koncercie.</w:t>
      </w:r>
    </w:p>
    <w:p w14:paraId="7B747604" w14:textId="662F48F1" w:rsidR="00E33830" w:rsidRDefault="00E3383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FD45" w14:textId="77777777" w:rsidR="00B12755" w:rsidRDefault="00B12755">
      <w:pPr>
        <w:spacing w:after="0" w:line="240" w:lineRule="auto"/>
      </w:pPr>
      <w:r>
        <w:separator/>
      </w:r>
    </w:p>
  </w:endnote>
  <w:endnote w:type="continuationSeparator" w:id="0">
    <w:p w14:paraId="59BA72F8" w14:textId="77777777" w:rsidR="00B12755" w:rsidRDefault="00B1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664B" w14:textId="77777777" w:rsidR="00B12755" w:rsidRDefault="00B12755">
      <w:pPr>
        <w:spacing w:after="0" w:line="240" w:lineRule="auto"/>
      </w:pPr>
      <w:r>
        <w:separator/>
      </w:r>
    </w:p>
  </w:footnote>
  <w:footnote w:type="continuationSeparator" w:id="0">
    <w:p w14:paraId="06F8123C" w14:textId="77777777" w:rsidR="00B12755" w:rsidRDefault="00B1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47A"/>
    <w:rsid w:val="00066BF4"/>
    <w:rsid w:val="00084133"/>
    <w:rsid w:val="00084875"/>
    <w:rsid w:val="000856C0"/>
    <w:rsid w:val="00085E73"/>
    <w:rsid w:val="00086383"/>
    <w:rsid w:val="00092E1B"/>
    <w:rsid w:val="00095832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0A06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4C99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2D26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049F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5154C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755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1781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37895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1</Pages>
  <Words>244</Words>
  <Characters>1404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2025-03-04T12:04:00Z</dcterms:created>
  <dcterms:modified xsi:type="dcterms:W3CDTF">2025-03-04T12:14:00Z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