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8EB1" w14:textId="77777777" w:rsidR="00812F64" w:rsidRPr="00976A76" w:rsidRDefault="00812F64" w:rsidP="00812F64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D9E56" wp14:editId="51700C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B4FCC" w14:textId="77777777" w:rsidR="00812F64" w:rsidRDefault="00812F64" w:rsidP="00812F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BD9E56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252B4FCC" w14:textId="77777777" w:rsidR="00812F64" w:rsidRDefault="00812F64" w:rsidP="00812F64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614D7" wp14:editId="487A55F2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7505A2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FF697" wp14:editId="68E3B1E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E3A4D8E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022BF955" wp14:editId="6C08D744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5156D" w14:textId="77777777" w:rsidR="00812F64" w:rsidRDefault="00812F64" w:rsidP="00812F64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3E03A02F" w14:textId="77777777" w:rsidR="00812F64" w:rsidRDefault="00812F64" w:rsidP="00812F64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22BF9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00B5156D" w14:textId="77777777" w:rsidR="00812F64" w:rsidRDefault="00812F64" w:rsidP="00812F64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3E03A02F" w14:textId="77777777" w:rsidR="00812F64" w:rsidRDefault="00812F64" w:rsidP="00812F64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2A373E0C" wp14:editId="6ED247BD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25D76B" w14:textId="77777777" w:rsidR="00812F64" w:rsidRPr="00976A76" w:rsidRDefault="00812F64" w:rsidP="00812F64">
      <w:pPr>
        <w:ind w:right="39"/>
        <w:jc w:val="both"/>
      </w:pPr>
    </w:p>
    <w:p w14:paraId="4BC609C6" w14:textId="77777777" w:rsidR="00812F64" w:rsidRPr="00976A76" w:rsidRDefault="00812F64" w:rsidP="00812F64">
      <w:pPr>
        <w:ind w:right="39"/>
        <w:jc w:val="both"/>
      </w:pPr>
    </w:p>
    <w:p w14:paraId="0771CBF9" w14:textId="77777777" w:rsidR="00812F64" w:rsidRPr="00976A76" w:rsidRDefault="00812F64" w:rsidP="00812F64">
      <w:pPr>
        <w:ind w:right="39"/>
        <w:jc w:val="both"/>
      </w:pPr>
    </w:p>
    <w:p w14:paraId="33AAB72C" w14:textId="77777777" w:rsidR="00812F64" w:rsidRPr="00976A76" w:rsidRDefault="00812F64" w:rsidP="00812F64">
      <w:pPr>
        <w:ind w:right="39"/>
        <w:jc w:val="both"/>
      </w:pPr>
    </w:p>
    <w:p w14:paraId="3741D0CD" w14:textId="77777777" w:rsidR="00812F64" w:rsidRDefault="00812F64" w:rsidP="00812F64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2F41CB0" w14:textId="77777777" w:rsidR="00812F64" w:rsidRDefault="00812F64" w:rsidP="00812F64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9FD9270" w14:textId="77777777" w:rsidR="00812F64" w:rsidRDefault="00812F64" w:rsidP="00812F64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2FE787F6" w14:textId="77777777" w:rsidR="00812F64" w:rsidRPr="00DB34A6" w:rsidRDefault="00812F64" w:rsidP="00812F64">
      <w:pPr>
        <w:ind w:right="39"/>
        <w:jc w:val="both"/>
      </w:pPr>
      <w:r w:rsidRPr="00DB34A6">
        <w:rPr>
          <w:rFonts w:ascii="NobelCE Lt" w:hAnsi="NobelCE Lt"/>
          <w:sz w:val="24"/>
          <w:szCs w:val="24"/>
        </w:rPr>
        <w:t>12 LIPCA 2024</w:t>
      </w:r>
    </w:p>
    <w:p w14:paraId="6057C7D3" w14:textId="77777777" w:rsidR="00812F64" w:rsidRPr="00DB34A6" w:rsidRDefault="00812F64" w:rsidP="00812F64">
      <w:pPr>
        <w:jc w:val="both"/>
        <w:rPr>
          <w:rFonts w:ascii="NobelCE Lt" w:hAnsi="NobelCE Lt"/>
          <w:b/>
          <w:sz w:val="36"/>
          <w:szCs w:val="36"/>
        </w:rPr>
      </w:pPr>
    </w:p>
    <w:p w14:paraId="2299D33A" w14:textId="186A6A5B" w:rsidR="00812F64" w:rsidRPr="00DB34A6" w:rsidRDefault="00DB34A6" w:rsidP="00812F64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DB34A6">
        <w:rPr>
          <w:rFonts w:ascii="NobelCE Lt" w:hAnsi="NobelCE Lt"/>
          <w:b/>
          <w:sz w:val="36"/>
          <w:szCs w:val="36"/>
        </w:rPr>
        <w:t>LEXUS LBX TO NAJLEPSZY KOMPAKTOWY HYBRYDOWY SUV W ECOCAR ELECTRIFIED TOP 50</w:t>
      </w:r>
    </w:p>
    <w:bookmarkEnd w:id="0"/>
    <w:p w14:paraId="02492F4A" w14:textId="77777777" w:rsidR="00812F64" w:rsidRPr="00DB34A6" w:rsidRDefault="00812F64" w:rsidP="00812F64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4CA7EDD8" w14:textId="77777777" w:rsidR="00812F64" w:rsidRPr="00DB34A6" w:rsidRDefault="00812F64" w:rsidP="00812F6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15C47A5" w14:textId="77777777" w:rsidR="00812F64" w:rsidRDefault="00812F64" w:rsidP="00812F64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LBX wybrany najlepszym kompaktowym SUV-em z napędem hybrydowym</w:t>
      </w:r>
    </w:p>
    <w:p w14:paraId="2C355D0F" w14:textId="77777777" w:rsidR="00812F64" w:rsidRDefault="00812F64" w:rsidP="00812F64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Miejski </w:t>
      </w:r>
      <w:proofErr w:type="spellStart"/>
      <w:r>
        <w:rPr>
          <w:rFonts w:ascii="NobelCE Lt" w:hAnsi="NobelCE Lt"/>
          <w:b/>
          <w:sz w:val="24"/>
          <w:szCs w:val="24"/>
        </w:rPr>
        <w:t>crossover</w:t>
      </w:r>
      <w:proofErr w:type="spellEnd"/>
      <w:r>
        <w:rPr>
          <w:rFonts w:ascii="NobelCE Lt" w:hAnsi="NobelCE Lt"/>
          <w:b/>
          <w:sz w:val="24"/>
          <w:szCs w:val="24"/>
        </w:rPr>
        <w:t xml:space="preserve"> zajął także drugie miejsce w klasyfikacji generalnej </w:t>
      </w:r>
      <w:proofErr w:type="spellStart"/>
      <w:r>
        <w:rPr>
          <w:rFonts w:ascii="NobelCE Lt" w:hAnsi="NobelCE Lt"/>
          <w:b/>
          <w:sz w:val="24"/>
          <w:szCs w:val="24"/>
        </w:rPr>
        <w:t>EcoCar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Electrified</w:t>
      </w:r>
      <w:proofErr w:type="spellEnd"/>
      <w:r>
        <w:rPr>
          <w:rFonts w:ascii="NobelCE Lt" w:hAnsi="NobelCE Lt"/>
          <w:b/>
          <w:sz w:val="24"/>
          <w:szCs w:val="24"/>
        </w:rPr>
        <w:t xml:space="preserve"> Top 50</w:t>
      </w:r>
    </w:p>
    <w:p w14:paraId="163FD34E" w14:textId="77777777" w:rsidR="00812F64" w:rsidRDefault="00812F64" w:rsidP="00812F64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Nagrody w konkursie przyznawane są najlepszym hybrydom, hybrydom plug-in i samochodom elektrycznym</w:t>
      </w:r>
    </w:p>
    <w:p w14:paraId="299A1C6C" w14:textId="77777777" w:rsidR="00812F64" w:rsidRPr="00A3564A" w:rsidRDefault="00812F64" w:rsidP="00812F64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To kolejne wyróżnienie dla najmniejszego modelu w gamie Lexusa</w:t>
      </w:r>
    </w:p>
    <w:p w14:paraId="184120D8" w14:textId="77777777" w:rsidR="00812F64" w:rsidRDefault="00812F64" w:rsidP="00812F64"/>
    <w:p w14:paraId="1595CE7F" w14:textId="77777777" w:rsidR="00812F64" w:rsidRDefault="00812F64" w:rsidP="00812F6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1F9150" w14:textId="50F5B561" w:rsidR="00812F64" w:rsidRDefault="00812F64" w:rsidP="00812F6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Lexus LBX został doskonale przyjęty na europejskim rynku. Miejski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napędem hybrydo</w:t>
      </w:r>
      <w:r w:rsidR="00DF5062">
        <w:rPr>
          <w:rFonts w:ascii="NobelCE Lt" w:hAnsi="NobelCE Lt"/>
          <w:bCs/>
          <w:sz w:val="24"/>
          <w:szCs w:val="24"/>
        </w:rPr>
        <w:t>wy</w:t>
      </w:r>
      <w:r>
        <w:rPr>
          <w:rFonts w:ascii="NobelCE Lt" w:hAnsi="NobelCE Lt"/>
          <w:bCs/>
          <w:sz w:val="24"/>
          <w:szCs w:val="24"/>
        </w:rPr>
        <w:t>m zbiera doskonałe recenzje od dziennikarzy i branżowych ekspertów. Po tytule dla najlepszego samochodu roku magazynu „</w:t>
      </w:r>
      <w:proofErr w:type="spellStart"/>
      <w:r>
        <w:rPr>
          <w:rFonts w:ascii="NobelCE Lt" w:hAnsi="NobelCE Lt"/>
          <w:bCs/>
          <w:sz w:val="24"/>
          <w:szCs w:val="24"/>
        </w:rPr>
        <w:t>What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Car?”, LBX otrzymał kolejne prestiżowe wyróżnienie. W cenionym brytyjskim plebiscycie i rankingu </w:t>
      </w:r>
      <w:proofErr w:type="spellStart"/>
      <w:r w:rsidRPr="00A3564A">
        <w:rPr>
          <w:rFonts w:ascii="NobelCE Lt" w:hAnsi="NobelCE Lt"/>
          <w:bCs/>
          <w:sz w:val="24"/>
          <w:szCs w:val="24"/>
        </w:rPr>
        <w:t>EcoCar</w:t>
      </w:r>
      <w:proofErr w:type="spellEnd"/>
      <w:r w:rsidRPr="00A3564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3564A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A3564A">
        <w:rPr>
          <w:rFonts w:ascii="NobelCE Lt" w:hAnsi="NobelCE Lt"/>
          <w:bCs/>
          <w:sz w:val="24"/>
          <w:szCs w:val="24"/>
        </w:rPr>
        <w:t xml:space="preserve"> Top 50</w:t>
      </w:r>
      <w:r>
        <w:rPr>
          <w:rFonts w:ascii="NobelCE Lt" w:hAnsi="NobelCE Lt"/>
          <w:bCs/>
          <w:sz w:val="24"/>
          <w:szCs w:val="24"/>
        </w:rPr>
        <w:t xml:space="preserve"> model zajął drugie miejsce w klasyfikacji generalnej z zaledwie punktem straty do zwycięzcy oraz triumfował w kategorii kompaktowych SUV-ów</w:t>
      </w:r>
      <w:r w:rsidR="006C1F23">
        <w:rPr>
          <w:rFonts w:ascii="NobelCE Lt" w:hAnsi="NobelCE Lt"/>
          <w:bCs/>
          <w:sz w:val="24"/>
          <w:szCs w:val="24"/>
        </w:rPr>
        <w:t xml:space="preserve"> z napędem hybrydowym</w:t>
      </w:r>
      <w:r>
        <w:rPr>
          <w:rFonts w:ascii="NobelCE Lt" w:hAnsi="NobelCE Lt"/>
          <w:bCs/>
          <w:sz w:val="24"/>
          <w:szCs w:val="24"/>
        </w:rPr>
        <w:t>.</w:t>
      </w:r>
    </w:p>
    <w:p w14:paraId="69168639" w14:textId="77777777" w:rsidR="00812F64" w:rsidRDefault="00812F64" w:rsidP="00812F6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0282295" w14:textId="11DE5B30" w:rsidR="00812F64" w:rsidRPr="003A273A" w:rsidRDefault="00812F64" w:rsidP="00812F6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„Lexus nigdy nie miał tak małego </w:t>
      </w:r>
      <w:r w:rsidR="00957556">
        <w:rPr>
          <w:rFonts w:ascii="NobelCE Lt" w:hAnsi="NobelCE Lt"/>
          <w:bCs/>
          <w:sz w:val="24"/>
          <w:szCs w:val="24"/>
        </w:rPr>
        <w:t>samochodu</w:t>
      </w:r>
      <w:r>
        <w:rPr>
          <w:rFonts w:ascii="NobelCE Lt" w:hAnsi="NobelCE Lt"/>
          <w:bCs/>
          <w:sz w:val="24"/>
          <w:szCs w:val="24"/>
        </w:rPr>
        <w:t xml:space="preserve"> w swojej ofercie. Jesteśmy wielkimi fanami jego napędu hybrydowego. Wnętrze daje poczucie przebywania w aucie z wyższego segmentu, jest doskonale wykonane i świetnie wyposażone, jak na Lexusa przystało. Reputacja marki w kwestii napędów pozwala sądzić, że będzie to niezawodn</w:t>
      </w:r>
      <w:r w:rsidR="005E7E49">
        <w:rPr>
          <w:rFonts w:ascii="NobelCE Lt" w:hAnsi="NobelCE Lt"/>
          <w:bCs/>
          <w:sz w:val="24"/>
          <w:szCs w:val="24"/>
        </w:rPr>
        <w:t>y model</w:t>
      </w:r>
      <w:r>
        <w:rPr>
          <w:rFonts w:ascii="NobelCE Lt" w:hAnsi="NobelCE Lt"/>
          <w:bCs/>
          <w:sz w:val="24"/>
          <w:szCs w:val="24"/>
        </w:rPr>
        <w:t xml:space="preserve">. Kompaktowe rozmiary, automatyczna skrzynia biegów i średnie zużycie paliwa na poziomie 4,5 l/100 km czynią z niego idealne miejskie auto, a opcjonalnie </w:t>
      </w:r>
      <w:r w:rsidR="003C2526">
        <w:rPr>
          <w:rFonts w:ascii="NobelCE Lt" w:hAnsi="NobelCE Lt"/>
          <w:bCs/>
          <w:sz w:val="24"/>
          <w:szCs w:val="24"/>
        </w:rPr>
        <w:t>LBX</w:t>
      </w:r>
      <w:r>
        <w:rPr>
          <w:rFonts w:ascii="NobelCE Lt" w:hAnsi="NobelCE Lt"/>
          <w:bCs/>
          <w:sz w:val="24"/>
          <w:szCs w:val="24"/>
        </w:rPr>
        <w:t xml:space="preserve"> może mieć napęd 4x4” – powiedział </w:t>
      </w:r>
      <w:proofErr w:type="spellStart"/>
      <w:r>
        <w:rPr>
          <w:rFonts w:ascii="NobelCE Lt" w:hAnsi="NobelCE Lt"/>
          <w:bCs/>
          <w:sz w:val="24"/>
          <w:szCs w:val="24"/>
        </w:rPr>
        <w:t>Iain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Robertson, redaktor naczelny i wydawca magazynu „</w:t>
      </w:r>
      <w:proofErr w:type="spellStart"/>
      <w:r>
        <w:rPr>
          <w:rFonts w:ascii="NobelCE Lt" w:hAnsi="NobelCE Lt"/>
          <w:bCs/>
          <w:sz w:val="24"/>
          <w:szCs w:val="24"/>
        </w:rPr>
        <w:t>EcoCar</w:t>
      </w:r>
      <w:proofErr w:type="spellEnd"/>
      <w:r>
        <w:rPr>
          <w:rFonts w:ascii="NobelCE Lt" w:hAnsi="NobelCE Lt"/>
          <w:bCs/>
          <w:sz w:val="24"/>
          <w:szCs w:val="24"/>
        </w:rPr>
        <w:t>”.</w:t>
      </w:r>
    </w:p>
    <w:p w14:paraId="3EC37ADB" w14:textId="77777777" w:rsidR="00812F64" w:rsidRDefault="00812F64" w:rsidP="00812F6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C4CFD65" w14:textId="031B4BC8" w:rsidR="00812F64" w:rsidRDefault="00812F64" w:rsidP="00812F6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Pierwsze miesiące obecności Lexusa LBX na rynku potwierdzają jego status jako przełomowego modelu. Klienci doceniają połączenie kompaktowych rozmiarów z charakterystyczną dla marki najwyższą jakością wykonania i najlepszej jakości materiałami, układem jezdnym dającym przyjemność z prowadzenia oraz ekonomicznym i niezawodnym napędem hybrydowym. LBX wyróżnia się w segmencie także ogromnymi możliwościami personalizacji swojego egzemplarza oraz kreatywną koncepcją wersji wyposażenia, które różnią się między sobą charakterem – od dynamicznego i sportowego po stylowy i elegancki.</w:t>
      </w:r>
    </w:p>
    <w:p w14:paraId="60A203BA" w14:textId="77777777" w:rsidR="00812F64" w:rsidRDefault="00812F64" w:rsidP="00812F6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275D01C" w14:textId="3EE4E503" w:rsidR="00812F64" w:rsidRPr="003A273A" w:rsidRDefault="00812F64" w:rsidP="00812F6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LBX ma za sobą także doskonały debiut na polskim rynku. </w:t>
      </w:r>
      <w:r w:rsidR="00F619F0">
        <w:rPr>
          <w:rFonts w:ascii="NobelCE Lt" w:hAnsi="NobelCE Lt"/>
          <w:bCs/>
          <w:sz w:val="24"/>
          <w:szCs w:val="24"/>
        </w:rPr>
        <w:t>Od marca, w</w:t>
      </w:r>
      <w:r>
        <w:rPr>
          <w:rFonts w:ascii="NobelCE Lt" w:hAnsi="NobelCE Lt"/>
          <w:bCs/>
          <w:sz w:val="24"/>
          <w:szCs w:val="24"/>
        </w:rPr>
        <w:t xml:space="preserve"> niespełna cztery </w:t>
      </w:r>
      <w:r w:rsidRPr="00A3564A">
        <w:rPr>
          <w:rFonts w:ascii="NobelCE Lt" w:hAnsi="NobelCE Lt"/>
          <w:bCs/>
          <w:sz w:val="24"/>
          <w:szCs w:val="24"/>
        </w:rPr>
        <w:t>miesiące</w:t>
      </w:r>
      <w:r w:rsidR="00F619F0">
        <w:rPr>
          <w:rFonts w:ascii="NobelCE Lt" w:hAnsi="NobelCE Lt"/>
          <w:bCs/>
          <w:sz w:val="24"/>
          <w:szCs w:val="24"/>
        </w:rPr>
        <w:t>,</w:t>
      </w:r>
      <w:r w:rsidRPr="00A3564A">
        <w:rPr>
          <w:rFonts w:ascii="NobelCE Lt" w:hAnsi="NobelCE Lt"/>
          <w:bCs/>
          <w:sz w:val="24"/>
          <w:szCs w:val="24"/>
        </w:rPr>
        <w:t xml:space="preserve"> zarejestrowano </w:t>
      </w:r>
      <w:r w:rsidR="00821623">
        <w:rPr>
          <w:rFonts w:ascii="NobelCE Lt" w:hAnsi="NobelCE Lt"/>
          <w:bCs/>
          <w:sz w:val="24"/>
          <w:szCs w:val="24"/>
        </w:rPr>
        <w:t>w</w:t>
      </w:r>
      <w:r w:rsidRPr="00A3564A">
        <w:rPr>
          <w:rFonts w:ascii="NobelCE Lt" w:hAnsi="NobelCE Lt"/>
          <w:bCs/>
          <w:sz w:val="24"/>
          <w:szCs w:val="24"/>
        </w:rPr>
        <w:t xml:space="preserve"> naszym </w:t>
      </w:r>
      <w:r w:rsidR="00821623">
        <w:rPr>
          <w:rFonts w:ascii="NobelCE Lt" w:hAnsi="NobelCE Lt"/>
          <w:bCs/>
          <w:sz w:val="24"/>
          <w:szCs w:val="24"/>
        </w:rPr>
        <w:t>kraju</w:t>
      </w:r>
      <w:r w:rsidRPr="00A3564A">
        <w:rPr>
          <w:rFonts w:ascii="NobelCE Lt" w:hAnsi="NobelCE Lt"/>
          <w:bCs/>
          <w:sz w:val="24"/>
          <w:szCs w:val="24"/>
        </w:rPr>
        <w:t xml:space="preserve"> już 946 egzemplarzy tego auta. To najlepszy wynik w segmencie B-SUV Premium, na którym auta</w:t>
      </w:r>
      <w:r>
        <w:rPr>
          <w:rFonts w:ascii="NobelCE Lt" w:hAnsi="NobelCE Lt"/>
          <w:bCs/>
          <w:sz w:val="24"/>
          <w:szCs w:val="24"/>
        </w:rPr>
        <w:t xml:space="preserve"> innych producentów</w:t>
      </w:r>
      <w:r w:rsidRPr="00A3564A">
        <w:rPr>
          <w:rFonts w:ascii="NobelCE Lt" w:hAnsi="NobelCE Lt"/>
          <w:bCs/>
          <w:sz w:val="24"/>
          <w:szCs w:val="24"/>
        </w:rPr>
        <w:t xml:space="preserve"> były dostępne przez pełne sześć miesięcy</w:t>
      </w:r>
      <w:r w:rsidR="00F619F0">
        <w:rPr>
          <w:rFonts w:ascii="NobelCE Lt" w:hAnsi="NobelCE Lt"/>
          <w:bCs/>
          <w:sz w:val="24"/>
          <w:szCs w:val="24"/>
        </w:rPr>
        <w:t xml:space="preserve"> 2024 roku</w:t>
      </w:r>
      <w:r w:rsidRPr="00A3564A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A3564A">
        <w:rPr>
          <w:rFonts w:ascii="NobelCE Lt" w:hAnsi="NobelCE Lt"/>
          <w:bCs/>
          <w:sz w:val="24"/>
          <w:szCs w:val="24"/>
        </w:rPr>
        <w:t xml:space="preserve">W samym tylko czerwcu zarejestrowano 412 LBX-ów, czyli więcej </w:t>
      </w:r>
      <w:r>
        <w:rPr>
          <w:rFonts w:ascii="NobelCE Lt" w:hAnsi="NobelCE Lt"/>
          <w:bCs/>
          <w:sz w:val="24"/>
          <w:szCs w:val="24"/>
        </w:rPr>
        <w:t>od wszystkich konkurencyjnych modeli razem wziętych</w:t>
      </w:r>
      <w:r w:rsidRPr="00A3564A">
        <w:rPr>
          <w:rFonts w:ascii="NobelCE Lt" w:hAnsi="NobelCE Lt"/>
          <w:bCs/>
          <w:sz w:val="24"/>
          <w:szCs w:val="24"/>
        </w:rPr>
        <w:t>.</w:t>
      </w:r>
    </w:p>
    <w:p w14:paraId="44A969C4" w14:textId="77777777" w:rsidR="00812F64" w:rsidRDefault="00812F64"/>
    <w:sectPr w:rsidR="00812F64" w:rsidSect="00812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F461" w14:textId="77777777" w:rsidR="00FF707F" w:rsidRDefault="00FF707F">
      <w:pPr>
        <w:spacing w:after="0" w:line="240" w:lineRule="auto"/>
      </w:pPr>
      <w:r>
        <w:separator/>
      </w:r>
    </w:p>
  </w:endnote>
  <w:endnote w:type="continuationSeparator" w:id="0">
    <w:p w14:paraId="7536AED1" w14:textId="77777777" w:rsidR="00FF707F" w:rsidRDefault="00FF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3D0C" w14:textId="77777777" w:rsidR="00F02914" w:rsidRDefault="00F029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5548" w14:textId="77777777" w:rsidR="00F02914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04559615" w14:textId="77777777" w:rsidR="00F02914" w:rsidRDefault="00F029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4C04" w14:textId="77777777" w:rsidR="00F02914" w:rsidRDefault="00F02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84FE" w14:textId="77777777" w:rsidR="00FF707F" w:rsidRDefault="00FF707F">
      <w:pPr>
        <w:spacing w:after="0" w:line="240" w:lineRule="auto"/>
      </w:pPr>
      <w:r>
        <w:separator/>
      </w:r>
    </w:p>
  </w:footnote>
  <w:footnote w:type="continuationSeparator" w:id="0">
    <w:p w14:paraId="53A3D121" w14:textId="77777777" w:rsidR="00FF707F" w:rsidRDefault="00FF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7A4B" w14:textId="77777777" w:rsidR="00F02914" w:rsidRDefault="00F029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9483" w14:textId="77777777" w:rsidR="00F02914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32585D" wp14:editId="4974D54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F4406D" w14:textId="77777777" w:rsidR="00F02914" w:rsidRPr="002458EA" w:rsidRDefault="00F02914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F32585D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4AF4406D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8B29" w14:textId="77777777" w:rsidR="00F02914" w:rsidRDefault="00F029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64"/>
    <w:rsid w:val="000F70D2"/>
    <w:rsid w:val="00200D4C"/>
    <w:rsid w:val="003C2526"/>
    <w:rsid w:val="00531D93"/>
    <w:rsid w:val="005E7E49"/>
    <w:rsid w:val="006C1F23"/>
    <w:rsid w:val="00757547"/>
    <w:rsid w:val="00766E6C"/>
    <w:rsid w:val="00812F64"/>
    <w:rsid w:val="00821623"/>
    <w:rsid w:val="00957556"/>
    <w:rsid w:val="00963095"/>
    <w:rsid w:val="009D0CA5"/>
    <w:rsid w:val="00DB34A6"/>
    <w:rsid w:val="00DF5062"/>
    <w:rsid w:val="00E90E48"/>
    <w:rsid w:val="00F02914"/>
    <w:rsid w:val="00F619F0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6310"/>
  <w15:chartTrackingRefBased/>
  <w15:docId w15:val="{8798E569-9BD2-4D9B-80B9-C3B9325F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F64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2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2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2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2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2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2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2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2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2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2F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2F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2F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2F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2F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2F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2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2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2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2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2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2F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2F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2F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2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2F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2F6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812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2F6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812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2F6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81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2159</Characters>
  <Application>Microsoft Office Word</Application>
  <DocSecurity>0</DocSecurity>
  <Lines>45</Lines>
  <Paragraphs>8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9</cp:revision>
  <dcterms:created xsi:type="dcterms:W3CDTF">2024-07-11T13:11:00Z</dcterms:created>
  <dcterms:modified xsi:type="dcterms:W3CDTF">2024-07-12T07:31:00Z</dcterms:modified>
</cp:coreProperties>
</file>