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Hlk158988606"/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40D9E432" w:rsidR="003309CF" w:rsidRPr="002054C7" w:rsidRDefault="00E22F81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19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4B1D32">
        <w:rPr>
          <w:rFonts w:ascii="NobelCE Lt" w:hAnsi="NobelCE Lt"/>
          <w:sz w:val="24"/>
          <w:szCs w:val="24"/>
        </w:rPr>
        <w:t>LUTEGO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CEC4447" w:rsidR="00F35AB7" w:rsidRPr="002054C7" w:rsidRDefault="00120CCC" w:rsidP="008B12E1">
      <w:pPr>
        <w:rPr>
          <w:rFonts w:ascii="NobelCE Lt" w:hAnsi="NobelCE Lt"/>
          <w:b/>
          <w:sz w:val="36"/>
          <w:szCs w:val="36"/>
        </w:rPr>
      </w:pPr>
      <w:bookmarkStart w:id="1" w:name="_Hlk100751959"/>
      <w:r>
        <w:rPr>
          <w:rFonts w:ascii="NobelCE Lt" w:hAnsi="NobelCE Lt"/>
          <w:b/>
          <w:sz w:val="36"/>
          <w:szCs w:val="36"/>
        </w:rPr>
        <w:t xml:space="preserve">OSTATNIE EGZEMPLARZE ELEKTRYCZNEGO </w:t>
      </w:r>
      <w:r w:rsidR="00CB6222">
        <w:rPr>
          <w:rFonts w:ascii="NobelCE Lt" w:hAnsi="NobelCE Lt"/>
          <w:b/>
          <w:sz w:val="36"/>
          <w:szCs w:val="36"/>
        </w:rPr>
        <w:t>LEXUS</w:t>
      </w:r>
      <w:r w:rsidR="0084130F">
        <w:rPr>
          <w:rFonts w:ascii="NobelCE Lt" w:hAnsi="NobelCE Lt"/>
          <w:b/>
          <w:sz w:val="36"/>
          <w:szCs w:val="36"/>
        </w:rPr>
        <w:t>A</w:t>
      </w:r>
      <w:r w:rsidR="00CB6222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RZ Z ROCZNIKA 2023 Z RABATEM NAWET DO 90 TYS. ZŁ</w:t>
      </w:r>
    </w:p>
    <w:bookmarkEnd w:id="1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632300A4" w:rsidR="007A1809" w:rsidRDefault="00120CC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Elektryczny Lexus RZ w specjalnej ofercie dla aut z 2023 roku produkcji</w:t>
      </w:r>
    </w:p>
    <w:p w14:paraId="5AEF72E8" w14:textId="0830E724" w:rsidR="00F35AB7" w:rsidRDefault="00DD43F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</w:t>
      </w:r>
      <w:r w:rsidR="00120CCC">
        <w:rPr>
          <w:rFonts w:ascii="NobelCE Lt" w:hAnsi="NobelCE Lt"/>
          <w:b/>
          <w:sz w:val="24"/>
          <w:szCs w:val="24"/>
        </w:rPr>
        <w:t>rzy specyfikacje elektrycznego auta</w:t>
      </w:r>
      <w:r>
        <w:rPr>
          <w:rFonts w:ascii="NobelCE Lt" w:hAnsi="NobelCE Lt"/>
          <w:b/>
          <w:sz w:val="24"/>
          <w:szCs w:val="24"/>
        </w:rPr>
        <w:t>. Ostatnie egzemplarze</w:t>
      </w:r>
      <w:r w:rsidR="00120CCC">
        <w:rPr>
          <w:rFonts w:ascii="NobelCE Lt" w:hAnsi="NobelCE Lt"/>
          <w:b/>
          <w:sz w:val="24"/>
          <w:szCs w:val="24"/>
        </w:rPr>
        <w:t xml:space="preserve"> </w:t>
      </w:r>
      <w:r>
        <w:rPr>
          <w:rFonts w:ascii="NobelCE Lt" w:hAnsi="NobelCE Lt"/>
          <w:b/>
          <w:sz w:val="24"/>
          <w:szCs w:val="24"/>
        </w:rPr>
        <w:t>u dealerów</w:t>
      </w:r>
    </w:p>
    <w:p w14:paraId="353D0093" w14:textId="294AAE82" w:rsidR="0050432E" w:rsidRDefault="00120CC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Nawet 90 100 zł rabatu od ceny katalogowej</w:t>
      </w:r>
    </w:p>
    <w:p w14:paraId="01CA26CE" w14:textId="5021B549" w:rsidR="00E33830" w:rsidRPr="0050432E" w:rsidRDefault="00120CC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Dodatkowa korzyść przy zakupie </w:t>
      </w:r>
      <w:r w:rsidR="00DD43FD">
        <w:rPr>
          <w:rFonts w:ascii="NobelCE Lt" w:hAnsi="NobelCE Lt"/>
          <w:b/>
          <w:sz w:val="24"/>
          <w:szCs w:val="24"/>
        </w:rPr>
        <w:t>Lexusa RZ</w:t>
      </w:r>
      <w:r>
        <w:rPr>
          <w:rFonts w:ascii="NobelCE Lt" w:hAnsi="NobelCE Lt"/>
          <w:b/>
          <w:sz w:val="24"/>
          <w:szCs w:val="24"/>
        </w:rPr>
        <w:t xml:space="preserve"> w </w:t>
      </w:r>
      <w:r w:rsidR="00DD43FD">
        <w:rPr>
          <w:rFonts w:ascii="NobelCE Lt" w:hAnsi="NobelCE Lt"/>
          <w:b/>
          <w:sz w:val="24"/>
          <w:szCs w:val="24"/>
        </w:rPr>
        <w:t xml:space="preserve">ramach </w:t>
      </w:r>
      <w:r>
        <w:rPr>
          <w:rFonts w:ascii="NobelCE Lt" w:hAnsi="NobelCE Lt"/>
          <w:b/>
          <w:sz w:val="24"/>
          <w:szCs w:val="24"/>
        </w:rPr>
        <w:t>program</w:t>
      </w:r>
      <w:r w:rsidR="00DD43FD">
        <w:rPr>
          <w:rFonts w:ascii="NobelCE Lt" w:hAnsi="NobelCE Lt"/>
          <w:b/>
          <w:sz w:val="24"/>
          <w:szCs w:val="24"/>
        </w:rPr>
        <w:t>u</w:t>
      </w:r>
      <w:r>
        <w:rPr>
          <w:rFonts w:ascii="NobelCE Lt" w:hAnsi="NobelCE Lt"/>
          <w:b/>
          <w:sz w:val="24"/>
          <w:szCs w:val="24"/>
        </w:rPr>
        <w:t xml:space="preserve"> „Mój elektryk”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5893137" w14:textId="6B253C24" w:rsidR="00CB3C3C" w:rsidRDefault="003A273A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</w:t>
      </w:r>
      <w:r w:rsidR="00120CCC">
        <w:rPr>
          <w:rFonts w:ascii="NobelCE Lt" w:hAnsi="NobelCE Lt"/>
          <w:bCs/>
          <w:sz w:val="24"/>
          <w:szCs w:val="24"/>
        </w:rPr>
        <w:t xml:space="preserve">RZ to pierwszy </w:t>
      </w:r>
      <w:r w:rsidR="00300DB2">
        <w:rPr>
          <w:rFonts w:ascii="NobelCE Lt" w:hAnsi="NobelCE Lt"/>
          <w:bCs/>
          <w:sz w:val="24"/>
          <w:szCs w:val="24"/>
        </w:rPr>
        <w:t>zbudowany od podstaw elektryczny SUV</w:t>
      </w:r>
      <w:r w:rsidR="00120CCC">
        <w:rPr>
          <w:rFonts w:ascii="NobelCE Lt" w:hAnsi="NobelCE Lt"/>
          <w:bCs/>
          <w:sz w:val="24"/>
          <w:szCs w:val="24"/>
        </w:rPr>
        <w:t xml:space="preserve"> mark</w:t>
      </w:r>
      <w:r w:rsidR="00300DB2">
        <w:rPr>
          <w:rFonts w:ascii="NobelCE Lt" w:hAnsi="NobelCE Lt"/>
          <w:bCs/>
          <w:sz w:val="24"/>
          <w:szCs w:val="24"/>
        </w:rPr>
        <w:t xml:space="preserve">i. </w:t>
      </w:r>
      <w:r w:rsidR="003F5742">
        <w:rPr>
          <w:rFonts w:ascii="NobelCE Lt" w:hAnsi="NobelCE Lt"/>
          <w:bCs/>
          <w:sz w:val="24"/>
          <w:szCs w:val="24"/>
        </w:rPr>
        <w:t>Samochód</w:t>
      </w:r>
      <w:r w:rsidR="00300DB2">
        <w:rPr>
          <w:rFonts w:ascii="NobelCE Lt" w:hAnsi="NobelCE Lt"/>
          <w:bCs/>
          <w:sz w:val="24"/>
          <w:szCs w:val="24"/>
        </w:rPr>
        <w:t xml:space="preserve"> ma dwa silniki o łącznej mocy 313 KM</w:t>
      </w:r>
      <w:r w:rsidR="003F5742">
        <w:rPr>
          <w:rFonts w:ascii="NobelCE Lt" w:hAnsi="NobelCE Lt"/>
          <w:bCs/>
          <w:sz w:val="24"/>
          <w:szCs w:val="24"/>
        </w:rPr>
        <w:t>,</w:t>
      </w:r>
      <w:r w:rsidR="00300DB2">
        <w:rPr>
          <w:rFonts w:ascii="NobelCE Lt" w:hAnsi="NobelCE Lt"/>
          <w:bCs/>
          <w:sz w:val="24"/>
          <w:szCs w:val="24"/>
        </w:rPr>
        <w:t xml:space="preserve"> wyjątkowy napęd 4x4 DIRECT4</w:t>
      </w:r>
      <w:r w:rsidR="003F5742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="003F5742">
        <w:rPr>
          <w:rFonts w:ascii="NobelCE Lt" w:hAnsi="NobelCE Lt"/>
          <w:bCs/>
          <w:sz w:val="24"/>
          <w:szCs w:val="24"/>
        </w:rPr>
        <w:t>litowo</w:t>
      </w:r>
      <w:proofErr w:type="spellEnd"/>
      <w:r w:rsidR="003F5742">
        <w:rPr>
          <w:rFonts w:ascii="NobelCE Lt" w:hAnsi="NobelCE Lt"/>
          <w:bCs/>
          <w:sz w:val="24"/>
          <w:szCs w:val="24"/>
        </w:rPr>
        <w:t>-jonową baterię o pojemności 71,4 kWh brutto</w:t>
      </w:r>
      <w:r w:rsidR="00300DB2">
        <w:rPr>
          <w:rFonts w:ascii="NobelCE Lt" w:hAnsi="NobelCE Lt"/>
          <w:bCs/>
          <w:sz w:val="24"/>
          <w:szCs w:val="24"/>
        </w:rPr>
        <w:t xml:space="preserve"> oraz nowoczesne </w:t>
      </w:r>
      <w:r w:rsidR="00DD43FD">
        <w:rPr>
          <w:rFonts w:ascii="NobelCE Lt" w:hAnsi="NobelCE Lt"/>
          <w:bCs/>
          <w:sz w:val="24"/>
          <w:szCs w:val="24"/>
        </w:rPr>
        <w:t>rozwiązania</w:t>
      </w:r>
      <w:r w:rsidR="00300DB2">
        <w:rPr>
          <w:rFonts w:ascii="NobelCE Lt" w:hAnsi="NobelCE Lt"/>
          <w:bCs/>
          <w:sz w:val="24"/>
          <w:szCs w:val="24"/>
        </w:rPr>
        <w:t xml:space="preserve">, które obniżają zużycie energii. </w:t>
      </w:r>
      <w:r w:rsidR="00CB3C3C">
        <w:rPr>
          <w:rFonts w:ascii="NobelCE Lt" w:hAnsi="NobelCE Lt"/>
          <w:bCs/>
          <w:sz w:val="24"/>
          <w:szCs w:val="24"/>
        </w:rPr>
        <w:t>Samochód dzięki najnowocześniejsz</w:t>
      </w:r>
      <w:r w:rsidR="00DD43FD">
        <w:rPr>
          <w:rFonts w:ascii="NobelCE Lt" w:hAnsi="NobelCE Lt"/>
          <w:bCs/>
          <w:sz w:val="24"/>
          <w:szCs w:val="24"/>
        </w:rPr>
        <w:t>ym</w:t>
      </w:r>
      <w:r w:rsidR="00CB3C3C">
        <w:rPr>
          <w:rFonts w:ascii="NobelCE Lt" w:hAnsi="NobelCE Lt"/>
          <w:bCs/>
          <w:sz w:val="24"/>
          <w:szCs w:val="24"/>
        </w:rPr>
        <w:t xml:space="preserve"> technologi</w:t>
      </w:r>
      <w:r w:rsidR="00DD43FD">
        <w:rPr>
          <w:rFonts w:ascii="NobelCE Lt" w:hAnsi="NobelCE Lt"/>
          <w:bCs/>
          <w:sz w:val="24"/>
          <w:szCs w:val="24"/>
        </w:rPr>
        <w:t>om</w:t>
      </w:r>
      <w:r w:rsidR="00CB3C3C">
        <w:rPr>
          <w:rFonts w:ascii="NobelCE Lt" w:hAnsi="NobelCE Lt"/>
          <w:bCs/>
          <w:sz w:val="24"/>
          <w:szCs w:val="24"/>
        </w:rPr>
        <w:t xml:space="preserve"> z pakietu Lexus </w:t>
      </w:r>
      <w:proofErr w:type="spellStart"/>
      <w:r w:rsidR="00CB3C3C">
        <w:rPr>
          <w:rFonts w:ascii="NobelCE Lt" w:hAnsi="NobelCE Lt"/>
          <w:bCs/>
          <w:sz w:val="24"/>
          <w:szCs w:val="24"/>
        </w:rPr>
        <w:t>Safety</w:t>
      </w:r>
      <w:proofErr w:type="spellEnd"/>
      <w:r w:rsidR="00CB3C3C">
        <w:rPr>
          <w:rFonts w:ascii="NobelCE Lt" w:hAnsi="NobelCE Lt"/>
          <w:bCs/>
          <w:sz w:val="24"/>
          <w:szCs w:val="24"/>
        </w:rPr>
        <w:t xml:space="preserve"> System + 3</w:t>
      </w:r>
      <w:r w:rsidR="00DD43FD">
        <w:rPr>
          <w:rFonts w:ascii="NobelCE Lt" w:hAnsi="NobelCE Lt"/>
          <w:bCs/>
          <w:sz w:val="24"/>
          <w:szCs w:val="24"/>
        </w:rPr>
        <w:t xml:space="preserve"> wyznacza najwyższe standardy bezpieczeństwa, które zyskały potwierdzenie w testach </w:t>
      </w:r>
      <w:proofErr w:type="spellStart"/>
      <w:r w:rsidR="00DD43FD">
        <w:rPr>
          <w:rFonts w:ascii="NobelCE Lt" w:hAnsi="NobelCE Lt"/>
          <w:bCs/>
          <w:sz w:val="24"/>
          <w:szCs w:val="24"/>
        </w:rPr>
        <w:t>EuroNCAP</w:t>
      </w:r>
      <w:proofErr w:type="spellEnd"/>
      <w:r w:rsidR="00DD43FD">
        <w:rPr>
          <w:rFonts w:ascii="NobelCE Lt" w:hAnsi="NobelCE Lt"/>
          <w:bCs/>
          <w:sz w:val="24"/>
          <w:szCs w:val="24"/>
        </w:rPr>
        <w:t xml:space="preserve"> – niezależna organizacja przyznała Lexusowi RZ maksymalne pięć gwiazdek.</w:t>
      </w:r>
    </w:p>
    <w:p w14:paraId="138EA4B0" w14:textId="77777777" w:rsidR="00CB3C3C" w:rsidRDefault="00CB3C3C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7CD013E5" w:rsidR="00675A8E" w:rsidRDefault="003F5742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U dealerów marki dostępne są ostatnie </w:t>
      </w:r>
      <w:r w:rsidR="00DD43FD">
        <w:rPr>
          <w:rFonts w:ascii="NobelCE Lt" w:hAnsi="NobelCE Lt"/>
          <w:bCs/>
          <w:sz w:val="24"/>
          <w:szCs w:val="24"/>
        </w:rPr>
        <w:t xml:space="preserve">egzemplarze elektrycznego bogato wyposażonego </w:t>
      </w:r>
      <w:r>
        <w:rPr>
          <w:rFonts w:ascii="NobelCE Lt" w:hAnsi="NobelCE Lt"/>
          <w:bCs/>
          <w:sz w:val="24"/>
          <w:szCs w:val="24"/>
        </w:rPr>
        <w:t xml:space="preserve">auta z 2023 roku produkcji, które objęto ofertą specjalną. Dodatkowo przy zakupie </w:t>
      </w:r>
      <w:r w:rsidR="00BB0DEB">
        <w:rPr>
          <w:rFonts w:ascii="NobelCE Lt" w:hAnsi="NobelCE Lt"/>
          <w:bCs/>
          <w:sz w:val="24"/>
          <w:szCs w:val="24"/>
        </w:rPr>
        <w:t>tego modelu</w:t>
      </w:r>
      <w:r>
        <w:rPr>
          <w:rFonts w:ascii="NobelCE Lt" w:hAnsi="NobelCE Lt"/>
          <w:bCs/>
          <w:sz w:val="24"/>
          <w:szCs w:val="24"/>
        </w:rPr>
        <w:t xml:space="preserve"> można skorzystać z programu „Mój elektryk” i </w:t>
      </w:r>
      <w:r w:rsidR="00C85F9C">
        <w:rPr>
          <w:rFonts w:ascii="NobelCE Lt" w:hAnsi="NobelCE Lt"/>
          <w:bCs/>
          <w:sz w:val="24"/>
          <w:szCs w:val="24"/>
        </w:rPr>
        <w:t xml:space="preserve">po spełnieniu odpowiednich warunków </w:t>
      </w:r>
      <w:r>
        <w:rPr>
          <w:rFonts w:ascii="NobelCE Lt" w:hAnsi="NobelCE Lt"/>
          <w:bCs/>
          <w:sz w:val="24"/>
          <w:szCs w:val="24"/>
        </w:rPr>
        <w:t>uz</w:t>
      </w:r>
      <w:r w:rsidR="00A34560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>skać dopłatę nawet do 27 tys. zł</w:t>
      </w:r>
      <w:r w:rsidR="00C85F9C">
        <w:rPr>
          <w:rFonts w:ascii="NobelCE Lt" w:hAnsi="NobelCE Lt"/>
          <w:bCs/>
          <w:sz w:val="24"/>
          <w:szCs w:val="24"/>
        </w:rPr>
        <w:t xml:space="preserve"> </w:t>
      </w:r>
    </w:p>
    <w:p w14:paraId="490B176C" w14:textId="77777777" w:rsidR="003F5742" w:rsidRDefault="003F5742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437FA60" w14:textId="11049056" w:rsidR="003F5742" w:rsidRPr="003A273A" w:rsidRDefault="00BB0DEB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RZ 450e 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pakietami Design oraz Premium kosztuje teraz od 289 100 zł lub </w:t>
      </w:r>
      <w:r w:rsidR="00CB3C3C">
        <w:rPr>
          <w:rFonts w:ascii="NobelCE Lt" w:hAnsi="NobelCE Lt"/>
          <w:bCs/>
          <w:sz w:val="24"/>
          <w:szCs w:val="24"/>
        </w:rPr>
        <w:t xml:space="preserve">z maksymalną dopłatą z programu „Mój elektryk” od 262 100 zł. Firmy mogą skorzystać z Leasingu KINTO ONE, w którym rata wynosi </w:t>
      </w:r>
      <w:r>
        <w:rPr>
          <w:rFonts w:ascii="NobelCE Lt" w:hAnsi="NobelCE Lt"/>
          <w:bCs/>
          <w:sz w:val="24"/>
          <w:szCs w:val="24"/>
        </w:rPr>
        <w:t>od 2530 zł netto</w:t>
      </w:r>
      <w:r w:rsidR="00B723C9">
        <w:rPr>
          <w:rFonts w:ascii="NobelCE Lt" w:hAnsi="NobelCE Lt"/>
          <w:bCs/>
          <w:sz w:val="24"/>
          <w:szCs w:val="24"/>
        </w:rPr>
        <w:t>*</w:t>
      </w:r>
      <w:r>
        <w:rPr>
          <w:rFonts w:ascii="NobelCE Lt" w:hAnsi="NobelCE Lt"/>
          <w:bCs/>
          <w:sz w:val="24"/>
          <w:szCs w:val="24"/>
        </w:rPr>
        <w:t xml:space="preserve"> miesięcznie</w:t>
      </w:r>
      <w:r w:rsidR="00CB3C3C"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>Auto w</w:t>
      </w:r>
      <w:r w:rsidR="00CB3C3C">
        <w:rPr>
          <w:rFonts w:ascii="NobelCE Lt" w:hAnsi="NobelCE Lt"/>
          <w:bCs/>
          <w:sz w:val="24"/>
          <w:szCs w:val="24"/>
        </w:rPr>
        <w:t xml:space="preserve"> tej odmianie w</w:t>
      </w:r>
      <w:r>
        <w:rPr>
          <w:rFonts w:ascii="NobelCE Lt" w:hAnsi="NobelCE Lt"/>
          <w:bCs/>
          <w:sz w:val="24"/>
          <w:szCs w:val="24"/>
        </w:rPr>
        <w:t xml:space="preserve"> standardzie ma 20-calowe felgi aluminiowe, </w:t>
      </w:r>
      <w:r w:rsidR="00B723C9">
        <w:rPr>
          <w:rFonts w:ascii="NobelCE Lt" w:hAnsi="NobelCE Lt"/>
          <w:bCs/>
          <w:sz w:val="24"/>
          <w:szCs w:val="24"/>
        </w:rPr>
        <w:t xml:space="preserve">podgrzewane fotele i kierownicę, ogrzewanie promiennikowe dla pasażerów przedniego rzędu siedzeń, </w:t>
      </w:r>
      <w:r>
        <w:rPr>
          <w:rFonts w:ascii="NobelCE Lt" w:hAnsi="NobelCE Lt"/>
          <w:bCs/>
          <w:sz w:val="24"/>
          <w:szCs w:val="24"/>
        </w:rPr>
        <w:t xml:space="preserve">elektrycznie otwieraną </w:t>
      </w:r>
      <w:r>
        <w:rPr>
          <w:rFonts w:ascii="NobelCE Lt" w:hAnsi="NobelCE Lt"/>
          <w:bCs/>
          <w:sz w:val="24"/>
          <w:szCs w:val="24"/>
        </w:rPr>
        <w:lastRenderedPageBreak/>
        <w:t>i zamykaną pokrywę bagażnika, kamerę cofania z panoramicznymi widokiem 360 stopni dookoła samochodu, inteligentny kluczyk, 7-calowy wyświetl</w:t>
      </w:r>
      <w:r w:rsidR="00A34560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cz przed kierowcą oraz 10-calowy kolorowy projektor wyświetlający dane na przedniej szybie (HUD) oraz cyfrowe lusterko wsteczne. Lexus RZ to też najnowszy system multimedialny Lexus Link PRO z </w:t>
      </w:r>
      <w:r w:rsidR="00B723C9">
        <w:rPr>
          <w:rFonts w:ascii="NobelCE Lt" w:hAnsi="NobelCE Lt"/>
          <w:bCs/>
          <w:sz w:val="24"/>
          <w:szCs w:val="24"/>
        </w:rPr>
        <w:t>14-calowym</w:t>
      </w:r>
      <w:r>
        <w:rPr>
          <w:rFonts w:ascii="NobelCE Lt" w:hAnsi="NobelCE Lt"/>
          <w:bCs/>
          <w:sz w:val="24"/>
          <w:szCs w:val="24"/>
        </w:rPr>
        <w:t xml:space="preserve"> wyświetlaczem, asystentem głosowym Lexus Concierge</w:t>
      </w:r>
      <w:r w:rsidR="00B723C9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usługami Connected</w:t>
      </w:r>
      <w:r w:rsidR="00B723C9">
        <w:rPr>
          <w:rFonts w:ascii="NobelCE Lt" w:hAnsi="NobelCE Lt"/>
          <w:bCs/>
          <w:sz w:val="24"/>
          <w:szCs w:val="24"/>
        </w:rPr>
        <w:t xml:space="preserve"> oraz nawigacją w chmurze i 4-letnim bezpłatnym pakietem transmisji danych</w:t>
      </w:r>
      <w:r>
        <w:rPr>
          <w:rFonts w:ascii="NobelCE Lt" w:hAnsi="NobelCE Lt"/>
          <w:bCs/>
          <w:sz w:val="24"/>
          <w:szCs w:val="24"/>
        </w:rPr>
        <w:t>.</w:t>
      </w:r>
      <w:r w:rsidR="00B723C9">
        <w:rPr>
          <w:rFonts w:ascii="NobelCE Lt" w:hAnsi="NobelCE Lt"/>
          <w:bCs/>
          <w:sz w:val="24"/>
          <w:szCs w:val="24"/>
        </w:rPr>
        <w:t xml:space="preserve"> Tapicerka w tej wersji wykonana jest z perforowanej skóry syntetycznej Tahara, a wnętrze wykończono wstawkami Tsuyasumi.</w:t>
      </w:r>
    </w:p>
    <w:p w14:paraId="355454F2" w14:textId="3B46E170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95177A" w14:textId="56DA100D" w:rsidR="00B723C9" w:rsidRPr="00DD43FD" w:rsidRDefault="00DD43FD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D43FD">
        <w:rPr>
          <w:rFonts w:ascii="NobelCE Lt" w:hAnsi="NobelCE Lt"/>
          <w:b/>
          <w:sz w:val="24"/>
          <w:szCs w:val="24"/>
        </w:rPr>
        <w:t>Lexus RZ Omotenashi w wyjątkowej ofercie</w:t>
      </w:r>
    </w:p>
    <w:p w14:paraId="15F9B9C0" w14:textId="77777777" w:rsidR="00B723C9" w:rsidRDefault="00B723C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DAF9467" w14:textId="73FEC697" w:rsidR="00B723C9" w:rsidRDefault="00B723C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Specjalną ofertą </w:t>
      </w:r>
      <w:r w:rsidR="00B85566">
        <w:rPr>
          <w:rFonts w:ascii="NobelCE Lt" w:hAnsi="NobelCE Lt"/>
          <w:bCs/>
          <w:sz w:val="24"/>
          <w:szCs w:val="24"/>
        </w:rPr>
        <w:t xml:space="preserve">dla aut z 2023 roku </w:t>
      </w:r>
      <w:r>
        <w:rPr>
          <w:rFonts w:ascii="NobelCE Lt" w:hAnsi="NobelCE Lt"/>
          <w:bCs/>
          <w:sz w:val="24"/>
          <w:szCs w:val="24"/>
        </w:rPr>
        <w:t>objęto też ostatnie egzemplarze Lexusa RZ 450e w wersji Omotenashi</w:t>
      </w:r>
      <w:r w:rsidR="00B85566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B85566">
        <w:rPr>
          <w:rFonts w:ascii="NobelCE Lt" w:hAnsi="NobelCE Lt"/>
          <w:bCs/>
          <w:sz w:val="24"/>
          <w:szCs w:val="24"/>
        </w:rPr>
        <w:t>W tej odmianie samochód</w:t>
      </w:r>
      <w:r>
        <w:rPr>
          <w:rFonts w:ascii="NobelCE Lt" w:hAnsi="NobelCE Lt"/>
          <w:bCs/>
          <w:sz w:val="24"/>
          <w:szCs w:val="24"/>
        </w:rPr>
        <w:t xml:space="preserve"> kosztuje od 304 100 zł lub</w:t>
      </w:r>
      <w:r w:rsidR="00CB3C3C">
        <w:rPr>
          <w:rFonts w:ascii="NobelCE Lt" w:hAnsi="NobelCE Lt"/>
          <w:bCs/>
          <w:sz w:val="24"/>
          <w:szCs w:val="24"/>
        </w:rPr>
        <w:t xml:space="preserve"> od 277 100 z dopłatą z programu „Mój elektryk”, a miesięczna rata to</w:t>
      </w:r>
      <w:r>
        <w:rPr>
          <w:rFonts w:ascii="NobelCE Lt" w:hAnsi="NobelCE Lt"/>
          <w:bCs/>
          <w:sz w:val="24"/>
          <w:szCs w:val="24"/>
        </w:rPr>
        <w:t xml:space="preserve"> 2925 zł netto* w Leasingu KINTO ONE.</w:t>
      </w:r>
      <w:r w:rsidR="00B85566">
        <w:rPr>
          <w:rFonts w:ascii="NobelCE Lt" w:hAnsi="NobelCE Lt"/>
          <w:bCs/>
          <w:sz w:val="24"/>
          <w:szCs w:val="24"/>
        </w:rPr>
        <w:t xml:space="preserve"> RZ 450e Omotenashi </w:t>
      </w:r>
      <w:r w:rsidR="00C85F9C">
        <w:rPr>
          <w:rFonts w:ascii="NobelCE Lt" w:hAnsi="NobelCE Lt"/>
          <w:bCs/>
          <w:sz w:val="24"/>
          <w:szCs w:val="24"/>
        </w:rPr>
        <w:t>w standardzie ma</w:t>
      </w:r>
      <w:r w:rsidR="00B85566">
        <w:rPr>
          <w:rFonts w:ascii="NobelCE Lt" w:hAnsi="NobelCE Lt"/>
          <w:bCs/>
          <w:sz w:val="24"/>
          <w:szCs w:val="24"/>
        </w:rPr>
        <w:t xml:space="preserve"> system autonomicznego parkowania Lexus Teammate z funkcją pamięci miejsc postojowych, wentylowane fotele przednie, pamięć ustawień fotela kierowcy i lusterek zewnętrznych, 64-kolorowe oświetlenie ambient oraz złącze 220 V/150 W. We wnętrzu tapicerka wykonana jest z materiału Ultrasuede z perforacją</w:t>
      </w:r>
      <w:r w:rsidR="00C85F9C">
        <w:rPr>
          <w:rFonts w:ascii="NobelCE Lt" w:hAnsi="NobelCE Lt"/>
          <w:bCs/>
          <w:sz w:val="24"/>
          <w:szCs w:val="24"/>
        </w:rPr>
        <w:t>.</w:t>
      </w:r>
    </w:p>
    <w:p w14:paraId="1F4A1819" w14:textId="77777777" w:rsidR="00B723C9" w:rsidRDefault="00B723C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5C3BC27" w14:textId="05C5CBB2" w:rsidR="00B723C9" w:rsidRDefault="00B8556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Wersję Omotenashi można rozbudować o pakiet Luxury, który zawiera system audio klasy premium Mark Levinson z 13 głośnikami o mocy 1800 W oraz fotochromatyczny dach panoramiczny</w:t>
      </w:r>
      <w:r w:rsidR="00CB3C3C">
        <w:rPr>
          <w:rFonts w:ascii="NobelCE Lt" w:hAnsi="NobelCE Lt"/>
          <w:bCs/>
          <w:sz w:val="24"/>
          <w:szCs w:val="24"/>
        </w:rPr>
        <w:t>. Tak wyposażony Lexus RZ kosztuje 319 800 zł, czyli o 90 100 mniej od ceny katalogowej. Maksymalna dopłata w programie „Mój elektryk” obniża cenę do 292 800 zł. W Leasingu KINTO ONE dla firm miesięczna rata wynosi 3255 zł netto*.</w:t>
      </w:r>
    </w:p>
    <w:p w14:paraId="7CE4F349" w14:textId="77777777" w:rsidR="00B723C9" w:rsidRDefault="00B723C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16B166D" w14:textId="0B2C06BB" w:rsidR="00CB3C3C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CB3C3C" w:rsidRPr="00CB3C3C">
          <w:rPr>
            <w:rStyle w:val="Hipercze"/>
            <w:rFonts w:ascii="NobelCE Lt" w:hAnsi="NobelCE Lt"/>
            <w:bCs/>
            <w:sz w:val="24"/>
            <w:szCs w:val="24"/>
          </w:rPr>
          <w:t>Cennik Lex</w:t>
        </w:r>
        <w:r w:rsidR="00CB3C3C" w:rsidRPr="00CB3C3C">
          <w:rPr>
            <w:rStyle w:val="Hipercze"/>
            <w:rFonts w:ascii="NobelCE Lt" w:hAnsi="NobelCE Lt"/>
            <w:bCs/>
            <w:sz w:val="24"/>
            <w:szCs w:val="24"/>
          </w:rPr>
          <w:t>u</w:t>
        </w:r>
        <w:r w:rsidR="00CB3C3C" w:rsidRPr="00CB3C3C">
          <w:rPr>
            <w:rStyle w:val="Hipercze"/>
            <w:rFonts w:ascii="NobelCE Lt" w:hAnsi="NobelCE Lt"/>
            <w:bCs/>
            <w:sz w:val="24"/>
            <w:szCs w:val="24"/>
          </w:rPr>
          <w:t>sa RZ</w:t>
        </w:r>
      </w:hyperlink>
    </w:p>
    <w:p w14:paraId="2270D76D" w14:textId="77777777" w:rsidR="00CB3C3C" w:rsidRDefault="00CB3C3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B70AC40" w14:textId="14FEF1E7" w:rsidR="00CB3C3C" w:rsidRPr="003A273A" w:rsidRDefault="00B723C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*Kalkulacje z dnia </w:t>
      </w:r>
      <w:r w:rsidR="00A34560">
        <w:rPr>
          <w:rFonts w:ascii="NobelCE Lt" w:hAnsi="NobelCE Lt"/>
          <w:bCs/>
          <w:sz w:val="24"/>
          <w:szCs w:val="24"/>
        </w:rPr>
        <w:t>08</w:t>
      </w:r>
      <w:r>
        <w:rPr>
          <w:rFonts w:ascii="NobelCE Lt" w:hAnsi="NobelCE Lt"/>
          <w:bCs/>
          <w:sz w:val="24"/>
          <w:szCs w:val="24"/>
        </w:rPr>
        <w:t>.</w:t>
      </w:r>
      <w:r w:rsidR="00A34560">
        <w:rPr>
          <w:rFonts w:ascii="NobelCE Lt" w:hAnsi="NobelCE Lt"/>
          <w:bCs/>
          <w:sz w:val="24"/>
          <w:szCs w:val="24"/>
        </w:rPr>
        <w:t>01</w:t>
      </w:r>
      <w:r>
        <w:rPr>
          <w:rFonts w:ascii="NobelCE Lt" w:hAnsi="NobelCE Lt"/>
          <w:bCs/>
          <w:sz w:val="24"/>
          <w:szCs w:val="24"/>
        </w:rPr>
        <w:t xml:space="preserve">.2024 dla następujących parametrów: umowa na 24 miesiące, 10% opłaty wstępnej </w:t>
      </w:r>
      <w:bookmarkEnd w:id="0"/>
    </w:p>
    <w:sectPr w:rsidR="00CB3C3C" w:rsidRPr="003A27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8AEA" w14:textId="77777777" w:rsidR="00F84526" w:rsidRDefault="00F84526">
      <w:pPr>
        <w:spacing w:after="0" w:line="240" w:lineRule="auto"/>
      </w:pPr>
      <w:r>
        <w:separator/>
      </w:r>
    </w:p>
  </w:endnote>
  <w:endnote w:type="continuationSeparator" w:id="0">
    <w:p w14:paraId="129E9149" w14:textId="77777777" w:rsidR="00F84526" w:rsidRDefault="00F8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15A0" w14:textId="77777777" w:rsidR="00F84526" w:rsidRDefault="00F84526">
      <w:pPr>
        <w:spacing w:after="0" w:line="240" w:lineRule="auto"/>
      </w:pPr>
      <w:r>
        <w:separator/>
      </w:r>
    </w:p>
  </w:footnote>
  <w:footnote w:type="continuationSeparator" w:id="0">
    <w:p w14:paraId="03746D65" w14:textId="77777777" w:rsidR="00F84526" w:rsidRDefault="00F8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CCC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0C5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1DE4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0DB2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3F5742"/>
    <w:rsid w:val="003F6AB7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05EA"/>
    <w:rsid w:val="008220D3"/>
    <w:rsid w:val="00824C65"/>
    <w:rsid w:val="008252C0"/>
    <w:rsid w:val="00827693"/>
    <w:rsid w:val="00827D4C"/>
    <w:rsid w:val="00833C53"/>
    <w:rsid w:val="00840656"/>
    <w:rsid w:val="0084130F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8F7FF7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4560"/>
    <w:rsid w:val="00A350A3"/>
    <w:rsid w:val="00A3522C"/>
    <w:rsid w:val="00A366EB"/>
    <w:rsid w:val="00A432C0"/>
    <w:rsid w:val="00A45DCA"/>
    <w:rsid w:val="00A57D4E"/>
    <w:rsid w:val="00A6542C"/>
    <w:rsid w:val="00A6555D"/>
    <w:rsid w:val="00A77ABB"/>
    <w:rsid w:val="00A84E2D"/>
    <w:rsid w:val="00A86467"/>
    <w:rsid w:val="00A878E1"/>
    <w:rsid w:val="00A879F7"/>
    <w:rsid w:val="00A93985"/>
    <w:rsid w:val="00A93DAC"/>
    <w:rsid w:val="00AA23BC"/>
    <w:rsid w:val="00AA3B29"/>
    <w:rsid w:val="00AB3298"/>
    <w:rsid w:val="00AB32ED"/>
    <w:rsid w:val="00AC2702"/>
    <w:rsid w:val="00AD194C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23C9"/>
    <w:rsid w:val="00B734EC"/>
    <w:rsid w:val="00B751BB"/>
    <w:rsid w:val="00B80AB7"/>
    <w:rsid w:val="00B8289B"/>
    <w:rsid w:val="00B84C78"/>
    <w:rsid w:val="00B85566"/>
    <w:rsid w:val="00B86DFA"/>
    <w:rsid w:val="00B90B5E"/>
    <w:rsid w:val="00B97A0D"/>
    <w:rsid w:val="00BA0845"/>
    <w:rsid w:val="00BA0D15"/>
    <w:rsid w:val="00BA317A"/>
    <w:rsid w:val="00BA5677"/>
    <w:rsid w:val="00BB0DEB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85F9C"/>
    <w:rsid w:val="00C94BB1"/>
    <w:rsid w:val="00CB09F0"/>
    <w:rsid w:val="00CB3C3C"/>
    <w:rsid w:val="00CB6222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3FD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2F81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26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RZ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3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2</cp:revision>
  <cp:lastPrinted>2021-10-28T13:59:00Z</cp:lastPrinted>
  <dcterms:created xsi:type="dcterms:W3CDTF">2024-02-16T14:13:00Z</dcterms:created>
  <dcterms:modified xsi:type="dcterms:W3CDTF">2024-02-16T14:13:00Z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