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8243" w14:textId="77777777" w:rsidR="0032212D" w:rsidRPr="00976A76" w:rsidRDefault="0032212D" w:rsidP="0032212D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5555C" wp14:editId="5C5868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8C6E" w14:textId="77777777" w:rsidR="0032212D" w:rsidRDefault="0032212D" w:rsidP="003221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555C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E0D8C6E" w14:textId="77777777" w:rsidR="0032212D" w:rsidRDefault="0032212D" w:rsidP="0032212D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B20C4" wp14:editId="4844EBB3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9CB3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30C78" wp14:editId="50D2144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04963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661134E" wp14:editId="752E688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AF8D3" w14:textId="77777777" w:rsidR="0032212D" w:rsidRDefault="0032212D" w:rsidP="0032212D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13389F41" w14:textId="77777777" w:rsidR="0032212D" w:rsidRDefault="0032212D" w:rsidP="0032212D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113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C4AF8D3" w14:textId="77777777" w:rsidR="0032212D" w:rsidRDefault="0032212D" w:rsidP="0032212D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13389F41" w14:textId="77777777" w:rsidR="0032212D" w:rsidRDefault="0032212D" w:rsidP="0032212D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106E0BE5" wp14:editId="68CB10DA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BE3627" w14:textId="77777777" w:rsidR="0032212D" w:rsidRPr="00976A76" w:rsidRDefault="0032212D" w:rsidP="0032212D">
      <w:pPr>
        <w:ind w:right="39"/>
        <w:jc w:val="both"/>
      </w:pPr>
    </w:p>
    <w:p w14:paraId="4C307300" w14:textId="77777777" w:rsidR="0032212D" w:rsidRPr="00976A76" w:rsidRDefault="0032212D" w:rsidP="0032212D">
      <w:pPr>
        <w:ind w:right="39"/>
        <w:jc w:val="both"/>
      </w:pPr>
    </w:p>
    <w:p w14:paraId="79B89226" w14:textId="77777777" w:rsidR="0032212D" w:rsidRPr="00976A76" w:rsidRDefault="0032212D" w:rsidP="0032212D">
      <w:pPr>
        <w:ind w:right="39"/>
        <w:jc w:val="both"/>
      </w:pPr>
    </w:p>
    <w:p w14:paraId="38CBC320" w14:textId="77777777" w:rsidR="0032212D" w:rsidRPr="00976A76" w:rsidRDefault="0032212D" w:rsidP="0032212D">
      <w:pPr>
        <w:ind w:right="39"/>
        <w:jc w:val="both"/>
      </w:pPr>
    </w:p>
    <w:p w14:paraId="7C097E42" w14:textId="77777777" w:rsidR="0032212D" w:rsidRDefault="0032212D" w:rsidP="0032212D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33DAFCD" w14:textId="77777777" w:rsidR="0032212D" w:rsidRDefault="0032212D" w:rsidP="0032212D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08E0ED5" w14:textId="77777777" w:rsidR="0032212D" w:rsidRDefault="0032212D" w:rsidP="0032212D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4DBE689" w14:textId="77777777" w:rsidR="0032212D" w:rsidRPr="00B80F13" w:rsidRDefault="0032212D" w:rsidP="0032212D">
      <w:pPr>
        <w:ind w:right="39"/>
        <w:jc w:val="both"/>
      </w:pPr>
      <w:r w:rsidRPr="00B80F13">
        <w:rPr>
          <w:rFonts w:ascii="NobelCE Lt" w:hAnsi="NobelCE Lt"/>
          <w:sz w:val="24"/>
          <w:szCs w:val="24"/>
        </w:rPr>
        <w:t>4 PAŹDZIERNIKA 2023</w:t>
      </w:r>
    </w:p>
    <w:p w14:paraId="2327D17D" w14:textId="77777777" w:rsidR="0032212D" w:rsidRPr="00B80F13" w:rsidRDefault="0032212D" w:rsidP="0032212D">
      <w:pPr>
        <w:jc w:val="both"/>
        <w:rPr>
          <w:rFonts w:ascii="NobelCE Lt" w:hAnsi="NobelCE Lt"/>
          <w:b/>
          <w:sz w:val="36"/>
          <w:szCs w:val="36"/>
        </w:rPr>
      </w:pPr>
    </w:p>
    <w:p w14:paraId="499C7955" w14:textId="77777777" w:rsidR="0032212D" w:rsidRPr="00B80F13" w:rsidRDefault="0032212D" w:rsidP="0032212D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B80F13">
        <w:rPr>
          <w:rFonts w:ascii="NobelCE Lt" w:hAnsi="NobelCE Lt"/>
          <w:b/>
          <w:sz w:val="36"/>
          <w:szCs w:val="36"/>
        </w:rPr>
        <w:t xml:space="preserve">TRZY KWARTAŁY WZROSTÓW REJESTRACJI </w:t>
      </w:r>
      <w:r>
        <w:rPr>
          <w:rFonts w:ascii="NobelCE Lt" w:hAnsi="NobelCE Lt"/>
          <w:b/>
          <w:sz w:val="36"/>
          <w:szCs w:val="36"/>
        </w:rPr>
        <w:t xml:space="preserve">AUT </w:t>
      </w:r>
      <w:r w:rsidRPr="00B80F13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>A. RX NAJPOPULARNIEJSZYM MODELEM MARKI WE WRZEŚNIU</w:t>
      </w:r>
    </w:p>
    <w:bookmarkEnd w:id="0"/>
    <w:p w14:paraId="12E79251" w14:textId="77777777" w:rsidR="0032212D" w:rsidRPr="00B80F13" w:rsidRDefault="0032212D" w:rsidP="0032212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58E4D822" w14:textId="77777777" w:rsidR="0032212D" w:rsidRPr="00B80F13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447EB8" w14:textId="77777777" w:rsidR="0032212D" w:rsidRDefault="0032212D" w:rsidP="0032212D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stycznia do września zarejestrowano w Polsce 7690 aut Lexusa</w:t>
      </w:r>
    </w:p>
    <w:p w14:paraId="04BE480B" w14:textId="4142EC3D" w:rsidR="0032212D" w:rsidRDefault="0032212D" w:rsidP="0032212D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NX najpopularniejszym </w:t>
      </w:r>
      <w:r w:rsidR="008D3045">
        <w:rPr>
          <w:rFonts w:ascii="NobelCE Lt" w:hAnsi="NobelCE Lt"/>
          <w:b/>
          <w:sz w:val="24"/>
          <w:szCs w:val="24"/>
        </w:rPr>
        <w:t>modelem</w:t>
      </w:r>
      <w:r>
        <w:rPr>
          <w:rFonts w:ascii="NobelCE Lt" w:hAnsi="NobelCE Lt"/>
          <w:b/>
          <w:sz w:val="24"/>
          <w:szCs w:val="24"/>
        </w:rPr>
        <w:t xml:space="preserve"> marki</w:t>
      </w:r>
      <w:r w:rsidR="00F315DB">
        <w:rPr>
          <w:rFonts w:ascii="NobelCE Lt" w:hAnsi="NobelCE Lt"/>
          <w:b/>
          <w:sz w:val="24"/>
          <w:szCs w:val="24"/>
        </w:rPr>
        <w:t xml:space="preserve"> od początku roku</w:t>
      </w:r>
    </w:p>
    <w:p w14:paraId="12DE7064" w14:textId="181CCB0F" w:rsidR="0032212D" w:rsidRDefault="00F315DB" w:rsidP="0032212D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najczęściej rejestrowanym Lexusem we wrześniu</w:t>
      </w:r>
    </w:p>
    <w:p w14:paraId="7A8A6E1D" w14:textId="77777777" w:rsidR="0032212D" w:rsidRPr="0050432E" w:rsidRDefault="0032212D" w:rsidP="0032212D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140% wzrostu rejestracji Lexusa ES</w:t>
      </w:r>
    </w:p>
    <w:p w14:paraId="2BAF3ACF" w14:textId="77777777" w:rsidR="0032212D" w:rsidRDefault="0032212D" w:rsidP="0032212D"/>
    <w:p w14:paraId="7C6FDCCE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76C138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umacnia swoją pozycję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 polskim rynku. Marka ma już 9,6% udziału po trzech kwartałach, co jest wzrostem o 4 </w:t>
      </w:r>
      <w:proofErr w:type="spellStart"/>
      <w:r>
        <w:rPr>
          <w:rFonts w:ascii="NobelCE Lt" w:hAnsi="NobelCE Lt"/>
          <w:bCs/>
          <w:sz w:val="24"/>
          <w:szCs w:val="24"/>
        </w:rPr>
        <w:t>p.p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stosunku do analogicznego okresu w roku ubiegłym. Od stycznia do września polscy klienci zarejestrowali 7690 aut Lexusa, czyli aż o 97,7% więcej niż w pierwszych dziewięciu miesiącach roku ubiegłego. Sukces Lexusa najlepiej obrazuje fakt, że w tym samym czasie cały polski rynek aut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powiększył się o 14,3%. </w:t>
      </w:r>
    </w:p>
    <w:p w14:paraId="68DF813F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6E2A0C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samym wrześniu z salonów wyjechało 767 nowych Lexusów. Marka cieszy się dużym zainteresowaniem u klientów indywidualnych i ma 15,2% udziału w tej części rynku. We wrześniu co czwarty Lexus był rejestrowany przez osobę prywatną.</w:t>
      </w:r>
    </w:p>
    <w:p w14:paraId="5A4FF83B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F2E286" w14:textId="78146E91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Najpopularniejszym modelem marki w Polsce w 2023 roku jest NX. W pierwszych trzech kwartałach zarejestrowano 3051 egzemplarzy tego auta (wzrost o 238%), które jest drugim najchętniej wybieranym samochodem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naszym kraju. W samym wrześniu przybyło 216 NX-ów, które dostępne są jako hybryda (NX 350h) lub hybryda plug-in (NX 450h+) oraz </w:t>
      </w:r>
      <w:r w:rsidRPr="00EA0EB8">
        <w:rPr>
          <w:rFonts w:ascii="NobelCE Lt" w:hAnsi="NobelCE Lt"/>
          <w:bCs/>
          <w:sz w:val="24"/>
          <w:szCs w:val="24"/>
        </w:rPr>
        <w:t xml:space="preserve">w pięciu wersjach wyposażenia: </w:t>
      </w:r>
      <w:proofErr w:type="spellStart"/>
      <w:r w:rsidRPr="00EA0EB8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EA0EB8"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 w:rsidRPr="00EA0EB8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EA0EB8">
        <w:rPr>
          <w:rFonts w:ascii="NobelCE Lt" w:hAnsi="NobelCE Lt"/>
          <w:bCs/>
          <w:sz w:val="24"/>
          <w:szCs w:val="24"/>
        </w:rPr>
        <w:t xml:space="preserve">, F SPORT i </w:t>
      </w:r>
      <w:proofErr w:type="spellStart"/>
      <w:r w:rsidRPr="00EA0EB8"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8E90885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EF8A7FE" w14:textId="77777777" w:rsidR="0032212D" w:rsidRPr="006B4DB4" w:rsidRDefault="0032212D" w:rsidP="0032212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B4DB4">
        <w:rPr>
          <w:rFonts w:ascii="NobelCE Lt" w:hAnsi="NobelCE Lt"/>
          <w:b/>
          <w:sz w:val="24"/>
          <w:szCs w:val="24"/>
        </w:rPr>
        <w:t>Lexus mocny w konkurencyjnych segmentach</w:t>
      </w:r>
    </w:p>
    <w:p w14:paraId="74516E4C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We wrześniu najczęściej rejestrowanym Lexusem był model RX (234 auta). Piąta generacja tego auta, które dostępne jest w trzech hybrydowych wariantach (RX 350h, RX 450h+ oraz RX 500h), od początku roku cieszy się ogromnym zainteresowaniem polskich klientów. W pierwszych dziewięciu miesiącach zarejestrowano 1924 RX-y (wzrost o 51%), a auto ma 15,5% udziału w bardzo konkurencyjnym segmencie E-SUV Premium.</w:t>
      </w:r>
    </w:p>
    <w:p w14:paraId="73014E32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21C648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Wśród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silną pozycję ma model UX. Od początku roku zarejestrowano już 1653 egzemplarze tego auta (wzrost o 31%), z czego 211 we wrześniu. Samochód, który oferowany jest z silnikiem benzynowym (UX 200), jako hybryda (UX 250h) lub z napędem elektrycznym (UX 300e) ma 16% udziału w segmencie C-SUV Premium.</w:t>
      </w:r>
    </w:p>
    <w:p w14:paraId="6EC08435" w14:textId="77777777" w:rsidR="0032212D" w:rsidRDefault="0032212D" w:rsidP="0032212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0BD34F" w14:textId="0BC2D0F7" w:rsidR="0032212D" w:rsidRPr="003A3F06" w:rsidRDefault="0032212D" w:rsidP="003A3F0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140-procentowy wzrost rejestracji zaliczył Lexus ES. Od początku roku na drogi wyjechało już 913 tych hybrydowych limuzyn, a w samym wrześniu przybyło 86 ES-ów. Sedan Lexusa ma 13,6% udziału w segmencie E Premium.</w:t>
      </w:r>
    </w:p>
    <w:sectPr w:rsidR="0032212D" w:rsidRPr="003A3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A1D9" w14:textId="77777777" w:rsidR="00975B84" w:rsidRDefault="00975B84">
      <w:pPr>
        <w:spacing w:after="0" w:line="240" w:lineRule="auto"/>
      </w:pPr>
      <w:r>
        <w:separator/>
      </w:r>
    </w:p>
  </w:endnote>
  <w:endnote w:type="continuationSeparator" w:id="0">
    <w:p w14:paraId="0F187C4C" w14:textId="77777777" w:rsidR="00975B84" w:rsidRDefault="0097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21E6" w14:textId="77777777" w:rsidR="00B54878" w:rsidRDefault="00B54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3AEC" w14:textId="77777777" w:rsidR="00B54878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6A3B2DEC" w14:textId="77777777" w:rsidR="00B54878" w:rsidRDefault="00B54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158C" w14:textId="77777777" w:rsidR="00B54878" w:rsidRDefault="00B54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3C4C" w14:textId="77777777" w:rsidR="00975B84" w:rsidRDefault="00975B84">
      <w:pPr>
        <w:spacing w:after="0" w:line="240" w:lineRule="auto"/>
      </w:pPr>
      <w:r>
        <w:separator/>
      </w:r>
    </w:p>
  </w:footnote>
  <w:footnote w:type="continuationSeparator" w:id="0">
    <w:p w14:paraId="17B4919F" w14:textId="77777777" w:rsidR="00975B84" w:rsidRDefault="0097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09A0" w14:textId="77777777" w:rsidR="00B54878" w:rsidRDefault="00B54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EDD9" w14:textId="77777777" w:rsidR="00B54878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DAC59C" wp14:editId="02DBCB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527208" w14:textId="77777777" w:rsidR="00B54878" w:rsidRPr="002458EA" w:rsidRDefault="00B54878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AC59C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51527208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6A3" w14:textId="77777777" w:rsidR="00B54878" w:rsidRDefault="00B54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42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D"/>
    <w:rsid w:val="0032212D"/>
    <w:rsid w:val="003A3F06"/>
    <w:rsid w:val="008D3045"/>
    <w:rsid w:val="00975B84"/>
    <w:rsid w:val="00B54878"/>
    <w:rsid w:val="00F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950E"/>
  <w15:chartTrackingRefBased/>
  <w15:docId w15:val="{47635F5E-221E-4490-9F7D-6A878D3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12D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2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221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22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21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32212D"/>
  </w:style>
  <w:style w:type="paragraph" w:styleId="Akapitzlist">
    <w:name w:val="List Paragraph"/>
    <w:basedOn w:val="Normalny"/>
    <w:uiPriority w:val="34"/>
    <w:qFormat/>
    <w:rsid w:val="0032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5</cp:revision>
  <dcterms:created xsi:type="dcterms:W3CDTF">2023-10-03T14:31:00Z</dcterms:created>
  <dcterms:modified xsi:type="dcterms:W3CDTF">2023-10-04T07:55:00Z</dcterms:modified>
</cp:coreProperties>
</file>