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FBDBE02" w:rsidR="003309CF" w:rsidRPr="00C828B1" w:rsidRDefault="00C76986" w:rsidP="003309CF">
      <w:pPr>
        <w:ind w:right="39"/>
        <w:jc w:val="both"/>
      </w:pPr>
      <w:r w:rsidRPr="00C828B1">
        <w:rPr>
          <w:rFonts w:ascii="NobelCE Lt" w:hAnsi="NobelCE Lt"/>
          <w:sz w:val="24"/>
          <w:szCs w:val="24"/>
        </w:rPr>
        <w:t>7</w:t>
      </w:r>
      <w:r w:rsidR="003309CF" w:rsidRPr="00C828B1">
        <w:rPr>
          <w:rFonts w:ascii="NobelCE Lt" w:hAnsi="NobelCE Lt"/>
          <w:sz w:val="24"/>
          <w:szCs w:val="24"/>
        </w:rPr>
        <w:t xml:space="preserve"> </w:t>
      </w:r>
      <w:r w:rsidRPr="00C828B1">
        <w:rPr>
          <w:rFonts w:ascii="NobelCE Lt" w:hAnsi="NobelCE Lt"/>
          <w:sz w:val="24"/>
          <w:szCs w:val="24"/>
        </w:rPr>
        <w:t>LIPCA</w:t>
      </w:r>
      <w:r w:rsidR="003309CF" w:rsidRPr="00C828B1">
        <w:rPr>
          <w:rFonts w:ascii="NobelCE Lt" w:hAnsi="NobelCE Lt"/>
          <w:sz w:val="24"/>
          <w:szCs w:val="24"/>
        </w:rPr>
        <w:t xml:space="preserve"> 202</w:t>
      </w:r>
      <w:r w:rsidR="00E85B74" w:rsidRPr="00C828B1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C828B1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5CC9581" w:rsidR="00F35AB7" w:rsidRPr="00C828B1" w:rsidRDefault="00C76986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828B1">
        <w:rPr>
          <w:rFonts w:ascii="NobelCE Lt" w:hAnsi="NobelCE Lt"/>
          <w:b/>
          <w:sz w:val="36"/>
          <w:szCs w:val="36"/>
        </w:rPr>
        <w:t>ELEKTRYCZNY LEXUS RZ OUTDOOR CONCEPT</w:t>
      </w:r>
      <w:r w:rsidR="00C828B1">
        <w:rPr>
          <w:rFonts w:ascii="NobelCE Lt" w:hAnsi="NobelCE Lt"/>
          <w:b/>
          <w:sz w:val="36"/>
          <w:szCs w:val="36"/>
        </w:rPr>
        <w:t xml:space="preserve"> O ZWIĘKSZONYCH ZDOLNOŚCIACH TERENOWYCH</w:t>
      </w:r>
    </w:p>
    <w:bookmarkEnd w:id="0"/>
    <w:p w14:paraId="70C92A0A" w14:textId="1FEE4123" w:rsidR="0061383D" w:rsidRPr="00C828B1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828B1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0FF6097" w:rsidR="007A1809" w:rsidRDefault="0022312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RZ </w:t>
      </w:r>
      <w:proofErr w:type="spellStart"/>
      <w:r>
        <w:rPr>
          <w:rFonts w:ascii="NobelCE Lt" w:hAnsi="NobelCE Lt"/>
          <w:b/>
          <w:sz w:val="24"/>
          <w:szCs w:val="24"/>
        </w:rPr>
        <w:t>Outdoor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  <w:r w:rsidR="00CB10E7">
        <w:rPr>
          <w:rFonts w:ascii="NobelCE Lt" w:hAnsi="NobelCE Lt"/>
          <w:b/>
          <w:sz w:val="24"/>
          <w:szCs w:val="24"/>
        </w:rPr>
        <w:t xml:space="preserve"> dla miłośników wypraw</w:t>
      </w:r>
    </w:p>
    <w:p w14:paraId="5AEF72E8" w14:textId="2E532F97" w:rsidR="00F35AB7" w:rsidRDefault="00CB10E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Terenowe opony i rozbudowane oświetlenie pomocne po zmroku</w:t>
      </w:r>
    </w:p>
    <w:p w14:paraId="353D0093" w14:textId="0B4C8A16" w:rsidR="0050432E" w:rsidRDefault="00CB10E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Przeprojektowane zderzaki i doda</w:t>
      </w:r>
      <w:r w:rsidR="002C7279">
        <w:rPr>
          <w:rFonts w:ascii="NobelCE Lt" w:hAnsi="NobelCE Lt"/>
          <w:b/>
          <w:sz w:val="24"/>
          <w:szCs w:val="24"/>
        </w:rPr>
        <w:t>t</w:t>
      </w:r>
      <w:r>
        <w:rPr>
          <w:rFonts w:ascii="NobelCE Lt" w:hAnsi="NobelCE Lt"/>
          <w:b/>
          <w:sz w:val="24"/>
          <w:szCs w:val="24"/>
        </w:rPr>
        <w:t>kowy bagażnik na rowery</w:t>
      </w:r>
    </w:p>
    <w:p w14:paraId="01CA26CE" w14:textId="33E07857" w:rsidR="00E33830" w:rsidRPr="0050432E" w:rsidRDefault="00CB10E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Malowanie nawiązujące do innych modeli z linii </w:t>
      </w:r>
      <w:proofErr w:type="spellStart"/>
      <w:r>
        <w:rPr>
          <w:rFonts w:ascii="NobelCE Lt" w:hAnsi="NobelCE Lt"/>
          <w:b/>
          <w:sz w:val="24"/>
          <w:szCs w:val="24"/>
        </w:rPr>
        <w:t>Outdoor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2B1848A3" w:rsidR="00E33830" w:rsidRDefault="001B479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CB10E7">
        <w:rPr>
          <w:rFonts w:ascii="NobelCE Lt" w:hAnsi="NobelCE Lt"/>
          <w:bCs/>
          <w:sz w:val="24"/>
          <w:szCs w:val="24"/>
        </w:rPr>
        <w:t xml:space="preserve">w ramach projektu </w:t>
      </w:r>
      <w:proofErr w:type="spellStart"/>
      <w:r w:rsidR="00CB10E7">
        <w:rPr>
          <w:rFonts w:ascii="NobelCE Lt" w:hAnsi="NobelCE Lt"/>
          <w:bCs/>
          <w:sz w:val="24"/>
          <w:szCs w:val="24"/>
        </w:rPr>
        <w:t>Overtrail</w:t>
      </w:r>
      <w:proofErr w:type="spellEnd"/>
      <w:r w:rsidR="00CB10E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zaprezentował </w:t>
      </w:r>
      <w:r w:rsidR="00F12E4F">
        <w:rPr>
          <w:rFonts w:ascii="NobelCE Lt" w:hAnsi="NobelCE Lt"/>
          <w:bCs/>
          <w:sz w:val="24"/>
          <w:szCs w:val="24"/>
        </w:rPr>
        <w:t xml:space="preserve">RZ </w:t>
      </w:r>
      <w:proofErr w:type="spellStart"/>
      <w:r w:rsidR="00F12E4F">
        <w:rPr>
          <w:rFonts w:ascii="NobelCE Lt" w:hAnsi="NobelCE Lt"/>
          <w:bCs/>
          <w:sz w:val="24"/>
          <w:szCs w:val="24"/>
        </w:rPr>
        <w:t>Outdoor</w:t>
      </w:r>
      <w:proofErr w:type="spellEnd"/>
      <w:r w:rsidR="00F12E4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F12E4F">
        <w:rPr>
          <w:rFonts w:ascii="NobelCE Lt" w:hAnsi="NobelCE Lt"/>
          <w:bCs/>
          <w:sz w:val="24"/>
          <w:szCs w:val="24"/>
        </w:rPr>
        <w:t>Concept</w:t>
      </w:r>
      <w:proofErr w:type="spellEnd"/>
      <w:r w:rsidR="00F12E4F">
        <w:rPr>
          <w:rFonts w:ascii="NobelCE Lt" w:hAnsi="NobelCE Lt"/>
          <w:bCs/>
          <w:sz w:val="24"/>
          <w:szCs w:val="24"/>
        </w:rPr>
        <w:t xml:space="preserve">, czyli prototyp terenowej wersji elektrycznego RZ. Samochód nawiązuje rozwiązaniami i stylistyką do pokazanych już wcześniej modeli </w:t>
      </w:r>
      <w:r w:rsidR="00F12E4F" w:rsidRPr="00F12E4F">
        <w:rPr>
          <w:rFonts w:ascii="NobelCE Lt" w:hAnsi="NobelCE Lt"/>
          <w:bCs/>
          <w:sz w:val="24"/>
          <w:szCs w:val="24"/>
        </w:rPr>
        <w:t xml:space="preserve">RX </w:t>
      </w:r>
      <w:proofErr w:type="spellStart"/>
      <w:r w:rsidR="00F12E4F" w:rsidRPr="00F12E4F">
        <w:rPr>
          <w:rFonts w:ascii="NobelCE Lt" w:hAnsi="NobelCE Lt"/>
          <w:bCs/>
          <w:sz w:val="24"/>
          <w:szCs w:val="24"/>
        </w:rPr>
        <w:t>Outdoor</w:t>
      </w:r>
      <w:proofErr w:type="spellEnd"/>
      <w:r w:rsidR="00F12E4F" w:rsidRPr="00F12E4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F12E4F" w:rsidRPr="00F12E4F">
        <w:rPr>
          <w:rFonts w:ascii="NobelCE Lt" w:hAnsi="NobelCE Lt"/>
          <w:bCs/>
          <w:sz w:val="24"/>
          <w:szCs w:val="24"/>
        </w:rPr>
        <w:t>Concept</w:t>
      </w:r>
      <w:proofErr w:type="spellEnd"/>
      <w:r w:rsidR="00F12E4F">
        <w:rPr>
          <w:rFonts w:ascii="NobelCE Lt" w:hAnsi="NobelCE Lt"/>
          <w:bCs/>
          <w:sz w:val="24"/>
          <w:szCs w:val="24"/>
        </w:rPr>
        <w:t xml:space="preserve">, w którym </w:t>
      </w:r>
      <w:r w:rsidR="00CB10E7">
        <w:rPr>
          <w:rFonts w:ascii="NobelCE Lt" w:hAnsi="NobelCE Lt"/>
          <w:bCs/>
          <w:sz w:val="24"/>
          <w:szCs w:val="24"/>
        </w:rPr>
        <w:t>zastosowano</w:t>
      </w:r>
      <w:r w:rsidR="00F12E4F">
        <w:rPr>
          <w:rFonts w:ascii="NobelCE Lt" w:hAnsi="NobelCE Lt"/>
          <w:bCs/>
          <w:sz w:val="24"/>
          <w:szCs w:val="24"/>
        </w:rPr>
        <w:t xml:space="preserve"> hybrydę plug-in, oraz </w:t>
      </w:r>
      <w:r w:rsidR="00F12E4F" w:rsidRPr="00F12E4F">
        <w:rPr>
          <w:rFonts w:ascii="NobelCE Lt" w:hAnsi="NobelCE Lt"/>
          <w:bCs/>
          <w:sz w:val="24"/>
          <w:szCs w:val="24"/>
        </w:rPr>
        <w:t xml:space="preserve">ROV </w:t>
      </w:r>
      <w:proofErr w:type="spellStart"/>
      <w:r w:rsidR="00F12E4F" w:rsidRPr="00F12E4F">
        <w:rPr>
          <w:rFonts w:ascii="NobelCE Lt" w:hAnsi="NobelCE Lt"/>
          <w:bCs/>
          <w:sz w:val="24"/>
          <w:szCs w:val="24"/>
        </w:rPr>
        <w:t>Concept</w:t>
      </w:r>
      <w:proofErr w:type="spellEnd"/>
      <w:r w:rsidR="00F12E4F" w:rsidRPr="00F12E4F">
        <w:rPr>
          <w:rFonts w:ascii="NobelCE Lt" w:hAnsi="NobelCE Lt"/>
          <w:bCs/>
          <w:sz w:val="24"/>
          <w:szCs w:val="24"/>
        </w:rPr>
        <w:t xml:space="preserve"> 2</w:t>
      </w:r>
      <w:r w:rsidR="00F12E4F">
        <w:rPr>
          <w:rFonts w:ascii="NobelCE Lt" w:hAnsi="NobelCE Lt"/>
          <w:bCs/>
          <w:sz w:val="24"/>
          <w:szCs w:val="24"/>
        </w:rPr>
        <w:t>, który wykorzystuje wodorowy silnik spalinowy.</w:t>
      </w:r>
    </w:p>
    <w:p w14:paraId="4D86E50E" w14:textId="77777777" w:rsidR="00F12E4F" w:rsidRDefault="00F12E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EC3117" w14:textId="2876EFF0" w:rsidR="00F12E4F" w:rsidRDefault="00F12E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RZ </w:t>
      </w:r>
      <w:proofErr w:type="spellStart"/>
      <w:r>
        <w:rPr>
          <w:rFonts w:ascii="NobelCE Lt" w:hAnsi="NobelCE Lt"/>
          <w:bCs/>
          <w:sz w:val="24"/>
          <w:szCs w:val="24"/>
        </w:rPr>
        <w:t>Outdoor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27522F">
        <w:rPr>
          <w:rFonts w:ascii="NobelCE Lt" w:hAnsi="NobelCE Lt"/>
          <w:bCs/>
          <w:sz w:val="24"/>
          <w:szCs w:val="24"/>
        </w:rPr>
        <w:t>ma</w:t>
      </w:r>
      <w:r>
        <w:rPr>
          <w:rFonts w:ascii="NobelCE Lt" w:hAnsi="NobelCE Lt"/>
          <w:bCs/>
          <w:sz w:val="24"/>
          <w:szCs w:val="24"/>
        </w:rPr>
        <w:t xml:space="preserve"> dwa silniki elektryczne o łącznej mocy 3</w:t>
      </w:r>
      <w:r w:rsidR="00D35385">
        <w:rPr>
          <w:rFonts w:ascii="NobelCE Lt" w:hAnsi="NobelCE Lt"/>
          <w:bCs/>
          <w:sz w:val="24"/>
          <w:szCs w:val="24"/>
        </w:rPr>
        <w:t>1</w:t>
      </w:r>
      <w:r>
        <w:rPr>
          <w:rFonts w:ascii="NobelCE Lt" w:hAnsi="NobelCE Lt"/>
          <w:bCs/>
          <w:sz w:val="24"/>
          <w:szCs w:val="24"/>
        </w:rPr>
        <w:t xml:space="preserve">3 KM, która przenoszona jest na wszystkie koła przy pomocy nowego, inteligentnego napędu DIRECT4. W związku z terenowymi </w:t>
      </w:r>
      <w:r w:rsidR="002C7279">
        <w:rPr>
          <w:rFonts w:ascii="NobelCE Lt" w:hAnsi="NobelCE Lt"/>
          <w:bCs/>
          <w:sz w:val="24"/>
          <w:szCs w:val="24"/>
        </w:rPr>
        <w:t>modyfikacjami</w:t>
      </w:r>
      <w:r w:rsidR="00D37CA8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w porównaniu do standardowego modelu</w:t>
      </w:r>
      <w:r w:rsidR="00D37CA8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długość auta wzrosła o 25 mm (4830 mm), a wysokość o 20 mm (1655 mm). Szerokość pozostała taka sama (1895 mm).</w:t>
      </w:r>
    </w:p>
    <w:p w14:paraId="7CFD579F" w14:textId="77777777" w:rsidR="00F12E4F" w:rsidRDefault="00F12E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C6D9F7" w14:textId="2328D90A" w:rsidR="00F12E4F" w:rsidRDefault="00F12E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Auto wyposażono w 18-calowe felgi z oponami AT w rozmiarze 2</w:t>
      </w:r>
      <w:r w:rsidRPr="00F12E4F">
        <w:rPr>
          <w:rFonts w:ascii="NobelCE Lt" w:hAnsi="NobelCE Lt"/>
          <w:bCs/>
          <w:sz w:val="24"/>
          <w:szCs w:val="24"/>
        </w:rPr>
        <w:t>65/60R18</w:t>
      </w:r>
      <w:r>
        <w:rPr>
          <w:rFonts w:ascii="NobelCE Lt" w:hAnsi="NobelCE Lt"/>
          <w:bCs/>
          <w:sz w:val="24"/>
          <w:szCs w:val="24"/>
        </w:rPr>
        <w:t xml:space="preserve">, które </w:t>
      </w:r>
      <w:r w:rsidR="00D37CA8">
        <w:rPr>
          <w:rFonts w:ascii="NobelCE Lt" w:hAnsi="NobelCE Lt"/>
          <w:bCs/>
          <w:sz w:val="24"/>
          <w:szCs w:val="24"/>
        </w:rPr>
        <w:t>umożliwiają</w:t>
      </w:r>
      <w:r>
        <w:rPr>
          <w:rFonts w:ascii="NobelCE Lt" w:hAnsi="NobelCE Lt"/>
          <w:bCs/>
          <w:sz w:val="24"/>
          <w:szCs w:val="24"/>
        </w:rPr>
        <w:t xml:space="preserve"> poruszanie się po nieutwardzonych drogach. Auto ma zmieniony przedni zderzak</w:t>
      </w:r>
      <w:r w:rsidR="00F9481E">
        <w:rPr>
          <w:rFonts w:ascii="NobelCE Lt" w:hAnsi="NobelCE Lt"/>
          <w:bCs/>
          <w:sz w:val="24"/>
          <w:szCs w:val="24"/>
        </w:rPr>
        <w:t xml:space="preserve"> wraz z </w:t>
      </w:r>
      <w:r>
        <w:rPr>
          <w:rFonts w:ascii="NobelCE Lt" w:hAnsi="NobelCE Lt"/>
          <w:bCs/>
          <w:sz w:val="24"/>
          <w:szCs w:val="24"/>
        </w:rPr>
        <w:t>osłon</w:t>
      </w:r>
      <w:r w:rsidR="00F9481E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>, a także oświetlenie, które ułatwia poruszanie się po zmroku</w:t>
      </w:r>
      <w:r w:rsidR="00F9481E">
        <w:rPr>
          <w:rFonts w:ascii="NobelCE Lt" w:hAnsi="NobelCE Lt"/>
          <w:bCs/>
          <w:sz w:val="24"/>
          <w:szCs w:val="24"/>
        </w:rPr>
        <w:t xml:space="preserve"> – jedną listwę LED zamontowano na dachu, drugą na środku przedniego zderzaka, a cały zestaw uzupełniają dwa reflektory marki KC umiejscowione w rogach zderzaka</w:t>
      </w:r>
      <w:r>
        <w:rPr>
          <w:rFonts w:ascii="NobelCE Lt" w:hAnsi="NobelCE Lt"/>
          <w:bCs/>
          <w:sz w:val="24"/>
          <w:szCs w:val="24"/>
        </w:rPr>
        <w:t xml:space="preserve">. Z tyłu zmieniono zderzak oraz </w:t>
      </w:r>
      <w:r w:rsidR="00F21EB4">
        <w:rPr>
          <w:rFonts w:ascii="NobelCE Lt" w:hAnsi="NobelCE Lt"/>
          <w:bCs/>
          <w:sz w:val="24"/>
          <w:szCs w:val="24"/>
        </w:rPr>
        <w:t>dodano</w:t>
      </w:r>
      <w:r>
        <w:rPr>
          <w:rFonts w:ascii="NobelCE Lt" w:hAnsi="NobelCE Lt"/>
          <w:bCs/>
          <w:sz w:val="24"/>
          <w:szCs w:val="24"/>
        </w:rPr>
        <w:t xml:space="preserve"> hak holowniczy, który </w:t>
      </w:r>
      <w:r w:rsidR="00D37CA8">
        <w:rPr>
          <w:rFonts w:ascii="NobelCE Lt" w:hAnsi="NobelCE Lt"/>
          <w:bCs/>
          <w:sz w:val="24"/>
          <w:szCs w:val="24"/>
        </w:rPr>
        <w:t>pozwala na</w:t>
      </w:r>
      <w:r>
        <w:rPr>
          <w:rFonts w:ascii="NobelCE Lt" w:hAnsi="NobelCE Lt"/>
          <w:bCs/>
          <w:sz w:val="24"/>
          <w:szCs w:val="24"/>
        </w:rPr>
        <w:t xml:space="preserve"> zamontowanie</w:t>
      </w:r>
      <w:r w:rsidR="00F9481E">
        <w:rPr>
          <w:rFonts w:ascii="NobelCE Lt" w:hAnsi="NobelCE Lt"/>
          <w:bCs/>
          <w:sz w:val="24"/>
          <w:szCs w:val="24"/>
        </w:rPr>
        <w:t xml:space="preserve"> bagażnika rowerowego.</w:t>
      </w:r>
    </w:p>
    <w:p w14:paraId="2F2721C7" w14:textId="77777777" w:rsidR="00F9481E" w:rsidRDefault="00F9481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2AE64D" w14:textId="22D4F543" w:rsidR="00F9481E" w:rsidRDefault="00F9481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9481E">
        <w:rPr>
          <w:rFonts w:ascii="NobelCE Lt" w:hAnsi="NobelCE Lt"/>
          <w:bCs/>
          <w:sz w:val="24"/>
          <w:szCs w:val="24"/>
        </w:rPr>
        <w:t xml:space="preserve">Lexus RZ </w:t>
      </w:r>
      <w:proofErr w:type="spellStart"/>
      <w:r w:rsidRPr="00F9481E">
        <w:rPr>
          <w:rFonts w:ascii="NobelCE Lt" w:hAnsi="NobelCE Lt"/>
          <w:bCs/>
          <w:sz w:val="24"/>
          <w:szCs w:val="24"/>
        </w:rPr>
        <w:t>Outdoor</w:t>
      </w:r>
      <w:proofErr w:type="spellEnd"/>
      <w:r w:rsidRPr="00F9481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9481E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F9481E">
        <w:rPr>
          <w:rFonts w:ascii="NobelCE Lt" w:hAnsi="NobelCE Lt"/>
          <w:bCs/>
          <w:sz w:val="24"/>
          <w:szCs w:val="24"/>
        </w:rPr>
        <w:t xml:space="preserve"> ma</w:t>
      </w:r>
      <w:r>
        <w:rPr>
          <w:rFonts w:ascii="NobelCE Lt" w:hAnsi="NobelCE Lt"/>
          <w:bCs/>
          <w:sz w:val="24"/>
          <w:szCs w:val="24"/>
        </w:rPr>
        <w:t xml:space="preserve"> dwukolorowe malowanie nadwozia, w którym</w:t>
      </w:r>
      <w:r w:rsidRPr="00F9481E">
        <w:rPr>
          <w:rFonts w:ascii="NobelCE Lt" w:hAnsi="NobelCE Lt"/>
          <w:bCs/>
          <w:sz w:val="24"/>
          <w:szCs w:val="24"/>
        </w:rPr>
        <w:t xml:space="preserve"> lakier </w:t>
      </w:r>
      <w:proofErr w:type="spellStart"/>
      <w:r w:rsidRPr="00F9481E">
        <w:rPr>
          <w:rFonts w:ascii="NobelCE Lt" w:hAnsi="NobelCE Lt"/>
          <w:bCs/>
          <w:sz w:val="24"/>
          <w:szCs w:val="24"/>
        </w:rPr>
        <w:t>Regolith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znany z innych aut z linii </w:t>
      </w:r>
      <w:proofErr w:type="spellStart"/>
      <w:r>
        <w:rPr>
          <w:rFonts w:ascii="NobelCE Lt" w:hAnsi="NobelCE Lt"/>
          <w:bCs/>
          <w:sz w:val="24"/>
          <w:szCs w:val="24"/>
        </w:rPr>
        <w:t>Outdoo</w:t>
      </w:r>
      <w:r w:rsidR="002C7279">
        <w:rPr>
          <w:rFonts w:ascii="NobelCE Lt" w:hAnsi="NobelCE Lt"/>
          <w:bCs/>
          <w:sz w:val="24"/>
          <w:szCs w:val="24"/>
        </w:rPr>
        <w:t>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>,</w:t>
      </w:r>
      <w:r w:rsidRPr="00F9481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połączono z odcieniem Piano Black. Klamki oraz błotniki pomalowano na kolor czarnego matu, a dodatkowe chlapacze są pomarańczowe.</w:t>
      </w:r>
      <w:r w:rsidR="00CB10E7">
        <w:rPr>
          <w:rFonts w:ascii="NobelCE Lt" w:hAnsi="NobelCE Lt"/>
          <w:bCs/>
          <w:sz w:val="24"/>
          <w:szCs w:val="24"/>
        </w:rPr>
        <w:t xml:space="preserve"> Listwy okienne wykonano ze stali nierdzewnej i pomalowano na czarno.</w:t>
      </w:r>
    </w:p>
    <w:p w14:paraId="70A84996" w14:textId="77777777" w:rsidR="00F9481E" w:rsidRDefault="00F9481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FCF193" w14:textId="22544416" w:rsidR="00F9481E" w:rsidRPr="00223126" w:rsidRDefault="002231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23126">
        <w:rPr>
          <w:rFonts w:ascii="NobelCE Lt" w:hAnsi="NobelCE Lt"/>
          <w:bCs/>
          <w:sz w:val="24"/>
          <w:szCs w:val="24"/>
        </w:rPr>
        <w:t xml:space="preserve">Lexus RZ </w:t>
      </w:r>
      <w:proofErr w:type="spellStart"/>
      <w:r w:rsidRPr="00223126">
        <w:rPr>
          <w:rFonts w:ascii="NobelCE Lt" w:hAnsi="NobelCE Lt"/>
          <w:bCs/>
          <w:sz w:val="24"/>
          <w:szCs w:val="24"/>
        </w:rPr>
        <w:t>Outdoor</w:t>
      </w:r>
      <w:proofErr w:type="spellEnd"/>
      <w:r w:rsidRPr="0022312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23126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223126">
        <w:rPr>
          <w:rFonts w:ascii="NobelCE Lt" w:hAnsi="NobelCE Lt"/>
          <w:bCs/>
          <w:sz w:val="24"/>
          <w:szCs w:val="24"/>
        </w:rPr>
        <w:t xml:space="preserve"> to już drugi proto</w:t>
      </w:r>
      <w:r>
        <w:rPr>
          <w:rFonts w:ascii="NobelCE Lt" w:hAnsi="NobelCE Lt"/>
          <w:bCs/>
          <w:sz w:val="24"/>
          <w:szCs w:val="24"/>
        </w:rPr>
        <w:t xml:space="preserve">typowy model w oparciu o elektrycznego RZ-a. Wcześniej na salonie w Tokio Lexus zaprezentował odmianę </w:t>
      </w:r>
      <w:r w:rsidRPr="00223126">
        <w:rPr>
          <w:rFonts w:ascii="NobelCE Lt" w:hAnsi="NobelCE Lt"/>
          <w:bCs/>
          <w:sz w:val="24"/>
          <w:szCs w:val="24"/>
        </w:rPr>
        <w:t xml:space="preserve">RZ Sport </w:t>
      </w:r>
      <w:proofErr w:type="spellStart"/>
      <w:r w:rsidRPr="00223126">
        <w:rPr>
          <w:rFonts w:ascii="NobelCE Lt" w:hAnsi="NobelCE Lt"/>
          <w:bCs/>
          <w:sz w:val="24"/>
          <w:szCs w:val="24"/>
        </w:rPr>
        <w:t>Concept</w:t>
      </w:r>
      <w:proofErr w:type="spellEnd"/>
      <w:r w:rsidR="00CB10E7">
        <w:rPr>
          <w:rFonts w:ascii="NobelCE Lt" w:hAnsi="NobelCE Lt"/>
          <w:bCs/>
          <w:sz w:val="24"/>
          <w:szCs w:val="24"/>
        </w:rPr>
        <w:t>, w której</w:t>
      </w:r>
      <w:r>
        <w:rPr>
          <w:rFonts w:ascii="NobelCE Lt" w:hAnsi="NobelCE Lt"/>
          <w:bCs/>
          <w:sz w:val="24"/>
          <w:szCs w:val="24"/>
        </w:rPr>
        <w:t xml:space="preserve"> moc zwiększon</w:t>
      </w:r>
      <w:r w:rsidR="00CB10E7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 do 408 KM, obniżon</w:t>
      </w:r>
      <w:r w:rsidR="00CB10E7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CB10E7">
        <w:rPr>
          <w:rFonts w:ascii="NobelCE Lt" w:hAnsi="NobelCE Lt"/>
          <w:bCs/>
          <w:sz w:val="24"/>
          <w:szCs w:val="24"/>
        </w:rPr>
        <w:t xml:space="preserve">i </w:t>
      </w:r>
      <w:proofErr w:type="spellStart"/>
      <w:r w:rsidR="00CB10E7">
        <w:rPr>
          <w:rFonts w:ascii="NobelCE Lt" w:hAnsi="NobelCE Lt"/>
          <w:bCs/>
          <w:sz w:val="24"/>
          <w:szCs w:val="24"/>
        </w:rPr>
        <w:t>stuningowano</w:t>
      </w:r>
      <w:proofErr w:type="spellEnd"/>
      <w:r w:rsidR="00CB10E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zawieszeni</w:t>
      </w:r>
      <w:r w:rsidR="003F4F53">
        <w:rPr>
          <w:rFonts w:ascii="NobelCE Lt" w:hAnsi="NobelCE Lt"/>
          <w:bCs/>
          <w:sz w:val="24"/>
          <w:szCs w:val="24"/>
        </w:rPr>
        <w:t>e</w:t>
      </w:r>
      <w:r w:rsidR="00CB10E7">
        <w:rPr>
          <w:rFonts w:ascii="NobelCE Lt" w:hAnsi="NobelCE Lt"/>
          <w:bCs/>
          <w:sz w:val="24"/>
          <w:szCs w:val="24"/>
        </w:rPr>
        <w:t>, a we wnętrzu zamontowano sportowe fotele.</w:t>
      </w:r>
    </w:p>
    <w:sectPr w:rsidR="00F9481E" w:rsidRPr="00223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F96C" w14:textId="77777777" w:rsidR="00571B36" w:rsidRDefault="00571B36">
      <w:pPr>
        <w:spacing w:after="0" w:line="240" w:lineRule="auto"/>
      </w:pPr>
      <w:r>
        <w:separator/>
      </w:r>
    </w:p>
  </w:endnote>
  <w:endnote w:type="continuationSeparator" w:id="0">
    <w:p w14:paraId="50790D06" w14:textId="77777777" w:rsidR="00571B36" w:rsidRDefault="0057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7C5D" w14:textId="77777777" w:rsidR="00571B36" w:rsidRDefault="00571B36">
      <w:pPr>
        <w:spacing w:after="0" w:line="240" w:lineRule="auto"/>
      </w:pPr>
      <w:r>
        <w:separator/>
      </w:r>
    </w:p>
  </w:footnote>
  <w:footnote w:type="continuationSeparator" w:id="0">
    <w:p w14:paraId="15B87327" w14:textId="77777777" w:rsidR="00571B36" w:rsidRDefault="0057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6F60"/>
    <w:rsid w:val="001973AE"/>
    <w:rsid w:val="001A3D9C"/>
    <w:rsid w:val="001B479B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3126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22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279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95B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4F53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1B36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312F"/>
    <w:rsid w:val="00B247DA"/>
    <w:rsid w:val="00B3278C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8B1"/>
    <w:rsid w:val="00C82EF7"/>
    <w:rsid w:val="00C84009"/>
    <w:rsid w:val="00C84DEC"/>
    <w:rsid w:val="00C94BB1"/>
    <w:rsid w:val="00CB10E7"/>
    <w:rsid w:val="00CC1684"/>
    <w:rsid w:val="00CC7DD8"/>
    <w:rsid w:val="00CD062F"/>
    <w:rsid w:val="00CD1260"/>
    <w:rsid w:val="00CD7E03"/>
    <w:rsid w:val="00CE171D"/>
    <w:rsid w:val="00CF0CFC"/>
    <w:rsid w:val="00CF2982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385"/>
    <w:rsid w:val="00D35B3A"/>
    <w:rsid w:val="00D374BC"/>
    <w:rsid w:val="00D37CA8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2E4F"/>
    <w:rsid w:val="00F13290"/>
    <w:rsid w:val="00F14B45"/>
    <w:rsid w:val="00F21A8D"/>
    <w:rsid w:val="00F21EB4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481E"/>
    <w:rsid w:val="00F96D10"/>
    <w:rsid w:val="00F97DD3"/>
    <w:rsid w:val="00FA07DC"/>
    <w:rsid w:val="00FB010A"/>
    <w:rsid w:val="00FB36CD"/>
    <w:rsid w:val="00FB7DAD"/>
    <w:rsid w:val="00FC1EE3"/>
    <w:rsid w:val="00FC6D50"/>
    <w:rsid w:val="00FD0573"/>
    <w:rsid w:val="00FD2E9E"/>
    <w:rsid w:val="00FD3D3A"/>
    <w:rsid w:val="00FE0B4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311</Words>
  <Characters>1809</Characters>
  <Application>Microsoft Office Word</Application>
  <DocSecurity>0</DocSecurity>
  <Lines>38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14</cp:revision>
  <cp:lastPrinted>2021-10-28T13:59:00Z</cp:lastPrinted>
  <dcterms:created xsi:type="dcterms:W3CDTF">2023-07-06T09:22:00Z</dcterms:created>
  <dcterms:modified xsi:type="dcterms:W3CDTF">2023-07-07T07:34:00Z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