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E85F8DD" w:rsidR="003309CF" w:rsidRPr="007937F8" w:rsidRDefault="00480967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</w:t>
      </w:r>
      <w:r w:rsidR="003C28EA">
        <w:rPr>
          <w:rFonts w:ascii="NobelCE Lt" w:hAnsi="NobelCE Lt"/>
          <w:sz w:val="24"/>
          <w:szCs w:val="24"/>
        </w:rPr>
        <w:t>4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MARCA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6FF24040" w:rsidR="00F35AB7" w:rsidRPr="00F35AB7" w:rsidRDefault="00480967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BEZEMISYJNE TESTY LEXUSA RZ. PRĄD Z </w:t>
      </w:r>
      <w:r w:rsidR="00734456">
        <w:rPr>
          <w:rFonts w:ascii="NobelCE Lt" w:hAnsi="NobelCE Lt"/>
          <w:b/>
          <w:sz w:val="36"/>
          <w:szCs w:val="36"/>
        </w:rPr>
        <w:t>GENERATORÓW NA OGNIWA PALIWOWE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05CA06B" w14:textId="77777777" w:rsidR="00680A51" w:rsidRPr="00680A51" w:rsidRDefault="00680A51" w:rsidP="00680A51">
      <w:pPr>
        <w:pStyle w:val="Akapitzlist"/>
        <w:numPr>
          <w:ilvl w:val="0"/>
          <w:numId w:val="35"/>
        </w:numPr>
        <w:rPr>
          <w:rFonts w:ascii="NobelCE Lt" w:hAnsi="NobelCE Lt"/>
          <w:b/>
          <w:sz w:val="24"/>
          <w:szCs w:val="24"/>
        </w:rPr>
      </w:pPr>
      <w:r w:rsidRPr="00680A51">
        <w:rPr>
          <w:rFonts w:ascii="NobelCE Lt" w:hAnsi="NobelCE Lt"/>
          <w:b/>
          <w:sz w:val="24"/>
          <w:szCs w:val="24"/>
        </w:rPr>
        <w:t>Premiera generatorów prądu na ogniwa paliwowe podczas pierwszych jazd testowych Lexusa RZ</w:t>
      </w:r>
    </w:p>
    <w:p w14:paraId="5AEF72E8" w14:textId="7CE1F395" w:rsidR="00F35AB7" w:rsidRDefault="00480967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Flota samochodów testowych była zasilana </w:t>
      </w:r>
      <w:proofErr w:type="spellStart"/>
      <w:r>
        <w:rPr>
          <w:rFonts w:ascii="NobelCE Lt" w:hAnsi="NobelCE Lt"/>
          <w:b/>
          <w:sz w:val="24"/>
          <w:szCs w:val="24"/>
        </w:rPr>
        <w:t>bezemisyjną</w:t>
      </w:r>
      <w:proofErr w:type="spellEnd"/>
      <w:r>
        <w:rPr>
          <w:rFonts w:ascii="NobelCE Lt" w:hAnsi="NobelCE Lt"/>
          <w:b/>
          <w:sz w:val="24"/>
          <w:szCs w:val="24"/>
        </w:rPr>
        <w:t xml:space="preserve"> energią elektryczną z wodoru</w:t>
      </w:r>
    </w:p>
    <w:p w14:paraId="353D0093" w14:textId="4ECA869B" w:rsidR="0050432E" w:rsidRDefault="00680A5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Generatory opracowała</w:t>
      </w:r>
      <w:r w:rsidR="00480967">
        <w:rPr>
          <w:rFonts w:ascii="NobelCE Lt" w:hAnsi="NobelCE Lt"/>
          <w:b/>
          <w:sz w:val="24"/>
          <w:szCs w:val="24"/>
        </w:rPr>
        <w:t xml:space="preserve"> firm</w:t>
      </w:r>
      <w:r>
        <w:rPr>
          <w:rFonts w:ascii="NobelCE Lt" w:hAnsi="NobelCE Lt"/>
          <w:b/>
          <w:sz w:val="24"/>
          <w:szCs w:val="24"/>
        </w:rPr>
        <w:t>a</w:t>
      </w:r>
      <w:r w:rsidR="00480967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="00480967">
        <w:rPr>
          <w:rFonts w:ascii="NobelCE Lt" w:hAnsi="NobelCE Lt"/>
          <w:b/>
          <w:sz w:val="24"/>
          <w:szCs w:val="24"/>
        </w:rPr>
        <w:t>EODev</w:t>
      </w:r>
      <w:proofErr w:type="spellEnd"/>
      <w:r w:rsidR="000F0CEB">
        <w:rPr>
          <w:rFonts w:ascii="NobelCE Lt" w:hAnsi="NobelCE Lt"/>
          <w:b/>
          <w:sz w:val="24"/>
          <w:szCs w:val="24"/>
        </w:rPr>
        <w:t>, w której udziały ma Toyota Motor Europe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0944FEC" w14:textId="77777777" w:rsidR="00680A51" w:rsidRDefault="00680A51" w:rsidP="00680A5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lutym i marcu odbyły się pierwsze dziennikarskie jazdy testowe nowym Lexusem RZ 450e w Europie na drogach w południowej Francji. Lexus zadbał, żeby testy pierwszego zbudowanego od podstaw samochodu elektrycznego miały jak najmniejszy wpływ na środowisko. Dlatego do zasilania </w:t>
      </w:r>
      <w:proofErr w:type="spellStart"/>
      <w:r>
        <w:rPr>
          <w:rFonts w:ascii="NobelCE Lt" w:hAnsi="NobelCE Lt"/>
          <w:bCs/>
          <w:sz w:val="24"/>
          <w:szCs w:val="24"/>
        </w:rPr>
        <w:t>bezemisyjnego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auta wykorzystano prąd, który powstał z wykorzystaniem technologii nie emitujących CO2, </w:t>
      </w:r>
      <w:r w:rsidRPr="00480967">
        <w:rPr>
          <w:rFonts w:ascii="NobelCE Lt" w:hAnsi="NobelCE Lt"/>
          <w:bCs/>
          <w:sz w:val="24"/>
          <w:szCs w:val="24"/>
        </w:rPr>
        <w:t xml:space="preserve">HC, </w:t>
      </w:r>
      <w:proofErr w:type="spellStart"/>
      <w:r w:rsidRPr="00480967">
        <w:rPr>
          <w:rFonts w:ascii="NobelCE Lt" w:hAnsi="NobelCE Lt"/>
          <w:bCs/>
          <w:sz w:val="24"/>
          <w:szCs w:val="24"/>
        </w:rPr>
        <w:t>NOx</w:t>
      </w:r>
      <w:proofErr w:type="spellEnd"/>
      <w:r w:rsidRPr="00480967">
        <w:rPr>
          <w:rFonts w:ascii="NobelCE Lt" w:hAnsi="NobelCE Lt"/>
          <w:bCs/>
          <w:sz w:val="24"/>
          <w:szCs w:val="24"/>
        </w:rPr>
        <w:t xml:space="preserve"> ani innych drobnych cząstek.</w:t>
      </w:r>
      <w:r>
        <w:rPr>
          <w:rFonts w:ascii="NobelCE Lt" w:hAnsi="NobelCE Lt"/>
          <w:bCs/>
          <w:sz w:val="24"/>
          <w:szCs w:val="24"/>
        </w:rPr>
        <w:t xml:space="preserve"> Do ładowania baterii w testowych Lexusach RZ 450e posłużyła energia elektryczna z wodoru. Za </w:t>
      </w:r>
      <w:proofErr w:type="spellStart"/>
      <w:r>
        <w:rPr>
          <w:rFonts w:ascii="NobelCE Lt" w:hAnsi="NobelCE Lt"/>
          <w:bCs/>
          <w:sz w:val="24"/>
          <w:szCs w:val="24"/>
        </w:rPr>
        <w:t>wytwatrzanie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prądu odpowiadały generatory oparte na ogniwach paliwowych Toyoty, które produkowane są we Francji przez firmę </w:t>
      </w:r>
      <w:proofErr w:type="spellStart"/>
      <w:r w:rsidRPr="00480967">
        <w:rPr>
          <w:rFonts w:ascii="NobelCE Lt" w:hAnsi="NobelCE Lt"/>
          <w:bCs/>
          <w:sz w:val="24"/>
          <w:szCs w:val="24"/>
        </w:rPr>
        <w:t>EODev</w:t>
      </w:r>
      <w:proofErr w:type="spellEnd"/>
      <w:r w:rsidRPr="00480967">
        <w:rPr>
          <w:rFonts w:ascii="NobelCE Lt" w:hAnsi="NobelCE Lt"/>
          <w:bCs/>
          <w:sz w:val="24"/>
          <w:szCs w:val="24"/>
        </w:rPr>
        <w:t xml:space="preserve"> (Energy </w:t>
      </w:r>
      <w:proofErr w:type="spellStart"/>
      <w:r w:rsidRPr="00480967">
        <w:rPr>
          <w:rFonts w:ascii="NobelCE Lt" w:hAnsi="NobelCE Lt"/>
          <w:bCs/>
          <w:sz w:val="24"/>
          <w:szCs w:val="24"/>
        </w:rPr>
        <w:t>Observer</w:t>
      </w:r>
      <w:proofErr w:type="spellEnd"/>
      <w:r w:rsidRPr="0048096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480967">
        <w:rPr>
          <w:rFonts w:ascii="NobelCE Lt" w:hAnsi="NobelCE Lt"/>
          <w:bCs/>
          <w:sz w:val="24"/>
          <w:szCs w:val="24"/>
        </w:rPr>
        <w:t>Developments</w:t>
      </w:r>
      <w:proofErr w:type="spellEnd"/>
      <w:r w:rsidRPr="00480967">
        <w:rPr>
          <w:rFonts w:ascii="NobelCE Lt" w:hAnsi="NobelCE Lt"/>
          <w:bCs/>
          <w:sz w:val="24"/>
          <w:szCs w:val="24"/>
        </w:rPr>
        <w:t>)</w:t>
      </w:r>
      <w:r>
        <w:rPr>
          <w:rFonts w:ascii="NobelCE Lt" w:hAnsi="NobelCE Lt"/>
          <w:bCs/>
          <w:sz w:val="24"/>
          <w:szCs w:val="24"/>
        </w:rPr>
        <w:t>. Udziałowcem start-</w:t>
      </w:r>
      <w:proofErr w:type="spellStart"/>
      <w:r>
        <w:rPr>
          <w:rFonts w:ascii="NobelCE Lt" w:hAnsi="NobelCE Lt"/>
          <w:bCs/>
          <w:sz w:val="24"/>
          <w:szCs w:val="24"/>
        </w:rPr>
        <w:t>upu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jest Toyota Motor Europe (TME).</w:t>
      </w:r>
    </w:p>
    <w:p w14:paraId="24CAD24C" w14:textId="77777777" w:rsidR="00680A51" w:rsidRDefault="00680A51" w:rsidP="00680A5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3F284FB" w14:textId="77777777" w:rsidR="00680A51" w:rsidRDefault="00680A51" w:rsidP="00680A5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Stacjonarny generator GEH2 nie emituje żadnych spalin, a jedynym produktem ubocznym jego pracy jest para wodna. Urządzenie powstało zgodnie z obowiązującymi przepisami i jest przyjazne dla środowiska. GEH2 na bieżąco kontroluje poziom wodoru, informuje o potrzebie uzupełnienia paliwa, a także o zbliżającym się serwisie. Pracę urządzenia można monitorować online. Niezależni eksperci z Solar </w:t>
      </w:r>
      <w:proofErr w:type="spellStart"/>
      <w:r>
        <w:rPr>
          <w:rFonts w:ascii="NobelCE Lt" w:hAnsi="NobelCE Lt"/>
          <w:bCs/>
          <w:sz w:val="24"/>
          <w:szCs w:val="24"/>
        </w:rPr>
        <w:t>Impulse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Fundation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nadali generatorowi GEN2 certyfikat „</w:t>
      </w:r>
      <w:proofErr w:type="spellStart"/>
      <w:r>
        <w:rPr>
          <w:rFonts w:ascii="NobelCE Lt" w:hAnsi="NobelCE Lt"/>
          <w:bCs/>
          <w:sz w:val="24"/>
          <w:szCs w:val="24"/>
        </w:rPr>
        <w:t>Efficient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Solution”, co jest potwierdzeniem wysokiej jakości technologii wodorowej.</w:t>
      </w:r>
    </w:p>
    <w:p w14:paraId="59E43CB7" w14:textId="77777777" w:rsidR="00680A51" w:rsidRDefault="00680A51" w:rsidP="00680A5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CE64B30" w14:textId="49D390E1" w:rsidR="00680A51" w:rsidRDefault="00680A51" w:rsidP="00680A5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GEH2 ma 3300 mm długości, 1100 mm szerokośc</w:t>
      </w:r>
      <w:r w:rsidR="00EE36BE">
        <w:rPr>
          <w:rFonts w:ascii="NobelCE Lt" w:hAnsi="NobelCE Lt"/>
          <w:bCs/>
          <w:sz w:val="24"/>
          <w:szCs w:val="24"/>
        </w:rPr>
        <w:t>i</w:t>
      </w:r>
      <w:r>
        <w:rPr>
          <w:rFonts w:ascii="NobelCE Lt" w:hAnsi="NobelCE Lt"/>
          <w:bCs/>
          <w:sz w:val="24"/>
          <w:szCs w:val="24"/>
        </w:rPr>
        <w:t xml:space="preserve"> oraz 2252 mm wysokości, a jego masa to 3,3 tony. Moc wynosi </w:t>
      </w:r>
      <w:r w:rsidRPr="00480967">
        <w:rPr>
          <w:rFonts w:ascii="NobelCE Lt" w:hAnsi="NobelCE Lt"/>
          <w:bCs/>
          <w:sz w:val="24"/>
          <w:szCs w:val="24"/>
        </w:rPr>
        <w:t>100 kVA/80 kW</w:t>
      </w:r>
      <w:r>
        <w:rPr>
          <w:rFonts w:ascii="NobelCE Lt" w:hAnsi="NobelCE Lt"/>
          <w:bCs/>
          <w:sz w:val="24"/>
          <w:szCs w:val="24"/>
        </w:rPr>
        <w:t xml:space="preserve">, napięcie wyjściowe </w:t>
      </w:r>
      <w:r w:rsidRPr="00480967">
        <w:rPr>
          <w:rFonts w:ascii="NobelCE Lt" w:hAnsi="NobelCE Lt"/>
          <w:bCs/>
          <w:sz w:val="24"/>
          <w:szCs w:val="24"/>
        </w:rPr>
        <w:t>400 VAC/480 VAC</w:t>
      </w:r>
      <w:r>
        <w:rPr>
          <w:rFonts w:ascii="NobelCE Lt" w:hAnsi="NobelCE Lt"/>
          <w:bCs/>
          <w:sz w:val="24"/>
          <w:szCs w:val="24"/>
        </w:rPr>
        <w:t xml:space="preserve">, a urządzenie może pracować w temperaturach od -10 do 40 stopni Celsjusza. </w:t>
      </w:r>
    </w:p>
    <w:p w14:paraId="229980DA" w14:textId="77777777" w:rsidR="00680A51" w:rsidRDefault="00680A51" w:rsidP="00680A5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148A35" w14:textId="37012734" w:rsidR="00680A51" w:rsidRPr="00680A51" w:rsidRDefault="00680A51" w:rsidP="00480967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680A51">
        <w:rPr>
          <w:rFonts w:ascii="NobelCE Lt" w:hAnsi="NobelCE Lt"/>
          <w:b/>
          <w:sz w:val="24"/>
          <w:szCs w:val="24"/>
        </w:rPr>
        <w:t>RZ 450e – pierwszy taki Lexus</w:t>
      </w:r>
    </w:p>
    <w:p w14:paraId="72135CFB" w14:textId="112EA249" w:rsidR="00480967" w:rsidRDefault="00480967" w:rsidP="0048096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od ponad 18 lat elektryfikuje klasę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>. Marka sprzedała przez ten czas już prawie 2,5 mln pojazdów z napędami zelektryfikowanymi – klasycznych hybryd, hybryd plug-in oraz samochodów elektrycznych. Nowością w gamie jest Lexus RZ 450e - pierwsze zbudowane od podstaw auto elektryczne marki.</w:t>
      </w:r>
    </w:p>
    <w:p w14:paraId="7C1D787A" w14:textId="77777777" w:rsidR="00480967" w:rsidRDefault="00480967" w:rsidP="0048096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0DA3B51" w14:textId="7B40BBCD" w:rsidR="003C28EA" w:rsidRDefault="00480967" w:rsidP="00480967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RZ 450e ma baterię, która składa się z </w:t>
      </w:r>
      <w:r w:rsidRPr="00480967">
        <w:rPr>
          <w:rFonts w:ascii="NobelCE Lt" w:hAnsi="NobelCE Lt"/>
          <w:bCs/>
          <w:sz w:val="24"/>
          <w:szCs w:val="24"/>
        </w:rPr>
        <w:t>96 ogniw o pojemności brutto 71,4 kWh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="003C28EA">
        <w:rPr>
          <w:rFonts w:ascii="NobelCE Lt" w:hAnsi="NobelCE Lt"/>
          <w:bCs/>
          <w:sz w:val="24"/>
          <w:szCs w:val="24"/>
        </w:rPr>
        <w:t xml:space="preserve">Samochód </w:t>
      </w:r>
      <w:r w:rsidR="003C28EA" w:rsidRPr="00176FF2">
        <w:rPr>
          <w:rFonts w:ascii="NobelCE Lt" w:hAnsi="NobelCE Lt"/>
          <w:bCs/>
          <w:sz w:val="24"/>
          <w:szCs w:val="24"/>
        </w:rPr>
        <w:t>podłączony do systemu szybkiego ładowania prądem stałym naładowanie do 80% może osiągnąć w około 30 minut.</w:t>
      </w:r>
      <w:r w:rsidR="003C28EA">
        <w:rPr>
          <w:rFonts w:ascii="NobelCE Lt" w:hAnsi="NobelCE Lt"/>
          <w:bCs/>
          <w:sz w:val="24"/>
          <w:szCs w:val="24"/>
        </w:rPr>
        <w:t xml:space="preserve"> </w:t>
      </w:r>
      <w:r w:rsidR="00486354">
        <w:rPr>
          <w:rFonts w:ascii="NobelCE Lt" w:hAnsi="NobelCE Lt"/>
          <w:bCs/>
          <w:sz w:val="24"/>
          <w:szCs w:val="24"/>
        </w:rPr>
        <w:t>RZ 450e</w:t>
      </w:r>
      <w:r w:rsidR="003C28EA">
        <w:rPr>
          <w:rFonts w:ascii="NobelCE Lt" w:hAnsi="NobelCE Lt"/>
          <w:bCs/>
          <w:sz w:val="24"/>
          <w:szCs w:val="24"/>
        </w:rPr>
        <w:t xml:space="preserve"> jest też </w:t>
      </w:r>
      <w:r w:rsidR="003C28EA" w:rsidRPr="00176FF2">
        <w:rPr>
          <w:rFonts w:ascii="NobelCE Lt" w:hAnsi="NobelCE Lt"/>
          <w:bCs/>
          <w:sz w:val="24"/>
          <w:szCs w:val="24"/>
        </w:rPr>
        <w:t xml:space="preserve">wyposażony w kompaktową i lekką ładowarkę pokładową o mocy 11 </w:t>
      </w:r>
      <w:proofErr w:type="spellStart"/>
      <w:r w:rsidR="003C28EA" w:rsidRPr="00176FF2">
        <w:rPr>
          <w:rFonts w:ascii="NobelCE Lt" w:hAnsi="NobelCE Lt"/>
          <w:bCs/>
          <w:sz w:val="24"/>
          <w:szCs w:val="24"/>
        </w:rPr>
        <w:t>kW.</w:t>
      </w:r>
      <w:proofErr w:type="spellEnd"/>
      <w:r w:rsidR="003C28EA">
        <w:rPr>
          <w:rFonts w:ascii="NobelCE Lt" w:hAnsi="NobelCE Lt"/>
          <w:bCs/>
          <w:sz w:val="24"/>
          <w:szCs w:val="24"/>
        </w:rPr>
        <w:t xml:space="preserve"> Auto ma</w:t>
      </w:r>
      <w:r>
        <w:rPr>
          <w:rFonts w:ascii="NobelCE Lt" w:hAnsi="NobelCE Lt"/>
          <w:bCs/>
          <w:sz w:val="24"/>
          <w:szCs w:val="24"/>
        </w:rPr>
        <w:t xml:space="preserve"> dw</w:t>
      </w:r>
      <w:r w:rsidR="003C28EA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 silnik</w:t>
      </w:r>
      <w:r w:rsidR="003C28EA">
        <w:rPr>
          <w:rFonts w:ascii="NobelCE Lt" w:hAnsi="NobelCE Lt"/>
          <w:bCs/>
          <w:sz w:val="24"/>
          <w:szCs w:val="24"/>
        </w:rPr>
        <w:t>i</w:t>
      </w:r>
      <w:r>
        <w:rPr>
          <w:rFonts w:ascii="NobelCE Lt" w:hAnsi="NobelCE Lt"/>
          <w:bCs/>
          <w:sz w:val="24"/>
          <w:szCs w:val="24"/>
        </w:rPr>
        <w:t xml:space="preserve"> elektryczn</w:t>
      </w:r>
      <w:r w:rsidR="003C28EA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Pr="00480967">
        <w:rPr>
          <w:rFonts w:ascii="NobelCE Lt" w:hAnsi="NobelCE Lt"/>
          <w:bCs/>
          <w:sz w:val="24"/>
          <w:szCs w:val="24"/>
        </w:rPr>
        <w:t>Przedni wytwarza 150 kW (204 KM), a tylny 80 kW (109 KM), co razem daje maksymalną moc 230 kW (313 KM).</w:t>
      </w:r>
      <w:r>
        <w:rPr>
          <w:rFonts w:ascii="NobelCE Lt" w:hAnsi="NobelCE Lt"/>
          <w:bCs/>
          <w:sz w:val="24"/>
          <w:szCs w:val="24"/>
        </w:rPr>
        <w:t xml:space="preserve"> W zależności od rozmiaru kół i wybranej wersji wyposażenia RZ 450 zużywa </w:t>
      </w:r>
      <w:r w:rsidRPr="00480967">
        <w:rPr>
          <w:rFonts w:ascii="NobelCE Lt" w:hAnsi="NobelCE Lt"/>
          <w:bCs/>
          <w:sz w:val="24"/>
          <w:szCs w:val="24"/>
        </w:rPr>
        <w:t>od 16,8 kWh do 18,7 kWh energii na 100 km w cyklu mieszanym WLTP</w:t>
      </w:r>
      <w:r>
        <w:rPr>
          <w:rFonts w:ascii="NobelCE Lt" w:hAnsi="NobelCE Lt"/>
          <w:bCs/>
          <w:sz w:val="24"/>
          <w:szCs w:val="24"/>
        </w:rPr>
        <w:t xml:space="preserve">. </w:t>
      </w:r>
    </w:p>
    <w:p w14:paraId="4CE17358" w14:textId="77777777" w:rsidR="003C28EA" w:rsidRDefault="003C28EA" w:rsidP="00480967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C29E97E" w14:textId="1E50194E" w:rsidR="00176FF2" w:rsidRDefault="003C28EA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RZ 450e</w:t>
      </w:r>
      <w:r w:rsidR="00680A51">
        <w:rPr>
          <w:rFonts w:ascii="NobelCE Lt" w:hAnsi="NobelCE Lt"/>
          <w:bCs/>
          <w:sz w:val="24"/>
          <w:szCs w:val="24"/>
        </w:rPr>
        <w:t xml:space="preserve"> ma </w:t>
      </w:r>
      <w:proofErr w:type="spellStart"/>
      <w:r w:rsidR="00680A51">
        <w:rPr>
          <w:rFonts w:ascii="NobelCE Lt" w:hAnsi="NobelCE Lt"/>
          <w:bCs/>
          <w:sz w:val="24"/>
          <w:szCs w:val="24"/>
        </w:rPr>
        <w:t>innowaycyjny</w:t>
      </w:r>
      <w:proofErr w:type="spellEnd"/>
      <w:r w:rsidR="00680A51">
        <w:rPr>
          <w:rFonts w:ascii="NobelCE Lt" w:hAnsi="NobelCE Lt"/>
          <w:bCs/>
          <w:sz w:val="24"/>
          <w:szCs w:val="24"/>
        </w:rPr>
        <w:t xml:space="preserve"> napęd na cztery koła DIRECT4, który </w:t>
      </w:r>
      <w:r w:rsidR="00680A51" w:rsidRPr="00680A51">
        <w:rPr>
          <w:rFonts w:ascii="NobelCE Lt" w:hAnsi="NobelCE Lt"/>
          <w:bCs/>
          <w:sz w:val="24"/>
          <w:szCs w:val="24"/>
        </w:rPr>
        <w:t>kontroluje przekazanie momentu obrotowego oraz przechyły nadwozia podczas przyspieszania i hamowania</w:t>
      </w:r>
      <w:r w:rsidR="00680A51">
        <w:rPr>
          <w:rFonts w:ascii="NobelCE Lt" w:hAnsi="NobelCE Lt"/>
          <w:bCs/>
          <w:sz w:val="24"/>
          <w:szCs w:val="24"/>
        </w:rPr>
        <w:t xml:space="preserve">. </w:t>
      </w:r>
      <w:r w:rsidR="00480967">
        <w:rPr>
          <w:rFonts w:ascii="NobelCE Lt" w:hAnsi="NobelCE Lt"/>
          <w:bCs/>
          <w:sz w:val="24"/>
          <w:szCs w:val="24"/>
        </w:rPr>
        <w:t xml:space="preserve">Samochód może być wyposażony w innowacyjne technologie, które zwiększają komfort pasażerów i pomagają zmniejszyć zużycie energii jak </w:t>
      </w:r>
      <w:proofErr w:type="spellStart"/>
      <w:r w:rsidR="00480967">
        <w:rPr>
          <w:rFonts w:ascii="NobelCE Lt" w:hAnsi="NobelCE Lt"/>
          <w:bCs/>
          <w:sz w:val="24"/>
          <w:szCs w:val="24"/>
        </w:rPr>
        <w:t>fotochromatyczny</w:t>
      </w:r>
      <w:proofErr w:type="spellEnd"/>
      <w:r w:rsidR="00480967">
        <w:rPr>
          <w:rFonts w:ascii="NobelCE Lt" w:hAnsi="NobelCE Lt"/>
          <w:bCs/>
          <w:sz w:val="24"/>
          <w:szCs w:val="24"/>
        </w:rPr>
        <w:t xml:space="preserve"> dach panoramiczny czy ogrzewanie promiennikowe.</w:t>
      </w:r>
    </w:p>
    <w:sectPr w:rsidR="00176F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49E0" w14:textId="77777777" w:rsidR="005A2D89" w:rsidRDefault="005A2D89">
      <w:pPr>
        <w:spacing w:after="0" w:line="240" w:lineRule="auto"/>
      </w:pPr>
      <w:r>
        <w:separator/>
      </w:r>
    </w:p>
  </w:endnote>
  <w:endnote w:type="continuationSeparator" w:id="0">
    <w:p w14:paraId="526BCC79" w14:textId="77777777" w:rsidR="005A2D89" w:rsidRDefault="005A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92A42" w14:textId="77777777" w:rsidR="005A2D89" w:rsidRDefault="005A2D89">
      <w:pPr>
        <w:spacing w:after="0" w:line="240" w:lineRule="auto"/>
      </w:pPr>
      <w:r>
        <w:separator/>
      </w:r>
    </w:p>
  </w:footnote>
  <w:footnote w:type="continuationSeparator" w:id="0">
    <w:p w14:paraId="1945BF3F" w14:textId="77777777" w:rsidR="005A2D89" w:rsidRDefault="005A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57FDD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0CEB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6FF2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5A17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12008"/>
    <w:rsid w:val="0032198E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8EA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0967"/>
    <w:rsid w:val="00484D76"/>
    <w:rsid w:val="00486354"/>
    <w:rsid w:val="00493CD5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2D89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A51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456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237D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0FFB"/>
    <w:rsid w:val="00C64FD3"/>
    <w:rsid w:val="00C67856"/>
    <w:rsid w:val="00C71011"/>
    <w:rsid w:val="00C71CEA"/>
    <w:rsid w:val="00C7481C"/>
    <w:rsid w:val="00C82EF7"/>
    <w:rsid w:val="00C84009"/>
    <w:rsid w:val="00C84DEC"/>
    <w:rsid w:val="00C94BB1"/>
    <w:rsid w:val="00CC1684"/>
    <w:rsid w:val="00CC3A11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36BE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6FE1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27</TotalTime>
  <Pages>2</Pages>
  <Words>457</Words>
  <Characters>2627</Characters>
  <Application>Microsoft Office Word</Application>
  <DocSecurity>0</DocSecurity>
  <Lines>62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15</cp:revision>
  <cp:lastPrinted>2021-10-28T13:59:00Z</cp:lastPrinted>
  <dcterms:created xsi:type="dcterms:W3CDTF">2023-03-22T14:41:00Z</dcterms:created>
  <dcterms:modified xsi:type="dcterms:W3CDTF">2023-03-24T09:12:00Z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