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E50E98A" w:rsidR="003309CF" w:rsidRPr="007937F8" w:rsidRDefault="00601F75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12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PAŹDZIERNIKA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31F4B08" w:rsidR="00F35AB7" w:rsidRPr="00F35AB7" w:rsidRDefault="00601F75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LEXUS UX 300e Z NOWĄ BATERIĄ I </w:t>
      </w:r>
      <w:r w:rsidR="00D10398">
        <w:rPr>
          <w:rFonts w:ascii="NobelCE Lt" w:hAnsi="NobelCE Lt"/>
          <w:b/>
          <w:sz w:val="36"/>
          <w:szCs w:val="36"/>
        </w:rPr>
        <w:t xml:space="preserve">O 40% WIĘKSZYM </w:t>
      </w:r>
      <w:r>
        <w:rPr>
          <w:rFonts w:ascii="NobelCE Lt" w:hAnsi="NobelCE Lt"/>
          <w:b/>
          <w:sz w:val="36"/>
          <w:szCs w:val="36"/>
        </w:rPr>
        <w:t>ZASIĘGIEM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5758B189" w:rsidR="00F35AB7" w:rsidRDefault="00F8411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UX 300e otrzyma nową</w:t>
      </w:r>
      <w:r w:rsidR="00F71569">
        <w:rPr>
          <w:rFonts w:ascii="NobelCE Lt" w:hAnsi="NobelCE Lt"/>
          <w:b/>
          <w:sz w:val="24"/>
          <w:szCs w:val="24"/>
        </w:rPr>
        <w:t>, większą</w:t>
      </w:r>
      <w:r>
        <w:rPr>
          <w:rFonts w:ascii="NobelCE Lt" w:hAnsi="NobelCE Lt"/>
          <w:b/>
          <w:sz w:val="24"/>
          <w:szCs w:val="24"/>
        </w:rPr>
        <w:t xml:space="preserve"> baterię</w:t>
      </w:r>
    </w:p>
    <w:p w14:paraId="0357DB3A" w14:textId="44F93804" w:rsidR="0050432E" w:rsidRDefault="00F8411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pełni naładowany UX 300e może pokonać nawet 450 km</w:t>
      </w:r>
    </w:p>
    <w:p w14:paraId="353D0093" w14:textId="609AF831" w:rsidR="0050432E" w:rsidRPr="00F71569" w:rsidRDefault="00F71569" w:rsidP="00F71569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U</w:t>
      </w:r>
      <w:r w:rsidR="00F8411D">
        <w:rPr>
          <w:rFonts w:ascii="NobelCE Lt" w:hAnsi="NobelCE Lt"/>
          <w:b/>
          <w:sz w:val="24"/>
          <w:szCs w:val="24"/>
        </w:rPr>
        <w:t xml:space="preserve">lepszony układ </w:t>
      </w:r>
      <w:r>
        <w:rPr>
          <w:rFonts w:ascii="NobelCE Lt" w:hAnsi="NobelCE Lt"/>
          <w:b/>
          <w:sz w:val="24"/>
          <w:szCs w:val="24"/>
        </w:rPr>
        <w:t>j</w:t>
      </w:r>
      <w:r w:rsidR="007C145E">
        <w:rPr>
          <w:rFonts w:ascii="NobelCE Lt" w:hAnsi="NobelCE Lt"/>
          <w:b/>
          <w:sz w:val="24"/>
          <w:szCs w:val="24"/>
        </w:rPr>
        <w:t>ez</w:t>
      </w:r>
      <w:r>
        <w:rPr>
          <w:rFonts w:ascii="NobelCE Lt" w:hAnsi="NobelCE Lt"/>
          <w:b/>
          <w:sz w:val="24"/>
          <w:szCs w:val="24"/>
        </w:rPr>
        <w:t>d</w:t>
      </w:r>
      <w:r w:rsidR="007C145E">
        <w:rPr>
          <w:rFonts w:ascii="NobelCE Lt" w:hAnsi="NobelCE Lt"/>
          <w:b/>
          <w:sz w:val="24"/>
          <w:szCs w:val="24"/>
        </w:rPr>
        <w:t>n</w:t>
      </w:r>
      <w:r>
        <w:rPr>
          <w:rFonts w:ascii="NobelCE Lt" w:hAnsi="NobelCE Lt"/>
          <w:b/>
          <w:sz w:val="24"/>
          <w:szCs w:val="24"/>
        </w:rPr>
        <w:t>y, n</w:t>
      </w:r>
      <w:r w:rsidR="00F8411D" w:rsidRPr="00F71569">
        <w:rPr>
          <w:rFonts w:ascii="NobelCE Lt" w:hAnsi="NobelCE Lt"/>
          <w:b/>
          <w:sz w:val="24"/>
          <w:szCs w:val="24"/>
        </w:rPr>
        <w:t xml:space="preserve">owy system multimedialny i </w:t>
      </w:r>
      <w:proofErr w:type="spellStart"/>
      <w:r w:rsidR="00F8411D" w:rsidRPr="00F71569">
        <w:rPr>
          <w:rFonts w:ascii="NobelCE Lt" w:hAnsi="NobelCE Lt"/>
          <w:b/>
          <w:sz w:val="24"/>
          <w:szCs w:val="24"/>
        </w:rPr>
        <w:t>zakutalizowany</w:t>
      </w:r>
      <w:proofErr w:type="spellEnd"/>
      <w:r w:rsidR="00F8411D" w:rsidRPr="00F71569">
        <w:rPr>
          <w:rFonts w:ascii="NobelCE Lt" w:hAnsi="NobelCE Lt"/>
          <w:b/>
          <w:sz w:val="24"/>
          <w:szCs w:val="24"/>
        </w:rPr>
        <w:t xml:space="preserve"> Lexus </w:t>
      </w:r>
      <w:proofErr w:type="spellStart"/>
      <w:r w:rsidR="00F8411D" w:rsidRPr="00F71569">
        <w:rPr>
          <w:rFonts w:ascii="NobelCE Lt" w:hAnsi="NobelCE Lt"/>
          <w:b/>
          <w:sz w:val="24"/>
          <w:szCs w:val="24"/>
        </w:rPr>
        <w:t>Safety</w:t>
      </w:r>
      <w:proofErr w:type="spellEnd"/>
      <w:r w:rsidR="00F8411D" w:rsidRPr="00F71569">
        <w:rPr>
          <w:rFonts w:ascii="NobelCE Lt" w:hAnsi="NobelCE Lt"/>
          <w:b/>
          <w:sz w:val="24"/>
          <w:szCs w:val="24"/>
        </w:rPr>
        <w:t xml:space="preserve"> System +</w:t>
      </w:r>
    </w:p>
    <w:p w14:paraId="059A5A24" w14:textId="088C14DD" w:rsidR="00F8411D" w:rsidRPr="0050432E" w:rsidRDefault="00F8411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Pierwsze egzemplarze w Europie w maju 2023 roku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4FF6C74" w14:textId="5129DA07" w:rsidR="00E71F88" w:rsidRDefault="00661913" w:rsidP="0066191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UX 300e</w:t>
      </w:r>
      <w:r w:rsidR="00444F50">
        <w:rPr>
          <w:rFonts w:ascii="NobelCE Lt" w:hAnsi="NobelCE Lt"/>
          <w:bCs/>
          <w:sz w:val="24"/>
          <w:szCs w:val="24"/>
        </w:rPr>
        <w:t xml:space="preserve">, który </w:t>
      </w:r>
      <w:r w:rsidR="00E71F88">
        <w:rPr>
          <w:rFonts w:ascii="NobelCE Lt" w:hAnsi="NobelCE Lt"/>
          <w:bCs/>
          <w:sz w:val="24"/>
          <w:szCs w:val="24"/>
        </w:rPr>
        <w:t>został zaprezentowany w 2020 roku</w:t>
      </w:r>
      <w:r w:rsidR="00444F50">
        <w:rPr>
          <w:rFonts w:ascii="NobelCE Lt" w:hAnsi="NobelCE Lt"/>
          <w:bCs/>
          <w:sz w:val="24"/>
          <w:szCs w:val="24"/>
        </w:rPr>
        <w:t>, to</w:t>
      </w:r>
      <w:r>
        <w:rPr>
          <w:rFonts w:ascii="NobelCE Lt" w:hAnsi="NobelCE Lt"/>
          <w:bCs/>
          <w:sz w:val="24"/>
          <w:szCs w:val="24"/>
        </w:rPr>
        <w:t xml:space="preserve"> pierwszy elektryczny model marki</w:t>
      </w:r>
      <w:r w:rsidR="00444F50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E71F88">
        <w:rPr>
          <w:rFonts w:ascii="NobelCE Lt" w:hAnsi="NobelCE Lt"/>
          <w:bCs/>
          <w:sz w:val="24"/>
          <w:szCs w:val="24"/>
        </w:rPr>
        <w:t xml:space="preserve">Do tej pory na całym świecie sprzedano ponad 10 tys. egzemplarzy tego auta, a blisko połowa </w:t>
      </w:r>
      <w:r w:rsidR="008B22C2">
        <w:rPr>
          <w:rFonts w:ascii="NobelCE Lt" w:hAnsi="NobelCE Lt"/>
          <w:bCs/>
          <w:sz w:val="24"/>
          <w:szCs w:val="24"/>
        </w:rPr>
        <w:t>z nich</w:t>
      </w:r>
      <w:r w:rsidR="00E71F88">
        <w:rPr>
          <w:rFonts w:ascii="NobelCE Lt" w:hAnsi="NobelCE Lt"/>
          <w:bCs/>
          <w:sz w:val="24"/>
          <w:szCs w:val="24"/>
        </w:rPr>
        <w:t xml:space="preserve"> trafiła na europejskie drogi.</w:t>
      </w:r>
    </w:p>
    <w:p w14:paraId="7976390B" w14:textId="77777777" w:rsidR="00E71F88" w:rsidRDefault="00E71F88" w:rsidP="0066191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3ACA4623" w:rsidR="00F77CBE" w:rsidRDefault="00E71F88" w:rsidP="0066191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UX 300e</w:t>
      </w:r>
      <w:r w:rsidR="00444F50">
        <w:rPr>
          <w:rFonts w:ascii="NobelCE Lt" w:hAnsi="NobelCE Lt"/>
          <w:bCs/>
          <w:sz w:val="24"/>
          <w:szCs w:val="24"/>
        </w:rPr>
        <w:t xml:space="preserve"> z roku modelowego 2023 otrzyma szereg poprawek. Najważniejszą jest zupełnie nowa bateria, dzięki której zasięg auta zwiększył się aż o 40%, co pozwala na przejechanie nawet 450 km</w:t>
      </w:r>
      <w:r w:rsidR="00DB4236">
        <w:rPr>
          <w:rFonts w:ascii="NobelCE Lt" w:hAnsi="NobelCE Lt"/>
          <w:bCs/>
          <w:sz w:val="24"/>
          <w:szCs w:val="24"/>
        </w:rPr>
        <w:t xml:space="preserve">. </w:t>
      </w:r>
      <w:proofErr w:type="gramStart"/>
      <w:r>
        <w:rPr>
          <w:rFonts w:ascii="NobelCE Lt" w:hAnsi="NobelCE Lt"/>
          <w:bCs/>
          <w:sz w:val="24"/>
          <w:szCs w:val="24"/>
        </w:rPr>
        <w:t>UX</w:t>
      </w:r>
      <w:proofErr w:type="gramEnd"/>
      <w:r>
        <w:rPr>
          <w:rFonts w:ascii="NobelCE Lt" w:hAnsi="NobelCE Lt"/>
          <w:bCs/>
          <w:sz w:val="24"/>
          <w:szCs w:val="24"/>
        </w:rPr>
        <w:t xml:space="preserve"> 300e</w:t>
      </w:r>
      <w:r w:rsidR="00444F50">
        <w:rPr>
          <w:rFonts w:ascii="NobelCE Lt" w:hAnsi="NobelCE Lt"/>
          <w:bCs/>
          <w:sz w:val="24"/>
          <w:szCs w:val="24"/>
        </w:rPr>
        <w:t xml:space="preserve"> ma też udoskonalony układ jezdny i kierowniczy</w:t>
      </w:r>
      <w:r>
        <w:rPr>
          <w:rFonts w:ascii="NobelCE Lt" w:hAnsi="NobelCE Lt"/>
          <w:bCs/>
          <w:sz w:val="24"/>
          <w:szCs w:val="24"/>
        </w:rPr>
        <w:t>.</w:t>
      </w:r>
    </w:p>
    <w:p w14:paraId="0B6917A1" w14:textId="59BC2872" w:rsidR="00E71F88" w:rsidRDefault="00E71F88" w:rsidP="0066191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26876A8" w14:textId="619D421B" w:rsidR="00E71F88" w:rsidRDefault="00E71F88" w:rsidP="0066191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Standardem UX-</w:t>
      </w:r>
      <w:proofErr w:type="spellStart"/>
      <w:r>
        <w:rPr>
          <w:rFonts w:ascii="NobelCE Lt" w:hAnsi="NobelCE Lt"/>
          <w:bCs/>
          <w:sz w:val="24"/>
          <w:szCs w:val="24"/>
        </w:rPr>
        <w:t>ie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300e będzie </w:t>
      </w:r>
      <w:r w:rsidR="008B22C2">
        <w:rPr>
          <w:rFonts w:ascii="NobelCE Lt" w:hAnsi="NobelCE Lt"/>
          <w:bCs/>
          <w:sz w:val="24"/>
          <w:szCs w:val="24"/>
        </w:rPr>
        <w:t xml:space="preserve">nowy </w:t>
      </w:r>
      <w:r w:rsidRPr="00E71F88">
        <w:rPr>
          <w:rFonts w:ascii="NobelCE Lt" w:hAnsi="NobelCE Lt"/>
          <w:bCs/>
          <w:sz w:val="24"/>
          <w:szCs w:val="24"/>
        </w:rPr>
        <w:t>system multimedialny, który jest szybszy i bardziej intuicyjny w obsłudze, ma 8- lub 12,3-calowy ekran dotykowy, nawigację w chmurze i jest aktualizowany online</w:t>
      </w:r>
      <w:r>
        <w:rPr>
          <w:rFonts w:ascii="NobelCE Lt" w:hAnsi="NobelCE Lt"/>
          <w:bCs/>
          <w:sz w:val="24"/>
          <w:szCs w:val="24"/>
        </w:rPr>
        <w:t xml:space="preserve">. Ulepszono też pakiet systemów bezpieczeństwa czynnego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</w:t>
      </w:r>
      <w:r w:rsidR="007C145E">
        <w:rPr>
          <w:rFonts w:ascii="NobelCE Lt" w:hAnsi="NobelCE Lt"/>
          <w:bCs/>
          <w:sz w:val="24"/>
          <w:szCs w:val="24"/>
        </w:rPr>
        <w:t xml:space="preserve"> 2.5</w:t>
      </w:r>
      <w:r>
        <w:rPr>
          <w:rFonts w:ascii="NobelCE Lt" w:hAnsi="NobelCE Lt"/>
          <w:bCs/>
          <w:sz w:val="24"/>
          <w:szCs w:val="24"/>
        </w:rPr>
        <w:t>, a także zwiększono liczbę lakierów oraz tapicerek wnętrza.</w:t>
      </w:r>
    </w:p>
    <w:p w14:paraId="28D5C554" w14:textId="2BFFE329" w:rsidR="00444F50" w:rsidRDefault="00444F50" w:rsidP="0066191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2BA65DA" w14:textId="76CB24D1" w:rsidR="00444F50" w:rsidRDefault="00E71F88" w:rsidP="0066191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Pierwsze egzemplarze nowego UX-a 300e trafią do europejskich klientów w maju 2023 roku.</w:t>
      </w:r>
    </w:p>
    <w:p w14:paraId="605D15AF" w14:textId="02487053" w:rsidR="00661913" w:rsidRDefault="0066191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009D6A0" w14:textId="3FC296E9" w:rsidR="00DC5772" w:rsidRPr="00DC5772" w:rsidRDefault="00DC5772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C5772">
        <w:rPr>
          <w:rFonts w:ascii="NobelCE Lt" w:hAnsi="NobelCE Lt"/>
          <w:b/>
          <w:sz w:val="24"/>
          <w:szCs w:val="24"/>
        </w:rPr>
        <w:t>Nowa bateria i większy zasięg</w:t>
      </w:r>
    </w:p>
    <w:p w14:paraId="73D20F59" w14:textId="42DC6B6A" w:rsidR="00DC5772" w:rsidRDefault="00DC577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Dzięki zastosowaniu zupełnie nowej baterii zasięg Lexusa UX 300e zwiększy się znacząco</w:t>
      </w:r>
      <w:r w:rsidR="00DB4236">
        <w:rPr>
          <w:rFonts w:ascii="NobelCE Lt" w:hAnsi="NobelCE Lt"/>
          <w:bCs/>
          <w:sz w:val="24"/>
          <w:szCs w:val="24"/>
        </w:rPr>
        <w:t xml:space="preserve"> - </w:t>
      </w:r>
      <w:r>
        <w:rPr>
          <w:rFonts w:ascii="NobelCE Lt" w:hAnsi="NobelCE Lt"/>
          <w:bCs/>
          <w:sz w:val="24"/>
          <w:szCs w:val="24"/>
        </w:rPr>
        <w:t>do nawet 450 km (w cyklu mieszanym zgodnie z normą WLTP) w aucie wyposażonym w 17-calowe koła</w:t>
      </w:r>
      <w:r w:rsidR="002B3EA5">
        <w:rPr>
          <w:rFonts w:ascii="NobelCE Lt" w:hAnsi="NobelCE Lt"/>
          <w:bCs/>
          <w:sz w:val="24"/>
          <w:szCs w:val="24"/>
        </w:rPr>
        <w:t xml:space="preserve"> lub 440 km z kołami 18-calowymi. Pojemność baterii </w:t>
      </w:r>
      <w:r w:rsidR="008B22C2">
        <w:rPr>
          <w:rFonts w:ascii="NobelCE Lt" w:hAnsi="NobelCE Lt"/>
          <w:bCs/>
          <w:sz w:val="24"/>
          <w:szCs w:val="24"/>
        </w:rPr>
        <w:t>wzrosła</w:t>
      </w:r>
      <w:r w:rsidR="002B3EA5">
        <w:rPr>
          <w:rFonts w:ascii="NobelCE Lt" w:hAnsi="NobelCE Lt"/>
          <w:bCs/>
          <w:sz w:val="24"/>
          <w:szCs w:val="24"/>
        </w:rPr>
        <w:t xml:space="preserve"> z 54,3 kWh do 72,8 kWh. Moc maksymalna silnika elektrycznego wynosi 150 kW (204 KM), a maksymalny moment obrotowy 300 Nm.</w:t>
      </w:r>
    </w:p>
    <w:p w14:paraId="7AB906F0" w14:textId="274C18E1" w:rsidR="002B3EA5" w:rsidRDefault="002B3EA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D633499" w14:textId="4E35F97E" w:rsidR="002B3EA5" w:rsidRDefault="002B3EA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Zmianom poddano też nadwozie oraz układ jezdny. Poprawiono pracę elektrycznego wspomagania kierownicy, a także </w:t>
      </w:r>
      <w:proofErr w:type="spellStart"/>
      <w:r>
        <w:rPr>
          <w:rFonts w:ascii="NobelCE Lt" w:hAnsi="NobelCE Lt"/>
          <w:bCs/>
          <w:sz w:val="24"/>
          <w:szCs w:val="24"/>
        </w:rPr>
        <w:t>stuningowano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amortyzatory. Większą sztywność nadwozia osiągnięto za sprawą dodatkowych spawów. Atutem auta nadal jest nisko położony środek ciężkości oraz bateria umieszczona pod podłogą. </w:t>
      </w:r>
      <w:proofErr w:type="gramStart"/>
      <w:r>
        <w:rPr>
          <w:rFonts w:ascii="NobelCE Lt" w:hAnsi="NobelCE Lt"/>
          <w:bCs/>
          <w:sz w:val="24"/>
          <w:szCs w:val="24"/>
        </w:rPr>
        <w:t>To</w:t>
      </w:r>
      <w:proofErr w:type="gramEnd"/>
      <w:r>
        <w:rPr>
          <w:rFonts w:ascii="NobelCE Lt" w:hAnsi="NobelCE Lt"/>
          <w:bCs/>
          <w:sz w:val="24"/>
          <w:szCs w:val="24"/>
        </w:rPr>
        <w:t xml:space="preserve"> dlatego UX prowadzi się jeszcze lepiej, dobrze trzyma się drogi i błyskawicznie reaguje na zmiany kierunku jazdy.</w:t>
      </w:r>
      <w:r w:rsidR="002E482E">
        <w:rPr>
          <w:rFonts w:ascii="NobelCE Lt" w:hAnsi="NobelCE Lt"/>
          <w:bCs/>
          <w:sz w:val="24"/>
          <w:szCs w:val="24"/>
        </w:rPr>
        <w:t xml:space="preserve"> Zadbano także o dodatkowe wyciszenie kabiny, by zwiększyć komfort podróżowania.</w:t>
      </w:r>
    </w:p>
    <w:p w14:paraId="107A957C" w14:textId="07B13A35" w:rsidR="00DC5772" w:rsidRDefault="00DC577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12B827" w14:textId="5AA557BA" w:rsidR="002E482E" w:rsidRPr="002E482E" w:rsidRDefault="002E482E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E482E">
        <w:rPr>
          <w:rFonts w:ascii="NobelCE Lt" w:hAnsi="NobelCE Lt"/>
          <w:b/>
          <w:sz w:val="24"/>
          <w:szCs w:val="24"/>
        </w:rPr>
        <w:t>Nowy system multimedialny</w:t>
      </w:r>
    </w:p>
    <w:p w14:paraId="7E2CF09E" w14:textId="0C082AAF" w:rsidR="002E482E" w:rsidRDefault="002E482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UX 300e, podobnie jak wersje benzynowe i hybrydowe, w standardzie będzie wyposażony w zupełnie nowy system multimedialny</w:t>
      </w:r>
      <w:r w:rsidR="007C145E">
        <w:rPr>
          <w:rFonts w:ascii="NobelCE Lt" w:hAnsi="NobelCE Lt"/>
          <w:bCs/>
          <w:sz w:val="24"/>
          <w:szCs w:val="24"/>
        </w:rPr>
        <w:t xml:space="preserve"> Lexus Link lub Lexus Link Pro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2E482E">
        <w:rPr>
          <w:rFonts w:ascii="NobelCE Lt" w:hAnsi="NobelCE Lt"/>
          <w:bCs/>
          <w:sz w:val="24"/>
          <w:szCs w:val="24"/>
        </w:rPr>
        <w:t>który pracuje szybciej, jest bardziej intuicyjny, funkcjonalny i dostosowany do potrzeb kierowcy.</w:t>
      </w:r>
      <w:r>
        <w:rPr>
          <w:rFonts w:ascii="NobelCE Lt" w:hAnsi="NobelCE Lt"/>
          <w:bCs/>
          <w:sz w:val="24"/>
          <w:szCs w:val="24"/>
        </w:rPr>
        <w:t xml:space="preserve"> W zależności od wersji ekran dotykowy ma teraz 8 lub 12,3 cala i został umieszczony 143 mm bliżej kierowcy, dzięki czemu jego obsługa jest łatwiejsza.</w:t>
      </w:r>
      <w:r w:rsidR="00EE072A">
        <w:rPr>
          <w:rFonts w:ascii="NobelCE Lt" w:hAnsi="NobelCE Lt"/>
          <w:bCs/>
          <w:sz w:val="24"/>
          <w:szCs w:val="24"/>
        </w:rPr>
        <w:t xml:space="preserve"> Przeprojektowano też konsolę środkową – w miejscu </w:t>
      </w:r>
      <w:proofErr w:type="spellStart"/>
      <w:r w:rsidR="00EE072A">
        <w:rPr>
          <w:rFonts w:ascii="NobelCE Lt" w:hAnsi="NobelCE Lt"/>
          <w:bCs/>
          <w:sz w:val="24"/>
          <w:szCs w:val="24"/>
        </w:rPr>
        <w:t>touchpada</w:t>
      </w:r>
      <w:proofErr w:type="spellEnd"/>
      <w:r w:rsidR="00EE072A">
        <w:rPr>
          <w:rFonts w:ascii="NobelCE Lt" w:hAnsi="NobelCE Lt"/>
          <w:bCs/>
          <w:sz w:val="24"/>
          <w:szCs w:val="24"/>
        </w:rPr>
        <w:t xml:space="preserve"> umieszczono </w:t>
      </w:r>
      <w:r w:rsidR="007C145E">
        <w:rPr>
          <w:rFonts w:ascii="NobelCE Lt" w:hAnsi="NobelCE Lt"/>
          <w:bCs/>
          <w:sz w:val="24"/>
          <w:szCs w:val="24"/>
        </w:rPr>
        <w:t xml:space="preserve">m.in. </w:t>
      </w:r>
      <w:r w:rsidR="00EE072A">
        <w:rPr>
          <w:rFonts w:ascii="NobelCE Lt" w:hAnsi="NobelCE Lt"/>
          <w:bCs/>
          <w:sz w:val="24"/>
          <w:szCs w:val="24"/>
        </w:rPr>
        <w:t xml:space="preserve">przyciski do obsługi podgrzewania foteli. Auto wyposażono </w:t>
      </w:r>
      <w:r w:rsidR="00EE072A" w:rsidRPr="002E482E">
        <w:rPr>
          <w:rFonts w:ascii="NobelCE Lt" w:hAnsi="NobelCE Lt"/>
          <w:bCs/>
          <w:sz w:val="24"/>
          <w:szCs w:val="24"/>
        </w:rPr>
        <w:t>w jeden port USB-A w konsoli centralnej oraz dwa porty USB-C</w:t>
      </w:r>
      <w:r w:rsidR="00EE072A">
        <w:rPr>
          <w:rFonts w:ascii="NobelCE Lt" w:hAnsi="NobelCE Lt"/>
          <w:bCs/>
          <w:sz w:val="24"/>
          <w:szCs w:val="24"/>
        </w:rPr>
        <w:t>, a także podświetlaną półkę na telefon.</w:t>
      </w:r>
    </w:p>
    <w:p w14:paraId="24787C31" w14:textId="3D413B2B" w:rsidR="002E482E" w:rsidRDefault="002E482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309ECC6" w14:textId="0F31C640" w:rsidR="002E482E" w:rsidRPr="002E482E" w:rsidRDefault="002E482E" w:rsidP="002E482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Ważnym elementem nowego systemu multimedialnego jest</w:t>
      </w:r>
      <w:r w:rsidRPr="002E482E">
        <w:rPr>
          <w:rFonts w:ascii="NobelCE Lt" w:hAnsi="NobelCE Lt"/>
          <w:bCs/>
          <w:sz w:val="24"/>
          <w:szCs w:val="24"/>
        </w:rPr>
        <w:t xml:space="preserve"> asystent głosow</w:t>
      </w:r>
      <w:r>
        <w:rPr>
          <w:rFonts w:ascii="NobelCE Lt" w:hAnsi="NobelCE Lt"/>
          <w:bCs/>
          <w:sz w:val="24"/>
          <w:szCs w:val="24"/>
        </w:rPr>
        <w:t>y</w:t>
      </w:r>
      <w:r w:rsidRPr="002E482E">
        <w:rPr>
          <w:rFonts w:ascii="NobelCE Lt" w:hAnsi="NobelCE Lt"/>
          <w:bCs/>
          <w:sz w:val="24"/>
          <w:szCs w:val="24"/>
        </w:rPr>
        <w:t xml:space="preserve"> Lexus </w:t>
      </w:r>
      <w:proofErr w:type="spellStart"/>
      <w:r w:rsidRPr="002E482E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2E482E">
        <w:rPr>
          <w:rFonts w:ascii="NobelCE Lt" w:hAnsi="NobelCE Lt"/>
          <w:bCs/>
          <w:sz w:val="24"/>
          <w:szCs w:val="24"/>
        </w:rPr>
        <w:t xml:space="preserve"> wywoływa</w:t>
      </w:r>
      <w:r>
        <w:rPr>
          <w:rFonts w:ascii="NobelCE Lt" w:hAnsi="NobelCE Lt"/>
          <w:bCs/>
          <w:sz w:val="24"/>
          <w:szCs w:val="24"/>
        </w:rPr>
        <w:t>ny</w:t>
      </w:r>
      <w:r w:rsidRPr="002E482E">
        <w:rPr>
          <w:rFonts w:ascii="NobelCE Lt" w:hAnsi="NobelCE Lt"/>
          <w:bCs/>
          <w:sz w:val="24"/>
          <w:szCs w:val="24"/>
        </w:rPr>
        <w:t xml:space="preserve"> komendą „Hey Lexus”. Przy pomocy instrukcji głosowych można wykonywać połączenia telefoniczne, sterować systemem audio i klimatyzacją czy przeszukiwać </w:t>
      </w:r>
      <w:proofErr w:type="spellStart"/>
      <w:r w:rsidRPr="002E482E">
        <w:rPr>
          <w:rFonts w:ascii="NobelCE Lt" w:hAnsi="NobelCE Lt"/>
          <w:bCs/>
          <w:sz w:val="24"/>
          <w:szCs w:val="24"/>
        </w:rPr>
        <w:t>internet</w:t>
      </w:r>
      <w:proofErr w:type="spellEnd"/>
      <w:r w:rsidRPr="002E482E">
        <w:rPr>
          <w:rFonts w:ascii="NobelCE Lt" w:hAnsi="NobelCE Lt"/>
          <w:bCs/>
          <w:sz w:val="24"/>
          <w:szCs w:val="24"/>
        </w:rPr>
        <w:t xml:space="preserve">. </w:t>
      </w:r>
      <w:r w:rsidR="00EE072A" w:rsidRPr="002E482E">
        <w:rPr>
          <w:rFonts w:ascii="NobelCE Lt" w:hAnsi="NobelCE Lt"/>
          <w:bCs/>
          <w:sz w:val="24"/>
          <w:szCs w:val="24"/>
        </w:rPr>
        <w:t xml:space="preserve">Samochód łączy się bezprzewodowo ze smartfonem przy pomocy Apple </w:t>
      </w:r>
      <w:proofErr w:type="spellStart"/>
      <w:r w:rsidR="00EE072A" w:rsidRPr="002E482E">
        <w:rPr>
          <w:rFonts w:ascii="NobelCE Lt" w:hAnsi="NobelCE Lt"/>
          <w:bCs/>
          <w:sz w:val="24"/>
          <w:szCs w:val="24"/>
        </w:rPr>
        <w:t>CarPlay</w:t>
      </w:r>
      <w:proofErr w:type="spellEnd"/>
      <w:r w:rsidR="00EE072A" w:rsidRPr="002E482E">
        <w:rPr>
          <w:rFonts w:ascii="NobelCE Lt" w:hAnsi="NobelCE Lt"/>
          <w:bCs/>
          <w:sz w:val="24"/>
          <w:szCs w:val="24"/>
        </w:rPr>
        <w:t>® oraz przewodowo za pośrednictwem Android Auto™</w:t>
      </w:r>
      <w:r w:rsidR="00EE072A">
        <w:rPr>
          <w:rFonts w:ascii="NobelCE Lt" w:hAnsi="NobelCE Lt"/>
          <w:bCs/>
          <w:sz w:val="24"/>
          <w:szCs w:val="24"/>
        </w:rPr>
        <w:t xml:space="preserve">, a przy </w:t>
      </w:r>
      <w:r w:rsidR="00EE072A" w:rsidRPr="00EE072A">
        <w:rPr>
          <w:rFonts w:ascii="NobelCE Lt" w:hAnsi="NobelCE Lt"/>
          <w:bCs/>
          <w:sz w:val="24"/>
          <w:szCs w:val="24"/>
        </w:rPr>
        <w:t>pomocy aplikacji Lexus Link można sterować zdalnie wybranymi funkcjami auta, w tym otwieraniem i zamykaniem drzwi, a także systemem klimatyzacji, by schłodzić lub ogrzać wnętrze przed podróżą.</w:t>
      </w:r>
    </w:p>
    <w:p w14:paraId="0A87B285" w14:textId="12D86040" w:rsidR="002E482E" w:rsidRDefault="002E482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C04D075" w14:textId="6702406D" w:rsidR="002E482E" w:rsidRPr="002E482E" w:rsidRDefault="002E482E" w:rsidP="002E482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E482E">
        <w:rPr>
          <w:rFonts w:ascii="NobelCE Lt" w:hAnsi="NobelCE Lt"/>
          <w:bCs/>
          <w:sz w:val="24"/>
          <w:szCs w:val="24"/>
        </w:rPr>
        <w:t>Standardem</w:t>
      </w:r>
      <w:r w:rsidR="00EE072A">
        <w:rPr>
          <w:rFonts w:ascii="NobelCE Lt" w:hAnsi="NobelCE Lt"/>
          <w:bCs/>
          <w:sz w:val="24"/>
          <w:szCs w:val="24"/>
        </w:rPr>
        <w:t xml:space="preserve"> w UX-</w:t>
      </w:r>
      <w:proofErr w:type="spellStart"/>
      <w:r w:rsidR="00EE072A">
        <w:rPr>
          <w:rFonts w:ascii="NobelCE Lt" w:hAnsi="NobelCE Lt"/>
          <w:bCs/>
          <w:sz w:val="24"/>
          <w:szCs w:val="24"/>
        </w:rPr>
        <w:t>ie</w:t>
      </w:r>
      <w:proofErr w:type="spellEnd"/>
      <w:r w:rsidR="00EE072A">
        <w:rPr>
          <w:rFonts w:ascii="NobelCE Lt" w:hAnsi="NobelCE Lt"/>
          <w:bCs/>
          <w:sz w:val="24"/>
          <w:szCs w:val="24"/>
        </w:rPr>
        <w:t xml:space="preserve"> 300e</w:t>
      </w:r>
      <w:r w:rsidRPr="002E482E">
        <w:rPr>
          <w:rFonts w:ascii="NobelCE Lt" w:hAnsi="NobelCE Lt"/>
          <w:bCs/>
          <w:sz w:val="24"/>
          <w:szCs w:val="24"/>
        </w:rPr>
        <w:t xml:space="preserve"> jest nawigacja w chmurze, która na bieżąco przekazuje informacje o ruchu drogowym i korkach. Samochód ma łączność z </w:t>
      </w:r>
      <w:proofErr w:type="spellStart"/>
      <w:r w:rsidRPr="002E482E">
        <w:rPr>
          <w:rFonts w:ascii="NobelCE Lt" w:hAnsi="NobelCE Lt"/>
          <w:bCs/>
          <w:sz w:val="24"/>
          <w:szCs w:val="24"/>
        </w:rPr>
        <w:t>internetem</w:t>
      </w:r>
      <w:proofErr w:type="spellEnd"/>
      <w:r w:rsidRPr="002E482E">
        <w:rPr>
          <w:rFonts w:ascii="NobelCE Lt" w:hAnsi="NobelCE Lt"/>
          <w:bCs/>
          <w:sz w:val="24"/>
          <w:szCs w:val="24"/>
        </w:rPr>
        <w:t xml:space="preserve">, więc jest w stanie uzyskać informacje np. o cenach na stacjach paliw, jeśli są dostępne. </w:t>
      </w:r>
      <w:r w:rsidR="008B22C2">
        <w:rPr>
          <w:rFonts w:ascii="NobelCE Lt" w:hAnsi="NobelCE Lt"/>
          <w:bCs/>
          <w:sz w:val="24"/>
          <w:szCs w:val="24"/>
        </w:rPr>
        <w:t>Auto</w:t>
      </w:r>
      <w:r w:rsidRPr="002E482E">
        <w:rPr>
          <w:rFonts w:ascii="NobelCE Lt" w:hAnsi="NobelCE Lt"/>
          <w:bCs/>
          <w:sz w:val="24"/>
          <w:szCs w:val="24"/>
        </w:rPr>
        <w:t xml:space="preserve"> z 12,3-calowym ekranem ma wbudowany moduł nawigacji, który w razie przerwania łączności internetowej, będzie nadal pokazywał trasę, korzystając z pobranych wcześniej danych.</w:t>
      </w:r>
    </w:p>
    <w:p w14:paraId="1FBDE48F" w14:textId="77777777" w:rsidR="002E482E" w:rsidRPr="002E482E" w:rsidRDefault="002E482E" w:rsidP="002E482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B054AD6" w14:textId="47498222" w:rsidR="002E482E" w:rsidRPr="00EE072A" w:rsidRDefault="00EE072A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E072A">
        <w:rPr>
          <w:rFonts w:ascii="NobelCE Lt" w:hAnsi="NobelCE Lt"/>
          <w:b/>
          <w:sz w:val="24"/>
          <w:szCs w:val="24"/>
        </w:rPr>
        <w:t xml:space="preserve">UX 300e jeszcze </w:t>
      </w:r>
      <w:proofErr w:type="spellStart"/>
      <w:r w:rsidRPr="00EE072A">
        <w:rPr>
          <w:rFonts w:ascii="NobelCE Lt" w:hAnsi="NobelCE Lt"/>
          <w:b/>
          <w:sz w:val="24"/>
          <w:szCs w:val="24"/>
        </w:rPr>
        <w:t>bezpieczeniejszy</w:t>
      </w:r>
      <w:proofErr w:type="spellEnd"/>
    </w:p>
    <w:p w14:paraId="6A12290B" w14:textId="14A3B686" w:rsidR="00EE072A" w:rsidRDefault="0077294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UX 300e ma teraz</w:t>
      </w:r>
      <w:r w:rsidRPr="00772947">
        <w:rPr>
          <w:rFonts w:ascii="NobelCE Lt" w:hAnsi="NobelCE Lt"/>
          <w:bCs/>
          <w:sz w:val="24"/>
          <w:szCs w:val="24"/>
        </w:rPr>
        <w:t xml:space="preserve"> pakiet systemów bezpieczeństwa czynnego Lexus </w:t>
      </w:r>
      <w:proofErr w:type="spellStart"/>
      <w:r w:rsidRPr="00772947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772947">
        <w:rPr>
          <w:rFonts w:ascii="NobelCE Lt" w:hAnsi="NobelCE Lt"/>
          <w:bCs/>
          <w:sz w:val="24"/>
          <w:szCs w:val="24"/>
        </w:rPr>
        <w:t xml:space="preserve"> System + </w:t>
      </w:r>
      <w:r w:rsidR="007C145E">
        <w:rPr>
          <w:rFonts w:ascii="NobelCE Lt" w:hAnsi="NobelCE Lt"/>
          <w:bCs/>
          <w:sz w:val="24"/>
          <w:szCs w:val="24"/>
        </w:rPr>
        <w:t xml:space="preserve">2.5 </w:t>
      </w:r>
      <w:r w:rsidRPr="00772947">
        <w:rPr>
          <w:rFonts w:ascii="NobelCE Lt" w:hAnsi="NobelCE Lt"/>
          <w:bCs/>
          <w:sz w:val="24"/>
          <w:szCs w:val="24"/>
        </w:rPr>
        <w:t>z udoskonalonym systemem wczesnego reagowania w razie ryzyka zderzenia (PCS) z asystentem skrętu na skrzyżowaniu (ITA), który pomaga w bezpiecznym wykonaniu manewru, a także z funkcją wspomagania kierownicy w razie ryzyka zderzenia (</w:t>
      </w:r>
      <w:proofErr w:type="spellStart"/>
      <w:r w:rsidRPr="00772947">
        <w:rPr>
          <w:rFonts w:ascii="NobelCE Lt" w:hAnsi="NobelCE Lt"/>
          <w:bCs/>
          <w:sz w:val="24"/>
          <w:szCs w:val="24"/>
        </w:rPr>
        <w:t>Emergency</w:t>
      </w:r>
      <w:proofErr w:type="spellEnd"/>
      <w:r w:rsidRPr="0077294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772947">
        <w:rPr>
          <w:rFonts w:ascii="NobelCE Lt" w:hAnsi="NobelCE Lt"/>
          <w:bCs/>
          <w:sz w:val="24"/>
          <w:szCs w:val="24"/>
        </w:rPr>
        <w:t>Steering</w:t>
      </w:r>
      <w:proofErr w:type="spellEnd"/>
      <w:r w:rsidRPr="0077294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772947">
        <w:rPr>
          <w:rFonts w:ascii="NobelCE Lt" w:hAnsi="NobelCE Lt"/>
          <w:bCs/>
          <w:sz w:val="24"/>
          <w:szCs w:val="24"/>
        </w:rPr>
        <w:t>Assist</w:t>
      </w:r>
      <w:proofErr w:type="spellEnd"/>
      <w:r w:rsidRPr="00772947">
        <w:rPr>
          <w:rFonts w:ascii="NobelCE Lt" w:hAnsi="NobelCE Lt"/>
          <w:bCs/>
          <w:sz w:val="24"/>
          <w:szCs w:val="24"/>
        </w:rPr>
        <w:t xml:space="preserve">), która pomaga ominąć przeszkodę bez opuszczania swojego pasa ruchu. Aktywny </w:t>
      </w:r>
      <w:r w:rsidRPr="00772947">
        <w:rPr>
          <w:rFonts w:ascii="NobelCE Lt" w:hAnsi="NobelCE Lt"/>
          <w:bCs/>
          <w:sz w:val="24"/>
          <w:szCs w:val="24"/>
        </w:rPr>
        <w:lastRenderedPageBreak/>
        <w:t>tempomat zyskał funkcję redukcji prędkości w zakręcie, by dostosować prędkość do optymalnego toru jazdy.</w:t>
      </w:r>
    </w:p>
    <w:p w14:paraId="53910258" w14:textId="7D13D0B1" w:rsidR="00772947" w:rsidRDefault="0077294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3A17A0" w14:textId="24726D44" w:rsidR="00772947" w:rsidRDefault="0077294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Do palety lakierów</w:t>
      </w:r>
      <w:r w:rsidR="002E194B">
        <w:rPr>
          <w:rFonts w:ascii="NobelCE Lt" w:hAnsi="NobelCE Lt"/>
          <w:bCs/>
          <w:sz w:val="24"/>
          <w:szCs w:val="24"/>
        </w:rPr>
        <w:t xml:space="preserve"> UX-a 300e</w:t>
      </w:r>
      <w:r>
        <w:rPr>
          <w:rFonts w:ascii="NobelCE Lt" w:hAnsi="NobelCE Lt"/>
          <w:bCs/>
          <w:sz w:val="24"/>
          <w:szCs w:val="24"/>
        </w:rPr>
        <w:t xml:space="preserve"> dołączył </w:t>
      </w:r>
      <w:proofErr w:type="spellStart"/>
      <w:r>
        <w:rPr>
          <w:rFonts w:ascii="NobelCE Lt" w:hAnsi="NobelCE Lt"/>
          <w:bCs/>
          <w:sz w:val="24"/>
          <w:szCs w:val="24"/>
        </w:rPr>
        <w:t>Sonic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Platinum, a </w:t>
      </w:r>
      <w:r w:rsidR="002E194B">
        <w:rPr>
          <w:rFonts w:ascii="NobelCE Lt" w:hAnsi="NobelCE Lt"/>
          <w:bCs/>
          <w:sz w:val="24"/>
          <w:szCs w:val="24"/>
        </w:rPr>
        <w:t>wnętrze można</w:t>
      </w:r>
      <w:r>
        <w:rPr>
          <w:rFonts w:ascii="NobelCE Lt" w:hAnsi="NobelCE Lt"/>
          <w:bCs/>
          <w:sz w:val="24"/>
          <w:szCs w:val="24"/>
        </w:rPr>
        <w:t xml:space="preserve"> będzie</w:t>
      </w:r>
      <w:r w:rsidRPr="00772947">
        <w:rPr>
          <w:rFonts w:ascii="NobelCE Lt" w:hAnsi="NobelCE Lt"/>
          <w:bCs/>
          <w:sz w:val="24"/>
          <w:szCs w:val="24"/>
        </w:rPr>
        <w:t xml:space="preserve"> zamówić </w:t>
      </w:r>
      <w:r w:rsidR="002E194B">
        <w:rPr>
          <w:rFonts w:ascii="NobelCE Lt" w:hAnsi="NobelCE Lt"/>
          <w:bCs/>
          <w:sz w:val="24"/>
          <w:szCs w:val="24"/>
        </w:rPr>
        <w:t xml:space="preserve">w </w:t>
      </w:r>
      <w:r w:rsidRPr="00772947">
        <w:rPr>
          <w:rFonts w:ascii="NobelCE Lt" w:hAnsi="NobelCE Lt"/>
          <w:bCs/>
          <w:sz w:val="24"/>
          <w:szCs w:val="24"/>
        </w:rPr>
        <w:t>now</w:t>
      </w:r>
      <w:r w:rsidR="002E194B">
        <w:rPr>
          <w:rFonts w:ascii="NobelCE Lt" w:hAnsi="NobelCE Lt"/>
          <w:bCs/>
          <w:sz w:val="24"/>
          <w:szCs w:val="24"/>
        </w:rPr>
        <w:t>ej</w:t>
      </w:r>
      <w:r w:rsidRPr="00772947">
        <w:rPr>
          <w:rFonts w:ascii="NobelCE Lt" w:hAnsi="NobelCE Lt"/>
          <w:bCs/>
          <w:sz w:val="24"/>
          <w:szCs w:val="24"/>
        </w:rPr>
        <w:t xml:space="preserve"> </w:t>
      </w:r>
      <w:r w:rsidR="002E194B">
        <w:rPr>
          <w:rFonts w:ascii="NobelCE Lt" w:hAnsi="NobelCE Lt"/>
          <w:bCs/>
          <w:sz w:val="24"/>
          <w:szCs w:val="24"/>
        </w:rPr>
        <w:t>kolorystyce</w:t>
      </w:r>
      <w:r w:rsidRPr="0077294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772947">
        <w:rPr>
          <w:rFonts w:ascii="NobelCE Lt" w:hAnsi="NobelCE Lt"/>
          <w:bCs/>
          <w:sz w:val="24"/>
          <w:szCs w:val="24"/>
        </w:rPr>
        <w:t>Hazel</w:t>
      </w:r>
      <w:proofErr w:type="spellEnd"/>
      <w:r w:rsidRPr="00772947">
        <w:rPr>
          <w:rFonts w:ascii="NobelCE Lt" w:hAnsi="NobelCE Lt"/>
          <w:bCs/>
          <w:sz w:val="24"/>
          <w:szCs w:val="24"/>
        </w:rPr>
        <w:t>, która dostępna jest z tapicerką z tkaniny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772947">
        <w:rPr>
          <w:rFonts w:ascii="NobelCE Lt" w:hAnsi="NobelCE Lt"/>
          <w:bCs/>
          <w:sz w:val="24"/>
          <w:szCs w:val="24"/>
        </w:rPr>
        <w:t xml:space="preserve">oraz ze skóry naturalnej. Perforowana tapicerka skórzana ma nowe przeszycie </w:t>
      </w:r>
      <w:proofErr w:type="spellStart"/>
      <w:r w:rsidRPr="00772947">
        <w:rPr>
          <w:rFonts w:ascii="NobelCE Lt" w:hAnsi="NobelCE Lt"/>
          <w:bCs/>
          <w:sz w:val="24"/>
          <w:szCs w:val="24"/>
        </w:rPr>
        <w:t>Kagome</w:t>
      </w:r>
      <w:proofErr w:type="spellEnd"/>
      <w:r w:rsidRPr="00772947">
        <w:rPr>
          <w:rFonts w:ascii="NobelCE Lt" w:hAnsi="NobelCE Lt"/>
          <w:bCs/>
          <w:sz w:val="24"/>
          <w:szCs w:val="24"/>
        </w:rPr>
        <w:t xml:space="preserve"> inspirowane tradycyjnym japońskim splotem koszykowym</w:t>
      </w:r>
      <w:r>
        <w:rPr>
          <w:rFonts w:ascii="NobelCE Lt" w:hAnsi="NobelCE Lt"/>
          <w:bCs/>
          <w:sz w:val="24"/>
          <w:szCs w:val="24"/>
        </w:rPr>
        <w:t xml:space="preserve">, a tekstura deski rozdzielczej ma wygląd tradycyjnego japońskiego papieru </w:t>
      </w:r>
      <w:proofErr w:type="spellStart"/>
      <w:r>
        <w:rPr>
          <w:rFonts w:ascii="NobelCE Lt" w:hAnsi="NobelCE Lt"/>
          <w:bCs/>
          <w:sz w:val="24"/>
          <w:szCs w:val="24"/>
        </w:rPr>
        <w:t>Washi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0573D49B" w14:textId="77777777" w:rsidR="002E482E" w:rsidRDefault="002E482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787932B" w14:textId="77777777" w:rsidR="00DC5772" w:rsidRDefault="00DC577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397BDF3" w14:textId="39FACC3D" w:rsidR="00F8411D" w:rsidRPr="00661913" w:rsidRDefault="00661913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61913">
        <w:rPr>
          <w:rFonts w:ascii="NobelCE Lt" w:hAnsi="NobelCE Lt"/>
          <w:b/>
          <w:sz w:val="24"/>
          <w:szCs w:val="24"/>
        </w:rPr>
        <w:t>UX 300e – dane techniczne przed homologacją: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970"/>
      </w:tblGrid>
      <w:tr w:rsidR="00F8411D" w:rsidRPr="00F8411D" w14:paraId="54D1175D" w14:textId="77777777" w:rsidTr="00C35B92">
        <w:trPr>
          <w:trHeight w:val="5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4E94" w14:textId="3E3A1E58" w:rsidR="00F8411D" w:rsidRPr="00F8411D" w:rsidRDefault="00F8411D" w:rsidP="00F8411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Zasięg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6EC4" w14:textId="77777777" w:rsidR="00F8411D" w:rsidRPr="00F8411D" w:rsidRDefault="00F8411D" w:rsidP="00F8411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8411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450 </w:t>
            </w:r>
            <w:r w:rsidRPr="00F8411D">
              <w:rPr>
                <w:rFonts w:ascii="NobelCE Lt" w:hAnsi="NobelCE Lt"/>
                <w:bCs/>
                <w:sz w:val="24"/>
                <w:szCs w:val="24"/>
                <w:vertAlign w:val="superscript"/>
                <w:lang w:val="en-GB"/>
              </w:rPr>
              <w:t>(1</w:t>
            </w:r>
            <w:proofErr w:type="gramStart"/>
            <w:r w:rsidRPr="00F8411D">
              <w:rPr>
                <w:rFonts w:ascii="NobelCE Lt" w:hAnsi="NobelCE Lt"/>
                <w:bCs/>
                <w:sz w:val="24"/>
                <w:szCs w:val="24"/>
                <w:vertAlign w:val="superscript"/>
                <w:lang w:val="en-GB"/>
              </w:rPr>
              <w:t xml:space="preserve">)  </w:t>
            </w:r>
            <w:r w:rsidRPr="00F8411D">
              <w:rPr>
                <w:rFonts w:ascii="NobelCE Lt" w:hAnsi="NobelCE Lt"/>
                <w:bCs/>
                <w:sz w:val="24"/>
                <w:szCs w:val="24"/>
                <w:lang w:val="en-GB"/>
              </w:rPr>
              <w:t>/</w:t>
            </w:r>
            <w:proofErr w:type="gramEnd"/>
            <w:r w:rsidRPr="00F8411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440 km </w:t>
            </w:r>
            <w:r w:rsidRPr="00F8411D">
              <w:rPr>
                <w:rFonts w:ascii="NobelCE Lt" w:hAnsi="NobelCE Lt"/>
                <w:bCs/>
                <w:sz w:val="24"/>
                <w:szCs w:val="24"/>
                <w:vertAlign w:val="superscript"/>
                <w:lang w:val="en-GB"/>
              </w:rPr>
              <w:t>(2)</w:t>
            </w:r>
          </w:p>
        </w:tc>
      </w:tr>
      <w:tr w:rsidR="00F8411D" w:rsidRPr="00F8411D" w14:paraId="22E1BED1" w14:textId="77777777" w:rsidTr="00C35B92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3388" w14:textId="0064C760" w:rsidR="00F8411D" w:rsidRPr="00F8411D" w:rsidRDefault="00F8411D" w:rsidP="00F8411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Zużycie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energii</w:t>
            </w:r>
            <w:proofErr w:type="spellEnd"/>
            <w:r w:rsidRPr="00F8411D" w:rsidDel="008F3EA5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E610" w14:textId="77777777" w:rsidR="00F8411D" w:rsidRPr="00F8411D" w:rsidRDefault="00F8411D" w:rsidP="00F8411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8411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16,7 </w:t>
            </w:r>
            <w:r w:rsidRPr="00F8411D">
              <w:rPr>
                <w:rFonts w:ascii="NobelCE Lt" w:hAnsi="NobelCE Lt"/>
                <w:bCs/>
                <w:sz w:val="24"/>
                <w:szCs w:val="24"/>
                <w:vertAlign w:val="superscript"/>
                <w:lang w:val="en-GB"/>
              </w:rPr>
              <w:t>(1</w:t>
            </w:r>
            <w:proofErr w:type="gramStart"/>
            <w:r w:rsidRPr="00F8411D">
              <w:rPr>
                <w:rFonts w:ascii="NobelCE Lt" w:hAnsi="NobelCE Lt"/>
                <w:bCs/>
                <w:sz w:val="24"/>
                <w:szCs w:val="24"/>
                <w:vertAlign w:val="superscript"/>
                <w:lang w:val="en-GB"/>
              </w:rPr>
              <w:t xml:space="preserve">)  </w:t>
            </w:r>
            <w:r w:rsidRPr="00F8411D">
              <w:rPr>
                <w:rFonts w:ascii="NobelCE Lt" w:hAnsi="NobelCE Lt"/>
                <w:bCs/>
                <w:sz w:val="24"/>
                <w:szCs w:val="24"/>
                <w:lang w:val="en-GB"/>
              </w:rPr>
              <w:t>/</w:t>
            </w:r>
            <w:proofErr w:type="gramEnd"/>
            <w:r w:rsidRPr="00F8411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16,9 kWh/100 km </w:t>
            </w:r>
            <w:r w:rsidRPr="00F8411D">
              <w:rPr>
                <w:rFonts w:ascii="NobelCE Lt" w:hAnsi="NobelCE Lt"/>
                <w:bCs/>
                <w:sz w:val="24"/>
                <w:szCs w:val="24"/>
                <w:vertAlign w:val="superscript"/>
                <w:lang w:val="en-GB"/>
              </w:rPr>
              <w:t>(2)</w:t>
            </w:r>
          </w:p>
        </w:tc>
      </w:tr>
      <w:tr w:rsidR="00F8411D" w:rsidRPr="00F8411D" w14:paraId="34DFAFB7" w14:textId="77777777" w:rsidTr="00C35B92">
        <w:trPr>
          <w:trHeight w:val="5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2AF2" w14:textId="480445C7" w:rsidR="00F8411D" w:rsidRPr="00F8411D" w:rsidRDefault="00F8411D" w:rsidP="00F8411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Pojemność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baterii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69A5" w14:textId="4A44C3EC" w:rsidR="00F8411D" w:rsidRPr="00F8411D" w:rsidRDefault="00F8411D" w:rsidP="00F8411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8411D">
              <w:rPr>
                <w:rFonts w:ascii="NobelCE Lt" w:hAnsi="NobelCE Lt"/>
                <w:bCs/>
                <w:sz w:val="24"/>
                <w:szCs w:val="24"/>
                <w:lang w:val="en-GB"/>
              </w:rPr>
              <w:t>72</w:t>
            </w:r>
            <w:r w:rsidR="00661913"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Pr="00F8411D">
              <w:rPr>
                <w:rFonts w:ascii="NobelCE Lt" w:hAnsi="NobelCE Lt"/>
                <w:bCs/>
                <w:sz w:val="24"/>
                <w:szCs w:val="24"/>
                <w:lang w:val="en-GB"/>
              </w:rPr>
              <w:t>8 kWh</w:t>
            </w:r>
          </w:p>
        </w:tc>
      </w:tr>
      <w:tr w:rsidR="00F8411D" w:rsidRPr="00F8411D" w14:paraId="44AE2EF9" w14:textId="77777777" w:rsidTr="00C35B92">
        <w:trPr>
          <w:trHeight w:val="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D1FB" w14:textId="23D26CEC" w:rsidR="00F8411D" w:rsidRPr="00F8411D" w:rsidRDefault="00661913" w:rsidP="00F8411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Standard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szybkiego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ładowania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3D23" w14:textId="77777777" w:rsidR="00F8411D" w:rsidRPr="00F8411D" w:rsidRDefault="00F8411D" w:rsidP="00F8411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8411D">
              <w:rPr>
                <w:rFonts w:ascii="NobelCE Lt" w:hAnsi="NobelCE Lt"/>
                <w:bCs/>
                <w:sz w:val="24"/>
                <w:szCs w:val="24"/>
                <w:lang w:val="en-GB"/>
              </w:rPr>
              <w:t>CHAdeMO</w:t>
            </w:r>
          </w:p>
        </w:tc>
      </w:tr>
      <w:tr w:rsidR="00F8411D" w:rsidRPr="00F8411D" w14:paraId="4EE7C116" w14:textId="77777777" w:rsidTr="00C35B92">
        <w:trPr>
          <w:trHeight w:val="5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D654" w14:textId="2A240B9E" w:rsidR="00F8411D" w:rsidRPr="00F8411D" w:rsidRDefault="00661913" w:rsidP="00F8411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Moc</w:t>
            </w:r>
            <w:proofErr w:type="spell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maksymalna</w:t>
            </w:r>
            <w:proofErr w:type="spellEnd"/>
            <w:r w:rsidR="00F8411D" w:rsidRPr="00F8411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(</w:t>
            </w:r>
            <w:proofErr w:type="gramStart"/>
            <w:r w:rsidR="00F8411D" w:rsidRPr="00F8411D">
              <w:rPr>
                <w:rFonts w:ascii="NobelCE Lt" w:hAnsi="NobelCE Lt"/>
                <w:bCs/>
                <w:sz w:val="24"/>
                <w:szCs w:val="24"/>
                <w:lang w:val="en-GB"/>
              </w:rPr>
              <w:t>kW[</w:t>
            </w:r>
            <w:proofErr w:type="gramEnd"/>
            <w:r>
              <w:rPr>
                <w:rFonts w:ascii="NobelCE Lt" w:hAnsi="NobelCE Lt"/>
                <w:bCs/>
                <w:sz w:val="24"/>
                <w:szCs w:val="24"/>
                <w:lang w:val="en-GB"/>
              </w:rPr>
              <w:t>KM</w:t>
            </w:r>
            <w:r w:rsidR="00F8411D" w:rsidRPr="00F8411D">
              <w:rPr>
                <w:rFonts w:ascii="NobelCE Lt" w:hAnsi="NobelCE Lt"/>
                <w:bCs/>
                <w:sz w:val="24"/>
                <w:szCs w:val="24"/>
                <w:lang w:val="en-GB"/>
              </w:rPr>
              <w:t>])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467B" w14:textId="77777777" w:rsidR="00F8411D" w:rsidRPr="00F8411D" w:rsidRDefault="00F8411D" w:rsidP="00F8411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8411D">
              <w:rPr>
                <w:rFonts w:ascii="NobelCE Lt" w:hAnsi="NobelCE Lt"/>
                <w:bCs/>
                <w:sz w:val="24"/>
                <w:szCs w:val="24"/>
                <w:lang w:val="en-GB"/>
              </w:rPr>
              <w:t>150 [204]</w:t>
            </w:r>
          </w:p>
        </w:tc>
      </w:tr>
      <w:tr w:rsidR="00F8411D" w:rsidRPr="00F8411D" w14:paraId="70C6A8CE" w14:textId="77777777" w:rsidTr="00C35B92">
        <w:trPr>
          <w:trHeight w:val="5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521E" w14:textId="78DE58F4" w:rsidR="00F8411D" w:rsidRPr="00F8411D" w:rsidRDefault="00661913" w:rsidP="00F8411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661913">
              <w:rPr>
                <w:rFonts w:ascii="NobelCE Lt" w:hAnsi="NobelCE Lt"/>
                <w:bCs/>
                <w:sz w:val="24"/>
                <w:szCs w:val="24"/>
              </w:rPr>
              <w:t>Maks. moment obrotowy</w:t>
            </w:r>
            <w:r w:rsidR="00F8411D" w:rsidRPr="00F8411D">
              <w:rPr>
                <w:rFonts w:ascii="NobelCE Lt" w:hAnsi="NobelCE Lt"/>
                <w:bCs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F8411D" w:rsidRPr="00F8411D">
              <w:rPr>
                <w:rFonts w:ascii="NobelCE Lt" w:hAnsi="NobelCE Lt"/>
                <w:bCs/>
                <w:sz w:val="24"/>
                <w:szCs w:val="24"/>
              </w:rPr>
              <w:t>Nm</w:t>
            </w:r>
            <w:proofErr w:type="spellEnd"/>
            <w:r w:rsidR="00F8411D" w:rsidRPr="00F8411D">
              <w:rPr>
                <w:rFonts w:ascii="NobelCE Lt" w:hAnsi="NobelCE Lt"/>
                <w:bCs/>
                <w:sz w:val="24"/>
                <w:szCs w:val="24"/>
              </w:rPr>
              <w:t>[</w:t>
            </w:r>
            <w:proofErr w:type="spellStart"/>
            <w:proofErr w:type="gramEnd"/>
            <w:r w:rsidR="00F8411D" w:rsidRPr="00F8411D">
              <w:rPr>
                <w:rFonts w:ascii="NobelCE Lt" w:hAnsi="NobelCE Lt"/>
                <w:bCs/>
                <w:sz w:val="24"/>
                <w:szCs w:val="24"/>
              </w:rPr>
              <w:t>Kgf</w:t>
            </w:r>
            <w:proofErr w:type="spellEnd"/>
            <w:r w:rsidR="00F8411D" w:rsidRPr="00F8411D">
              <w:rPr>
                <w:rFonts w:ascii="NobelCE Lt" w:hAnsi="NobelCE Lt"/>
                <w:bCs/>
                <w:sz w:val="24"/>
                <w:szCs w:val="24"/>
              </w:rPr>
              <w:t>-m])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1CAB" w14:textId="0C562103" w:rsidR="00F8411D" w:rsidRPr="00F8411D" w:rsidRDefault="00F8411D" w:rsidP="00F8411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F8411D">
              <w:rPr>
                <w:rFonts w:ascii="NobelCE Lt" w:hAnsi="NobelCE Lt"/>
                <w:bCs/>
                <w:sz w:val="24"/>
                <w:szCs w:val="24"/>
                <w:lang w:val="en-GB"/>
              </w:rPr>
              <w:t>300 [30</w:t>
            </w:r>
            <w:r w:rsidR="00661913">
              <w:rPr>
                <w:rFonts w:ascii="NobelCE Lt" w:hAnsi="NobelCE Lt"/>
                <w:bCs/>
                <w:sz w:val="24"/>
                <w:szCs w:val="24"/>
                <w:lang w:val="en-GB"/>
              </w:rPr>
              <w:t>,</w:t>
            </w:r>
            <w:r w:rsidRPr="00F8411D">
              <w:rPr>
                <w:rFonts w:ascii="NobelCE Lt" w:hAnsi="NobelCE Lt"/>
                <w:bCs/>
                <w:sz w:val="24"/>
                <w:szCs w:val="24"/>
                <w:lang w:val="en-GB"/>
              </w:rPr>
              <w:t>5]</w:t>
            </w:r>
          </w:p>
        </w:tc>
      </w:tr>
    </w:tbl>
    <w:p w14:paraId="1046DB21" w14:textId="4E6C34A3" w:rsidR="00F8411D" w:rsidRPr="00467CD5" w:rsidRDefault="00F8411D" w:rsidP="00F8411D">
      <w:pPr>
        <w:spacing w:after="0"/>
        <w:jc w:val="both"/>
        <w:rPr>
          <w:rFonts w:ascii="NobelCE Lt" w:hAnsi="NobelCE Lt"/>
          <w:bCs/>
          <w:i/>
          <w:iCs/>
          <w:sz w:val="24"/>
          <w:szCs w:val="24"/>
        </w:rPr>
      </w:pPr>
      <w:r w:rsidRPr="00467CD5">
        <w:rPr>
          <w:rFonts w:ascii="NobelCE Lt" w:hAnsi="NobelCE Lt"/>
          <w:bCs/>
          <w:i/>
          <w:iCs/>
          <w:sz w:val="24"/>
          <w:szCs w:val="24"/>
        </w:rPr>
        <w:t>(1) 17</w:t>
      </w:r>
      <w:r w:rsidR="00661913" w:rsidRPr="00467CD5">
        <w:rPr>
          <w:rFonts w:ascii="NobelCE Lt" w:hAnsi="NobelCE Lt"/>
          <w:bCs/>
          <w:i/>
          <w:iCs/>
          <w:sz w:val="24"/>
          <w:szCs w:val="24"/>
        </w:rPr>
        <w:t>-calowe koła</w:t>
      </w:r>
      <w:r w:rsidRPr="00467CD5">
        <w:rPr>
          <w:rFonts w:ascii="NobelCE Lt" w:hAnsi="NobelCE Lt"/>
          <w:bCs/>
          <w:i/>
          <w:iCs/>
          <w:sz w:val="24"/>
          <w:szCs w:val="24"/>
        </w:rPr>
        <w:t>; (2) 18</w:t>
      </w:r>
      <w:r w:rsidR="00661913" w:rsidRPr="00467CD5">
        <w:rPr>
          <w:rFonts w:ascii="NobelCE Lt" w:hAnsi="NobelCE Lt"/>
          <w:bCs/>
          <w:i/>
          <w:iCs/>
          <w:sz w:val="24"/>
          <w:szCs w:val="24"/>
        </w:rPr>
        <w:t>-calowe koła</w:t>
      </w:r>
      <w:r w:rsidR="00467CD5" w:rsidRPr="00467CD5">
        <w:rPr>
          <w:rFonts w:ascii="NobelCE Lt" w:hAnsi="NobelCE Lt"/>
          <w:bCs/>
          <w:i/>
          <w:iCs/>
          <w:sz w:val="24"/>
          <w:szCs w:val="24"/>
        </w:rPr>
        <w:t>; cy</w:t>
      </w:r>
      <w:r w:rsidR="00467CD5">
        <w:rPr>
          <w:rFonts w:ascii="NobelCE Lt" w:hAnsi="NobelCE Lt"/>
          <w:bCs/>
          <w:i/>
          <w:iCs/>
          <w:sz w:val="24"/>
          <w:szCs w:val="24"/>
        </w:rPr>
        <w:t>kl WLTP</w:t>
      </w:r>
    </w:p>
    <w:p w14:paraId="7A78CA03" w14:textId="77777777" w:rsidR="00F8411D" w:rsidRDefault="00F8411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sectPr w:rsidR="00F841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07FB" w14:textId="77777777" w:rsidR="000D5617" w:rsidRDefault="000D5617">
      <w:pPr>
        <w:spacing w:after="0" w:line="240" w:lineRule="auto"/>
      </w:pPr>
      <w:r>
        <w:separator/>
      </w:r>
    </w:p>
  </w:endnote>
  <w:endnote w:type="continuationSeparator" w:id="0">
    <w:p w14:paraId="5E0E1254" w14:textId="77777777" w:rsidR="000D5617" w:rsidRDefault="000D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1C53" w14:textId="77777777" w:rsidR="000D5617" w:rsidRDefault="000D5617">
      <w:pPr>
        <w:spacing w:after="0" w:line="240" w:lineRule="auto"/>
      </w:pPr>
      <w:r>
        <w:separator/>
      </w:r>
    </w:p>
  </w:footnote>
  <w:footnote w:type="continuationSeparator" w:id="0">
    <w:p w14:paraId="0C557FCE" w14:textId="77777777" w:rsidR="000D5617" w:rsidRDefault="000D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457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5617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3D75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B3EA5"/>
    <w:rsid w:val="002C1812"/>
    <w:rsid w:val="002C2475"/>
    <w:rsid w:val="002C3342"/>
    <w:rsid w:val="002C373F"/>
    <w:rsid w:val="002C6FE4"/>
    <w:rsid w:val="002C75B7"/>
    <w:rsid w:val="002D19CD"/>
    <w:rsid w:val="002D2A31"/>
    <w:rsid w:val="002E1474"/>
    <w:rsid w:val="002E194B"/>
    <w:rsid w:val="002E2254"/>
    <w:rsid w:val="002E482E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56676"/>
    <w:rsid w:val="0036097D"/>
    <w:rsid w:val="0036257A"/>
    <w:rsid w:val="003665B6"/>
    <w:rsid w:val="00370000"/>
    <w:rsid w:val="00372865"/>
    <w:rsid w:val="00372E40"/>
    <w:rsid w:val="00373012"/>
    <w:rsid w:val="00377F1C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4F50"/>
    <w:rsid w:val="0044527D"/>
    <w:rsid w:val="00453FF3"/>
    <w:rsid w:val="004578D7"/>
    <w:rsid w:val="00467CD5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01F75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1913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155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2947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145E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22C2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17484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A7EE6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0398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B4236"/>
    <w:rsid w:val="00DC5772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1F88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072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569"/>
    <w:rsid w:val="00F719C1"/>
    <w:rsid w:val="00F7311D"/>
    <w:rsid w:val="00F75C22"/>
    <w:rsid w:val="00F77539"/>
    <w:rsid w:val="00F77CBE"/>
    <w:rsid w:val="00F8411D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54</TotalTime>
  <Pages>3</Pages>
  <Words>655</Words>
  <Characters>4388</Characters>
  <Application>Microsoft Office Word</Application>
  <DocSecurity>0</DocSecurity>
  <Lines>99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14</cp:revision>
  <cp:lastPrinted>2021-10-28T13:59:00Z</cp:lastPrinted>
  <dcterms:created xsi:type="dcterms:W3CDTF">2022-10-10T11:41:00Z</dcterms:created>
  <dcterms:modified xsi:type="dcterms:W3CDTF">2022-10-12T07:42:00Z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