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3ED9B38" w:rsidR="003309CF" w:rsidRPr="007937F8" w:rsidRDefault="003309C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C24F80">
        <w:rPr>
          <w:rFonts w:ascii="NobelCE Lt" w:hAnsi="NobelCE Lt"/>
          <w:sz w:val="24"/>
          <w:szCs w:val="24"/>
        </w:rPr>
        <w:t>3</w:t>
      </w:r>
      <w:r>
        <w:rPr>
          <w:rFonts w:ascii="NobelCE Lt" w:hAnsi="NobelCE Lt"/>
          <w:sz w:val="24"/>
          <w:szCs w:val="24"/>
        </w:rPr>
        <w:t xml:space="preserve"> </w:t>
      </w:r>
      <w:r w:rsidR="00C24F80">
        <w:rPr>
          <w:rFonts w:ascii="NobelCE Lt" w:hAnsi="NobelCE Lt"/>
          <w:sz w:val="24"/>
          <w:szCs w:val="24"/>
        </w:rPr>
        <w:t>LIPCA</w:t>
      </w:r>
      <w:r>
        <w:rPr>
          <w:rFonts w:ascii="NobelCE Lt" w:hAnsi="NobelCE Lt"/>
          <w:sz w:val="24"/>
          <w:szCs w:val="24"/>
        </w:rPr>
        <w:t xml:space="preserve">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4566804E" w:rsidR="0061383D" w:rsidRDefault="005D11C5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  <w:r w:rsidRPr="005D11C5">
        <w:rPr>
          <w:rFonts w:ascii="NobelCE Lt" w:hAnsi="NobelCE Lt"/>
          <w:b/>
          <w:sz w:val="36"/>
          <w:szCs w:val="36"/>
        </w:rPr>
        <w:t>L</w:t>
      </w:r>
      <w:r w:rsidR="0045632A">
        <w:rPr>
          <w:rFonts w:ascii="NobelCE Lt" w:hAnsi="NobelCE Lt"/>
          <w:b/>
          <w:sz w:val="36"/>
          <w:szCs w:val="36"/>
        </w:rPr>
        <w:t>EXUS WYRÓŻNIŁ NAJLEPSZE SALON</w:t>
      </w:r>
      <w:r w:rsidR="00C9406E">
        <w:rPr>
          <w:rFonts w:ascii="NobelCE Lt" w:hAnsi="NobelCE Lt"/>
          <w:b/>
          <w:sz w:val="36"/>
          <w:szCs w:val="36"/>
        </w:rPr>
        <w:t>Y</w:t>
      </w:r>
      <w:r w:rsidR="0045632A">
        <w:rPr>
          <w:rFonts w:ascii="NobelCE Lt" w:hAnsi="NobelCE Lt"/>
          <w:b/>
          <w:sz w:val="36"/>
          <w:szCs w:val="36"/>
        </w:rPr>
        <w:t xml:space="preserve"> 2022 ROKU W EUROPIE. W GRONIE LAUREATÓW LEXUS WARSZAWA-PUŁAWSKA</w:t>
      </w: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729340EF" w:rsidR="00F35AB7" w:rsidRDefault="0045632A" w:rsidP="004563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Europejskie salony Lexusa </w:t>
      </w:r>
      <w:r w:rsidR="00C9406E">
        <w:rPr>
          <w:rFonts w:ascii="NobelCE Lt" w:hAnsi="NobelCE Lt"/>
          <w:b/>
          <w:sz w:val="24"/>
          <w:szCs w:val="24"/>
        </w:rPr>
        <w:t>wyróżnione</w:t>
      </w:r>
      <w:r>
        <w:rPr>
          <w:rFonts w:ascii="NobelCE Lt" w:hAnsi="NobelCE Lt"/>
          <w:b/>
          <w:sz w:val="24"/>
          <w:szCs w:val="24"/>
        </w:rPr>
        <w:t xml:space="preserve"> za najwyższy standard obsługi klienta</w:t>
      </w:r>
    </w:p>
    <w:p w14:paraId="40D48B85" w14:textId="3F23A849" w:rsidR="0045632A" w:rsidRDefault="0045632A" w:rsidP="004563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10 laureatów 2022 </w:t>
      </w:r>
      <w:proofErr w:type="spellStart"/>
      <w:r>
        <w:rPr>
          <w:rFonts w:ascii="NobelCE Lt" w:hAnsi="NobelCE Lt"/>
          <w:b/>
          <w:sz w:val="24"/>
          <w:szCs w:val="24"/>
        </w:rPr>
        <w:t>Kiwami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55FBCA44" w14:textId="05C07D68" w:rsidR="0045632A" w:rsidRDefault="0045632A" w:rsidP="004563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Warszawa-Puławska w gronie najlepszych d</w:t>
      </w:r>
      <w:r w:rsidR="007D7EB8">
        <w:rPr>
          <w:rFonts w:ascii="NobelCE Lt" w:hAnsi="NobelCE Lt"/>
          <w:b/>
          <w:sz w:val="24"/>
          <w:szCs w:val="24"/>
        </w:rPr>
        <w:t>i</w:t>
      </w:r>
      <w:r>
        <w:rPr>
          <w:rFonts w:ascii="NobelCE Lt" w:hAnsi="NobelCE Lt"/>
          <w:b/>
          <w:sz w:val="24"/>
          <w:szCs w:val="24"/>
        </w:rPr>
        <w:t>lerów marki w Europie</w:t>
      </w:r>
    </w:p>
    <w:p w14:paraId="308300BD" w14:textId="23BB8E17" w:rsidR="0045632A" w:rsidRPr="0045632A" w:rsidRDefault="00892F05" w:rsidP="0045632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Uroczysta gala</w:t>
      </w:r>
      <w:r w:rsidR="0045632A">
        <w:rPr>
          <w:rFonts w:ascii="NobelCE Lt" w:hAnsi="NobelCE Lt"/>
          <w:b/>
          <w:sz w:val="24"/>
          <w:szCs w:val="24"/>
        </w:rPr>
        <w:t xml:space="preserve"> w Madrycie połączona z jazdami nowymi Lexusami RX i RZ</w:t>
      </w:r>
    </w:p>
    <w:p w14:paraId="2F1815FC" w14:textId="77777777" w:rsidR="00F35AB7" w:rsidRDefault="00F35AB7" w:rsidP="00F35AB7"/>
    <w:p w14:paraId="35BF3100" w14:textId="7DAC5F17" w:rsidR="0045632A" w:rsidRDefault="003309CF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343AD6">
        <w:rPr>
          <w:rFonts w:ascii="NobelCE Lt" w:hAnsi="NobelCE Lt"/>
          <w:bCs/>
          <w:sz w:val="24"/>
          <w:szCs w:val="24"/>
        </w:rPr>
        <w:t>po raz szósty przyznał nagrod</w:t>
      </w:r>
      <w:r w:rsidR="00C9406E">
        <w:rPr>
          <w:rFonts w:ascii="NobelCE Lt" w:hAnsi="NobelCE Lt"/>
          <w:bCs/>
          <w:sz w:val="24"/>
          <w:szCs w:val="24"/>
        </w:rPr>
        <w:t>y</w:t>
      </w:r>
      <w:r w:rsidR="00343A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43AD6">
        <w:rPr>
          <w:rFonts w:ascii="NobelCE Lt" w:hAnsi="NobelCE Lt"/>
          <w:bCs/>
          <w:sz w:val="24"/>
          <w:szCs w:val="24"/>
        </w:rPr>
        <w:t>Kiwami</w:t>
      </w:r>
      <w:proofErr w:type="spellEnd"/>
      <w:r w:rsidR="00D33AFC">
        <w:rPr>
          <w:rFonts w:ascii="NobelCE Lt" w:hAnsi="NobelCE Lt"/>
          <w:bCs/>
          <w:sz w:val="24"/>
          <w:szCs w:val="24"/>
        </w:rPr>
        <w:t xml:space="preserve"> (jap. najlepszy)</w:t>
      </w:r>
      <w:r w:rsidR="00343AD6">
        <w:rPr>
          <w:rFonts w:ascii="NobelCE Lt" w:hAnsi="NobelCE Lt"/>
          <w:bCs/>
          <w:sz w:val="24"/>
          <w:szCs w:val="24"/>
        </w:rPr>
        <w:t xml:space="preserve"> </w:t>
      </w:r>
      <w:r w:rsidR="00C9406E">
        <w:rPr>
          <w:rFonts w:ascii="NobelCE Lt" w:hAnsi="NobelCE Lt"/>
          <w:bCs/>
          <w:sz w:val="24"/>
          <w:szCs w:val="24"/>
        </w:rPr>
        <w:t>europejskim</w:t>
      </w:r>
      <w:r w:rsidR="00343AD6">
        <w:rPr>
          <w:rFonts w:ascii="NobelCE Lt" w:hAnsi="NobelCE Lt"/>
          <w:bCs/>
          <w:sz w:val="24"/>
          <w:szCs w:val="24"/>
        </w:rPr>
        <w:t xml:space="preserve"> salon</w:t>
      </w:r>
      <w:r w:rsidR="00C9406E">
        <w:rPr>
          <w:rFonts w:ascii="NobelCE Lt" w:hAnsi="NobelCE Lt"/>
          <w:bCs/>
          <w:sz w:val="24"/>
          <w:szCs w:val="24"/>
        </w:rPr>
        <w:t>om</w:t>
      </w:r>
      <w:r w:rsidR="00343AD6">
        <w:rPr>
          <w:rFonts w:ascii="NobelCE Lt" w:hAnsi="NobelCE Lt"/>
          <w:bCs/>
          <w:sz w:val="24"/>
          <w:szCs w:val="24"/>
        </w:rPr>
        <w:t xml:space="preserve"> </w:t>
      </w:r>
      <w:r w:rsidR="00C9406E">
        <w:rPr>
          <w:rFonts w:ascii="NobelCE Lt" w:hAnsi="NobelCE Lt"/>
          <w:bCs/>
          <w:sz w:val="24"/>
          <w:szCs w:val="24"/>
        </w:rPr>
        <w:t xml:space="preserve">wyróżniającym się </w:t>
      </w:r>
      <w:r w:rsidR="00343AD6">
        <w:rPr>
          <w:rFonts w:ascii="NobelCE Lt" w:hAnsi="NobelCE Lt"/>
          <w:bCs/>
          <w:sz w:val="24"/>
          <w:szCs w:val="24"/>
        </w:rPr>
        <w:t xml:space="preserve">pod </w:t>
      </w:r>
      <w:r w:rsidR="00C9406E">
        <w:rPr>
          <w:rFonts w:ascii="NobelCE Lt" w:hAnsi="NobelCE Lt"/>
          <w:bCs/>
          <w:sz w:val="24"/>
          <w:szCs w:val="24"/>
        </w:rPr>
        <w:t>względem</w:t>
      </w:r>
      <w:r w:rsidR="00343AD6">
        <w:rPr>
          <w:rFonts w:ascii="NobelCE Lt" w:hAnsi="NobelCE Lt"/>
          <w:bCs/>
          <w:sz w:val="24"/>
          <w:szCs w:val="24"/>
        </w:rPr>
        <w:t xml:space="preserve"> jakości obsługi </w:t>
      </w:r>
      <w:r w:rsidR="00C9406E">
        <w:rPr>
          <w:rFonts w:ascii="NobelCE Lt" w:hAnsi="NobelCE Lt"/>
          <w:bCs/>
          <w:sz w:val="24"/>
          <w:szCs w:val="24"/>
        </w:rPr>
        <w:t xml:space="preserve">klienta </w:t>
      </w:r>
      <w:r w:rsidR="00343AD6">
        <w:rPr>
          <w:rFonts w:ascii="NobelCE Lt" w:hAnsi="NobelCE Lt"/>
          <w:bCs/>
          <w:sz w:val="24"/>
          <w:szCs w:val="24"/>
        </w:rPr>
        <w:t xml:space="preserve">oraz realizacji </w:t>
      </w:r>
      <w:r w:rsidR="00C9406E">
        <w:rPr>
          <w:rFonts w:ascii="NobelCE Lt" w:hAnsi="NobelCE Lt"/>
          <w:bCs/>
          <w:sz w:val="24"/>
          <w:szCs w:val="24"/>
        </w:rPr>
        <w:t>celów</w:t>
      </w:r>
      <w:r w:rsidR="00343AD6">
        <w:rPr>
          <w:rFonts w:ascii="NobelCE Lt" w:hAnsi="NobelCE Lt"/>
          <w:bCs/>
          <w:sz w:val="24"/>
          <w:szCs w:val="24"/>
        </w:rPr>
        <w:t xml:space="preserve"> biznesowych. Spośród 340 dilerów z 28 rynków wybrano 10 obiektów, które nie tylko </w:t>
      </w:r>
      <w:proofErr w:type="spellStart"/>
      <w:r w:rsidR="00343AD6" w:rsidRPr="00343AD6">
        <w:rPr>
          <w:rFonts w:ascii="NobelCE Lt" w:hAnsi="NobelCE Lt"/>
          <w:bCs/>
          <w:sz w:val="24"/>
          <w:szCs w:val="24"/>
        </w:rPr>
        <w:t>funkcjonją</w:t>
      </w:r>
      <w:proofErr w:type="spellEnd"/>
      <w:r w:rsidR="00343AD6" w:rsidRPr="00343AD6">
        <w:rPr>
          <w:rFonts w:ascii="NobelCE Lt" w:hAnsi="NobelCE Lt"/>
          <w:bCs/>
          <w:sz w:val="24"/>
          <w:szCs w:val="24"/>
        </w:rPr>
        <w:t xml:space="preserve"> zgodnie z zasadami japońskiej gościnności </w:t>
      </w:r>
      <w:proofErr w:type="spellStart"/>
      <w:r w:rsidR="00343AD6" w:rsidRPr="00343AD6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343AD6">
        <w:rPr>
          <w:rFonts w:ascii="NobelCE Lt" w:hAnsi="NobelCE Lt"/>
          <w:bCs/>
          <w:sz w:val="24"/>
          <w:szCs w:val="24"/>
        </w:rPr>
        <w:t>, ale też</w:t>
      </w:r>
      <w:r w:rsidR="0033001D">
        <w:rPr>
          <w:rFonts w:ascii="NobelCE Lt" w:hAnsi="NobelCE Lt"/>
          <w:bCs/>
          <w:sz w:val="24"/>
          <w:szCs w:val="24"/>
        </w:rPr>
        <w:t xml:space="preserve"> legitymują się 5-gwiazdkową jakością obsługi.</w:t>
      </w:r>
      <w:r w:rsidR="005259D6">
        <w:rPr>
          <w:rFonts w:ascii="NobelCE Lt" w:hAnsi="NobelCE Lt"/>
          <w:bCs/>
          <w:sz w:val="24"/>
          <w:szCs w:val="24"/>
        </w:rPr>
        <w:t xml:space="preserve"> Szczególną uwagę zwrócono na wyzwania ostatnich lat związane z pandemią i zmianą sposobu komunikacji. Priorytetem dla Lexusa jest dać klientom wybór i zagwarantować wygodę, a jednocześnie zapewnić, </w:t>
      </w:r>
      <w:r w:rsidR="00C9406E">
        <w:rPr>
          <w:rFonts w:ascii="NobelCE Lt" w:hAnsi="NobelCE Lt"/>
          <w:bCs/>
          <w:sz w:val="24"/>
          <w:szCs w:val="24"/>
        </w:rPr>
        <w:t>by</w:t>
      </w:r>
      <w:r w:rsidR="005259D6">
        <w:rPr>
          <w:rFonts w:ascii="NobelCE Lt" w:hAnsi="NobelCE Lt"/>
          <w:bCs/>
          <w:sz w:val="24"/>
          <w:szCs w:val="24"/>
        </w:rPr>
        <w:t xml:space="preserve"> </w:t>
      </w:r>
      <w:r w:rsidR="00C9406E">
        <w:rPr>
          <w:rFonts w:ascii="NobelCE Lt" w:hAnsi="NobelCE Lt"/>
          <w:bCs/>
          <w:sz w:val="24"/>
          <w:szCs w:val="24"/>
        </w:rPr>
        <w:t>kontakt z Lexusem był</w:t>
      </w:r>
      <w:r w:rsidR="005259D6">
        <w:rPr>
          <w:rFonts w:ascii="NobelCE Lt" w:hAnsi="NobelCE Lt"/>
          <w:bCs/>
          <w:sz w:val="24"/>
          <w:szCs w:val="24"/>
        </w:rPr>
        <w:t xml:space="preserve"> </w:t>
      </w:r>
      <w:r w:rsidR="00C9406E">
        <w:rPr>
          <w:rFonts w:ascii="NobelCE Lt" w:hAnsi="NobelCE Lt"/>
          <w:bCs/>
          <w:sz w:val="24"/>
          <w:szCs w:val="24"/>
        </w:rPr>
        <w:t>dla nich</w:t>
      </w:r>
      <w:r w:rsidR="005259D6">
        <w:rPr>
          <w:rFonts w:ascii="NobelCE Lt" w:hAnsi="NobelCE Lt"/>
          <w:bCs/>
          <w:sz w:val="24"/>
          <w:szCs w:val="24"/>
        </w:rPr>
        <w:t xml:space="preserve"> unikaln</w:t>
      </w:r>
      <w:r w:rsidR="00C9406E">
        <w:rPr>
          <w:rFonts w:ascii="NobelCE Lt" w:hAnsi="NobelCE Lt"/>
          <w:bCs/>
          <w:sz w:val="24"/>
          <w:szCs w:val="24"/>
        </w:rPr>
        <w:t>ym</w:t>
      </w:r>
      <w:r w:rsidR="005259D6">
        <w:rPr>
          <w:rFonts w:ascii="NobelCE Lt" w:hAnsi="NobelCE Lt"/>
          <w:bCs/>
          <w:sz w:val="24"/>
          <w:szCs w:val="24"/>
        </w:rPr>
        <w:t xml:space="preserve"> doświadczenie</w:t>
      </w:r>
      <w:r w:rsidR="00C9406E">
        <w:rPr>
          <w:rFonts w:ascii="NobelCE Lt" w:hAnsi="NobelCE Lt"/>
          <w:bCs/>
          <w:sz w:val="24"/>
          <w:szCs w:val="24"/>
        </w:rPr>
        <w:t>m</w:t>
      </w:r>
      <w:r w:rsidR="005259D6">
        <w:rPr>
          <w:rFonts w:ascii="NobelCE Lt" w:hAnsi="NobelCE Lt"/>
          <w:bCs/>
          <w:sz w:val="24"/>
          <w:szCs w:val="24"/>
        </w:rPr>
        <w:t xml:space="preserve"> zgodn</w:t>
      </w:r>
      <w:r w:rsidR="007D7EB8">
        <w:rPr>
          <w:rFonts w:ascii="NobelCE Lt" w:hAnsi="NobelCE Lt"/>
          <w:bCs/>
          <w:sz w:val="24"/>
          <w:szCs w:val="24"/>
        </w:rPr>
        <w:t>i</w:t>
      </w:r>
      <w:r w:rsidR="005259D6">
        <w:rPr>
          <w:rFonts w:ascii="NobelCE Lt" w:hAnsi="NobelCE Lt"/>
          <w:bCs/>
          <w:sz w:val="24"/>
          <w:szCs w:val="24"/>
        </w:rPr>
        <w:t xml:space="preserve">e z koncepcją Lexus </w:t>
      </w:r>
      <w:proofErr w:type="spellStart"/>
      <w:r w:rsidR="005259D6">
        <w:rPr>
          <w:rFonts w:ascii="NobelCE Lt" w:hAnsi="NobelCE Lt"/>
          <w:bCs/>
          <w:sz w:val="24"/>
          <w:szCs w:val="24"/>
        </w:rPr>
        <w:t>Experience</w:t>
      </w:r>
      <w:proofErr w:type="spellEnd"/>
      <w:r w:rsidR="00C9406E">
        <w:rPr>
          <w:rFonts w:ascii="NobelCE Lt" w:hAnsi="NobelCE Lt"/>
          <w:bCs/>
          <w:sz w:val="24"/>
          <w:szCs w:val="24"/>
        </w:rPr>
        <w:t>.</w:t>
      </w:r>
    </w:p>
    <w:p w14:paraId="0A802F6C" w14:textId="72A80631" w:rsidR="0033001D" w:rsidRDefault="0033001D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027C57" w14:textId="782CA4EB" w:rsidR="0033001D" w:rsidRDefault="0033001D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gronie 10 najlepszych </w:t>
      </w:r>
      <w:r w:rsidR="00C9406E">
        <w:rPr>
          <w:rFonts w:ascii="NobelCE Lt" w:hAnsi="NobelCE Lt"/>
          <w:bCs/>
          <w:sz w:val="24"/>
          <w:szCs w:val="24"/>
        </w:rPr>
        <w:t>d</w:t>
      </w:r>
      <w:r w:rsidR="007D7EB8">
        <w:rPr>
          <w:rFonts w:ascii="NobelCE Lt" w:hAnsi="NobelCE Lt"/>
          <w:bCs/>
          <w:sz w:val="24"/>
          <w:szCs w:val="24"/>
        </w:rPr>
        <w:t>i</w:t>
      </w:r>
      <w:r w:rsidR="00C9406E">
        <w:rPr>
          <w:rFonts w:ascii="NobelCE Lt" w:hAnsi="NobelCE Lt"/>
          <w:bCs/>
          <w:sz w:val="24"/>
          <w:szCs w:val="24"/>
        </w:rPr>
        <w:t>lerów</w:t>
      </w:r>
      <w:r>
        <w:rPr>
          <w:rFonts w:ascii="NobelCE Lt" w:hAnsi="NobelCE Lt"/>
          <w:bCs/>
          <w:sz w:val="24"/>
          <w:szCs w:val="24"/>
        </w:rPr>
        <w:t xml:space="preserve"> Lexusa w Europie jest jeden </w:t>
      </w:r>
      <w:r w:rsidR="00C9406E">
        <w:rPr>
          <w:rFonts w:ascii="NobelCE Lt" w:hAnsi="NobelCE Lt"/>
          <w:bCs/>
          <w:sz w:val="24"/>
          <w:szCs w:val="24"/>
        </w:rPr>
        <w:t>polski salon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C9406E">
        <w:rPr>
          <w:rFonts w:ascii="NobelCE Lt" w:hAnsi="NobelCE Lt"/>
          <w:bCs/>
          <w:sz w:val="24"/>
          <w:szCs w:val="24"/>
        </w:rPr>
        <w:t>–</w:t>
      </w:r>
      <w:r>
        <w:rPr>
          <w:rFonts w:ascii="NobelCE Lt" w:hAnsi="NobelCE Lt"/>
          <w:bCs/>
          <w:sz w:val="24"/>
          <w:szCs w:val="24"/>
        </w:rPr>
        <w:t xml:space="preserve"> Lexus Warszawa-Puławska</w:t>
      </w:r>
      <w:r w:rsidR="005259D6">
        <w:rPr>
          <w:rFonts w:ascii="NobelCE Lt" w:hAnsi="NobelCE Lt"/>
          <w:bCs/>
          <w:sz w:val="24"/>
          <w:szCs w:val="24"/>
        </w:rPr>
        <w:t>. Ponadto</w:t>
      </w:r>
      <w:r w:rsidR="00C9406E">
        <w:rPr>
          <w:rFonts w:ascii="NobelCE Lt" w:hAnsi="NobelCE Lt"/>
          <w:bCs/>
          <w:sz w:val="24"/>
          <w:szCs w:val="24"/>
        </w:rPr>
        <w:t xml:space="preserve"> </w:t>
      </w:r>
      <w:r w:rsidR="005259D6">
        <w:rPr>
          <w:rFonts w:ascii="NobelCE Lt" w:hAnsi="NobelCE Lt"/>
          <w:bCs/>
          <w:sz w:val="24"/>
          <w:szCs w:val="24"/>
        </w:rPr>
        <w:t>wyróżniono trz</w:t>
      </w:r>
      <w:r w:rsidR="007D7EB8">
        <w:rPr>
          <w:rFonts w:ascii="NobelCE Lt" w:hAnsi="NobelCE Lt"/>
          <w:bCs/>
          <w:sz w:val="24"/>
          <w:szCs w:val="24"/>
        </w:rPr>
        <w:t>y</w:t>
      </w:r>
      <w:r w:rsidR="005259D6">
        <w:rPr>
          <w:rFonts w:ascii="NobelCE Lt" w:hAnsi="NobelCE Lt"/>
          <w:bCs/>
          <w:sz w:val="24"/>
          <w:szCs w:val="24"/>
        </w:rPr>
        <w:t xml:space="preserve"> </w:t>
      </w:r>
      <w:r w:rsidR="007D7EB8">
        <w:rPr>
          <w:rFonts w:ascii="NobelCE Lt" w:hAnsi="NobelCE Lt"/>
          <w:bCs/>
          <w:sz w:val="24"/>
          <w:szCs w:val="24"/>
        </w:rPr>
        <w:t>obiekty</w:t>
      </w:r>
      <w:r w:rsidR="005259D6">
        <w:rPr>
          <w:rFonts w:ascii="NobelCE Lt" w:hAnsi="NobelCE Lt"/>
          <w:bCs/>
          <w:sz w:val="24"/>
          <w:szCs w:val="24"/>
        </w:rPr>
        <w:t>, któr</w:t>
      </w:r>
      <w:r w:rsidR="007D7EB8">
        <w:rPr>
          <w:rFonts w:ascii="NobelCE Lt" w:hAnsi="NobelCE Lt"/>
          <w:bCs/>
          <w:sz w:val="24"/>
          <w:szCs w:val="24"/>
        </w:rPr>
        <w:t>e</w:t>
      </w:r>
      <w:r w:rsidR="005259D6">
        <w:rPr>
          <w:rFonts w:ascii="NobelCE Lt" w:hAnsi="NobelCE Lt"/>
          <w:bCs/>
          <w:sz w:val="24"/>
          <w:szCs w:val="24"/>
        </w:rPr>
        <w:t xml:space="preserve"> zdobywa</w:t>
      </w:r>
      <w:r w:rsidR="007D7EB8">
        <w:rPr>
          <w:rFonts w:ascii="NobelCE Lt" w:hAnsi="NobelCE Lt"/>
          <w:bCs/>
          <w:sz w:val="24"/>
          <w:szCs w:val="24"/>
        </w:rPr>
        <w:t>ły</w:t>
      </w:r>
      <w:r w:rsidR="005259D6">
        <w:rPr>
          <w:rFonts w:ascii="NobelCE Lt" w:hAnsi="NobelCE Lt"/>
          <w:bCs/>
          <w:sz w:val="24"/>
          <w:szCs w:val="24"/>
        </w:rPr>
        <w:t xml:space="preserve"> tę nagrodę w trzech ostatnich latach: Lexus </w:t>
      </w:r>
      <w:proofErr w:type="spellStart"/>
      <w:r w:rsidR="005259D6">
        <w:rPr>
          <w:rFonts w:ascii="NobelCE Lt" w:hAnsi="NobelCE Lt"/>
          <w:bCs/>
          <w:sz w:val="24"/>
          <w:szCs w:val="24"/>
        </w:rPr>
        <w:t>Padova</w:t>
      </w:r>
      <w:proofErr w:type="spellEnd"/>
      <w:r w:rsidR="005259D6">
        <w:rPr>
          <w:rFonts w:ascii="NobelCE Lt" w:hAnsi="NobelCE Lt"/>
          <w:bCs/>
          <w:sz w:val="24"/>
          <w:szCs w:val="24"/>
        </w:rPr>
        <w:t xml:space="preserve"> (Włochy), Lexus Sabadell (Hiszpania) i Lexus Tbilisi (Gruzja).</w:t>
      </w:r>
    </w:p>
    <w:p w14:paraId="7C056E74" w14:textId="776B490E" w:rsidR="005259D6" w:rsidRDefault="005259D6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DE9419" w14:textId="58E49E63" w:rsidR="005259D6" w:rsidRDefault="005259D6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C9406E" w:rsidRPr="00C9406E">
        <w:rPr>
          <w:rFonts w:ascii="NobelCE Lt" w:hAnsi="NobelCE Lt"/>
          <w:bCs/>
          <w:sz w:val="24"/>
          <w:szCs w:val="24"/>
        </w:rPr>
        <w:t xml:space="preserve">Marka Lexus stawia sobie za cel, aby wizyta w salonie była wyjątkowym, niezapomnianym przeżyciem, a klient czuł, że jest pod najlepszą możliwą opieką. </w:t>
      </w:r>
      <w:r w:rsidR="00892F05">
        <w:rPr>
          <w:rFonts w:ascii="NobelCE Lt" w:hAnsi="NobelCE Lt"/>
          <w:bCs/>
          <w:sz w:val="24"/>
          <w:szCs w:val="24"/>
        </w:rPr>
        <w:t>K</w:t>
      </w:r>
      <w:r w:rsidR="00C9406E" w:rsidRPr="00C9406E">
        <w:rPr>
          <w:rFonts w:ascii="NobelCE Lt" w:hAnsi="NobelCE Lt"/>
          <w:bCs/>
          <w:sz w:val="24"/>
          <w:szCs w:val="24"/>
        </w:rPr>
        <w:t xml:space="preserve">onkurs </w:t>
      </w:r>
      <w:proofErr w:type="spellStart"/>
      <w:r w:rsidR="00C9406E" w:rsidRPr="00C9406E">
        <w:rPr>
          <w:rFonts w:ascii="NobelCE Lt" w:hAnsi="NobelCE Lt"/>
          <w:bCs/>
          <w:sz w:val="24"/>
          <w:szCs w:val="24"/>
        </w:rPr>
        <w:t>Kiwami</w:t>
      </w:r>
      <w:proofErr w:type="spellEnd"/>
      <w:r w:rsidR="00892F05">
        <w:rPr>
          <w:rFonts w:ascii="NobelCE Lt" w:hAnsi="NobelCE Lt"/>
          <w:bCs/>
          <w:sz w:val="24"/>
          <w:szCs w:val="24"/>
        </w:rPr>
        <w:t xml:space="preserve"> potwierdza zaangażowanie Lexusa i wszystkich naszych d</w:t>
      </w:r>
      <w:r w:rsidR="007D7EB8">
        <w:rPr>
          <w:rFonts w:ascii="NobelCE Lt" w:hAnsi="NobelCE Lt"/>
          <w:bCs/>
          <w:sz w:val="24"/>
          <w:szCs w:val="24"/>
        </w:rPr>
        <w:t>i</w:t>
      </w:r>
      <w:r w:rsidR="00892F05">
        <w:rPr>
          <w:rFonts w:ascii="NobelCE Lt" w:hAnsi="NobelCE Lt"/>
          <w:bCs/>
          <w:sz w:val="24"/>
          <w:szCs w:val="24"/>
        </w:rPr>
        <w:t>lerów w nieustanne doskonalenie obsługi klienta</w:t>
      </w:r>
      <w:r w:rsidR="008D7D38">
        <w:rPr>
          <w:rFonts w:ascii="NobelCE Lt" w:hAnsi="NobelCE Lt"/>
          <w:bCs/>
          <w:sz w:val="24"/>
          <w:szCs w:val="24"/>
        </w:rPr>
        <w:t>” – powiedział Pascal Ruch, wiceprezydent TME odpowiedzialny za Lexus Europe.</w:t>
      </w:r>
    </w:p>
    <w:p w14:paraId="1336F15D" w14:textId="3DD63A9A" w:rsidR="008D7D38" w:rsidRDefault="008D7D38" w:rsidP="0045632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5A3E3375" w:rsidR="0058020E" w:rsidRDefault="008D7D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Uroczysta gala </w:t>
      </w:r>
      <w:proofErr w:type="spellStart"/>
      <w:r>
        <w:rPr>
          <w:rFonts w:ascii="NobelCE Lt" w:hAnsi="NobelCE Lt"/>
          <w:bCs/>
          <w:sz w:val="24"/>
          <w:szCs w:val="24"/>
        </w:rPr>
        <w:t>Kiwami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odbyła się w 3 lipca w Madrycie. W wydarzeniu wzięli udział</w:t>
      </w:r>
      <w:r w:rsidR="00892F05">
        <w:rPr>
          <w:rFonts w:ascii="NobelCE Lt" w:hAnsi="NobelCE Lt"/>
          <w:bCs/>
          <w:sz w:val="24"/>
          <w:szCs w:val="24"/>
        </w:rPr>
        <w:t xml:space="preserve"> tegoroczni laureaci oraz</w:t>
      </w:r>
      <w:r>
        <w:rPr>
          <w:rFonts w:ascii="NobelCE Lt" w:hAnsi="NobelCE Lt"/>
          <w:bCs/>
          <w:sz w:val="24"/>
          <w:szCs w:val="24"/>
        </w:rPr>
        <w:t xml:space="preserve"> zwycięzcy z dwóch poprzednich lat, którzy </w:t>
      </w:r>
      <w:r w:rsidR="00743F59">
        <w:rPr>
          <w:rFonts w:ascii="NobelCE Lt" w:hAnsi="NobelCE Lt"/>
          <w:bCs/>
          <w:sz w:val="24"/>
          <w:szCs w:val="24"/>
        </w:rPr>
        <w:t xml:space="preserve">wówczas </w:t>
      </w:r>
      <w:r>
        <w:rPr>
          <w:rFonts w:ascii="NobelCE Lt" w:hAnsi="NobelCE Lt"/>
          <w:bCs/>
          <w:sz w:val="24"/>
          <w:szCs w:val="24"/>
        </w:rPr>
        <w:t xml:space="preserve">nie mogli odebrać statuetek osobiście. </w:t>
      </w:r>
      <w:r w:rsidR="00743F59">
        <w:rPr>
          <w:rFonts w:ascii="NobelCE Lt" w:hAnsi="NobelCE Lt"/>
          <w:bCs/>
          <w:sz w:val="24"/>
          <w:szCs w:val="24"/>
        </w:rPr>
        <w:t>W trakcie weekendowego spot</w:t>
      </w:r>
      <w:r w:rsidR="00892F05">
        <w:rPr>
          <w:rFonts w:ascii="NobelCE Lt" w:hAnsi="NobelCE Lt"/>
          <w:bCs/>
          <w:sz w:val="24"/>
          <w:szCs w:val="24"/>
        </w:rPr>
        <w:t>k</w:t>
      </w:r>
      <w:r w:rsidR="00743F59">
        <w:rPr>
          <w:rFonts w:ascii="NobelCE Lt" w:hAnsi="NobelCE Lt"/>
          <w:bCs/>
          <w:sz w:val="24"/>
          <w:szCs w:val="24"/>
        </w:rPr>
        <w:t>ania d</w:t>
      </w:r>
      <w:r>
        <w:rPr>
          <w:rFonts w:ascii="NobelCE Lt" w:hAnsi="NobelCE Lt"/>
          <w:bCs/>
          <w:sz w:val="24"/>
          <w:szCs w:val="24"/>
        </w:rPr>
        <w:t xml:space="preserve">yrektorzy salonów mieli okazję przetestować dwa najnowsze modele marki – Lexusa RZ, czyli pierwszy zbudowany od podstaw samochód </w:t>
      </w:r>
      <w:proofErr w:type="gramStart"/>
      <w:r>
        <w:rPr>
          <w:rFonts w:ascii="NobelCE Lt" w:hAnsi="NobelCE Lt"/>
          <w:bCs/>
          <w:sz w:val="24"/>
          <w:szCs w:val="24"/>
        </w:rPr>
        <w:t>elektryczny,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</w:t>
      </w:r>
      <w:r w:rsidR="00892F05">
        <w:rPr>
          <w:rFonts w:ascii="NobelCE Lt" w:hAnsi="NobelCE Lt"/>
          <w:bCs/>
          <w:sz w:val="24"/>
          <w:szCs w:val="24"/>
        </w:rPr>
        <w:t>oraz</w:t>
      </w:r>
      <w:r>
        <w:rPr>
          <w:rFonts w:ascii="NobelCE Lt" w:hAnsi="NobelCE Lt"/>
          <w:bCs/>
          <w:sz w:val="24"/>
          <w:szCs w:val="24"/>
        </w:rPr>
        <w:t xml:space="preserve"> piątą generację Lexusa RX. Dodatkowo zaprezentowano im także Lexusa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swoją europejską premierę miał tydzień wcześniej </w:t>
      </w:r>
      <w:r w:rsidR="00743F59">
        <w:rPr>
          <w:rFonts w:ascii="NobelCE Lt" w:hAnsi="NobelCE Lt"/>
          <w:bCs/>
          <w:sz w:val="24"/>
          <w:szCs w:val="24"/>
        </w:rPr>
        <w:t xml:space="preserve">podczas </w:t>
      </w:r>
      <w:proofErr w:type="spellStart"/>
      <w:r w:rsidR="00743F59">
        <w:rPr>
          <w:rFonts w:ascii="NobelCE Lt" w:hAnsi="NobelCE Lt"/>
          <w:bCs/>
          <w:sz w:val="24"/>
          <w:szCs w:val="24"/>
        </w:rPr>
        <w:t>Goodwood</w:t>
      </w:r>
      <w:proofErr w:type="spellEnd"/>
      <w:r w:rsidR="00743F5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43F59">
        <w:rPr>
          <w:rFonts w:ascii="NobelCE Lt" w:hAnsi="NobelCE Lt"/>
          <w:bCs/>
          <w:sz w:val="24"/>
          <w:szCs w:val="24"/>
        </w:rPr>
        <w:t>Festival</w:t>
      </w:r>
      <w:proofErr w:type="spellEnd"/>
      <w:r w:rsidR="00743F59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="00743F59">
        <w:rPr>
          <w:rFonts w:ascii="NobelCE Lt" w:hAnsi="NobelCE Lt"/>
          <w:bCs/>
          <w:sz w:val="24"/>
          <w:szCs w:val="24"/>
        </w:rPr>
        <w:t>Speed</w:t>
      </w:r>
      <w:proofErr w:type="spellEnd"/>
      <w:r w:rsidR="00743F59">
        <w:rPr>
          <w:rFonts w:ascii="NobelCE Lt" w:hAnsi="NobelCE Lt"/>
          <w:bCs/>
          <w:sz w:val="24"/>
          <w:szCs w:val="24"/>
        </w:rPr>
        <w:t>.</w:t>
      </w:r>
    </w:p>
    <w:p w14:paraId="3BC463F4" w14:textId="1BB1C428" w:rsidR="0074149C" w:rsidRDefault="00741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BEE3D6" w14:textId="7A7FFE4B" w:rsidR="00B95985" w:rsidRPr="00B95985" w:rsidRDefault="00B95985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95985">
        <w:rPr>
          <w:rFonts w:ascii="NobelCE Lt" w:hAnsi="NobelCE Lt"/>
          <w:b/>
          <w:sz w:val="24"/>
          <w:szCs w:val="24"/>
        </w:rPr>
        <w:t xml:space="preserve">Zwycięzcy 2022 </w:t>
      </w:r>
      <w:proofErr w:type="spellStart"/>
      <w:r w:rsidRPr="00B95985">
        <w:rPr>
          <w:rFonts w:ascii="NobelCE Lt" w:hAnsi="NobelCE Lt"/>
          <w:b/>
          <w:sz w:val="24"/>
          <w:szCs w:val="24"/>
        </w:rPr>
        <w:t>Kiwami</w:t>
      </w:r>
      <w:proofErr w:type="spellEnd"/>
      <w:r w:rsidRPr="00B9598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B95985">
        <w:rPr>
          <w:rFonts w:ascii="NobelCE Lt" w:hAnsi="NobelCE Lt"/>
          <w:b/>
          <w:sz w:val="24"/>
          <w:szCs w:val="24"/>
        </w:rPr>
        <w:t>Awards</w:t>
      </w:r>
      <w:proofErr w:type="spellEnd"/>
      <w:r w:rsidR="00743F59">
        <w:rPr>
          <w:rFonts w:ascii="NobelCE Lt" w:hAnsi="NobelCE Lt"/>
          <w:b/>
          <w:sz w:val="24"/>
          <w:szCs w:val="24"/>
        </w:rPr>
        <w:t xml:space="preserve"> (kolejność alfabetyczna)</w:t>
      </w:r>
      <w:r w:rsidRPr="00B95985">
        <w:rPr>
          <w:rFonts w:ascii="NobelCE Lt" w:hAnsi="NobelCE Lt"/>
          <w:b/>
          <w:sz w:val="24"/>
          <w:szCs w:val="24"/>
        </w:rPr>
        <w:t>:</w:t>
      </w:r>
    </w:p>
    <w:p w14:paraId="71702A7B" w14:textId="1F48FF26" w:rsidR="00B95985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Francja</w:t>
      </w:r>
      <w:r w:rsidRPr="00B95985">
        <w:rPr>
          <w:rFonts w:ascii="NobelCE Lt" w:hAnsi="NobelCE Lt"/>
          <w:bCs/>
          <w:sz w:val="24"/>
          <w:szCs w:val="24"/>
        </w:rPr>
        <w:tab/>
        <w:t xml:space="preserve">Lexus </w:t>
      </w:r>
      <w:proofErr w:type="spellStart"/>
      <w:r w:rsidRPr="00B95985">
        <w:rPr>
          <w:rFonts w:ascii="NobelCE Lt" w:hAnsi="NobelCE Lt"/>
          <w:bCs/>
          <w:sz w:val="24"/>
          <w:szCs w:val="24"/>
        </w:rPr>
        <w:t>Fréjus</w:t>
      </w:r>
      <w:proofErr w:type="spellEnd"/>
    </w:p>
    <w:p w14:paraId="1FF748E4" w14:textId="77777777" w:rsidR="00743F59" w:rsidRPr="00B95985" w:rsidRDefault="00743F59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Hiszpania</w:t>
      </w:r>
      <w:r w:rsidRPr="00B95985">
        <w:rPr>
          <w:rFonts w:ascii="NobelCE Lt" w:hAnsi="NobelCE Lt"/>
          <w:bCs/>
          <w:sz w:val="24"/>
          <w:szCs w:val="24"/>
        </w:rPr>
        <w:tab/>
        <w:t xml:space="preserve">Lexus </w:t>
      </w:r>
      <w:proofErr w:type="spellStart"/>
      <w:r w:rsidRPr="00B95985">
        <w:rPr>
          <w:rFonts w:ascii="NobelCE Lt" w:hAnsi="NobelCE Lt"/>
          <w:bCs/>
          <w:sz w:val="24"/>
          <w:szCs w:val="24"/>
        </w:rPr>
        <w:t>Zaragoza</w:t>
      </w:r>
      <w:proofErr w:type="spellEnd"/>
    </w:p>
    <w:p w14:paraId="51F314F9" w14:textId="2B166FE7" w:rsidR="00B95985" w:rsidRPr="00743F59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43F59">
        <w:rPr>
          <w:rFonts w:ascii="NobelCE Lt" w:hAnsi="NobelCE Lt"/>
          <w:bCs/>
          <w:sz w:val="24"/>
          <w:szCs w:val="24"/>
        </w:rPr>
        <w:t>Niemcy</w:t>
      </w:r>
      <w:r w:rsidRPr="00743F59">
        <w:rPr>
          <w:rFonts w:ascii="NobelCE Lt" w:hAnsi="NobelCE Lt"/>
          <w:bCs/>
          <w:sz w:val="24"/>
          <w:szCs w:val="24"/>
        </w:rPr>
        <w:tab/>
        <w:t xml:space="preserve">Lexus </w:t>
      </w:r>
      <w:proofErr w:type="spellStart"/>
      <w:r w:rsidRPr="00743F59">
        <w:rPr>
          <w:rFonts w:ascii="NobelCE Lt" w:hAnsi="NobelCE Lt"/>
          <w:bCs/>
          <w:sz w:val="24"/>
          <w:szCs w:val="24"/>
        </w:rPr>
        <w:t>Osnabrück</w:t>
      </w:r>
      <w:proofErr w:type="spellEnd"/>
    </w:p>
    <w:p w14:paraId="10A1D09E" w14:textId="000C87D5" w:rsidR="00B95985" w:rsidRPr="00B95985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Norw</w:t>
      </w:r>
      <w:r>
        <w:rPr>
          <w:rFonts w:ascii="NobelCE Lt" w:hAnsi="NobelCE Lt"/>
          <w:bCs/>
          <w:sz w:val="24"/>
          <w:szCs w:val="24"/>
        </w:rPr>
        <w:t>egia</w:t>
      </w:r>
      <w:r>
        <w:rPr>
          <w:rFonts w:ascii="NobelCE Lt" w:hAnsi="NobelCE Lt"/>
          <w:bCs/>
          <w:sz w:val="24"/>
          <w:szCs w:val="24"/>
        </w:rPr>
        <w:tab/>
      </w:r>
      <w:r w:rsidRPr="00B95985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B95985">
        <w:rPr>
          <w:rFonts w:ascii="NobelCE Lt" w:hAnsi="NobelCE Lt"/>
          <w:bCs/>
          <w:sz w:val="24"/>
          <w:szCs w:val="24"/>
        </w:rPr>
        <w:t>Tromsø</w:t>
      </w:r>
      <w:proofErr w:type="spellEnd"/>
    </w:p>
    <w:p w14:paraId="14444769" w14:textId="3BF1F0E6" w:rsidR="00B95985" w:rsidRPr="00B95985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Pol</w:t>
      </w:r>
      <w:r>
        <w:rPr>
          <w:rFonts w:ascii="NobelCE Lt" w:hAnsi="NobelCE Lt"/>
          <w:bCs/>
          <w:sz w:val="24"/>
          <w:szCs w:val="24"/>
        </w:rPr>
        <w:t>ska</w:t>
      </w:r>
      <w:r>
        <w:rPr>
          <w:rFonts w:ascii="NobelCE Lt" w:hAnsi="NobelCE Lt"/>
          <w:bCs/>
          <w:sz w:val="24"/>
          <w:szCs w:val="24"/>
        </w:rPr>
        <w:tab/>
      </w:r>
      <w:r w:rsidRPr="00B95985">
        <w:rPr>
          <w:rFonts w:ascii="NobelCE Lt" w:hAnsi="NobelCE Lt"/>
          <w:bCs/>
          <w:sz w:val="24"/>
          <w:szCs w:val="24"/>
        </w:rPr>
        <w:t>Lexus Warszawa-Pu</w:t>
      </w:r>
      <w:r>
        <w:rPr>
          <w:rFonts w:ascii="NobelCE Lt" w:hAnsi="NobelCE Lt"/>
          <w:bCs/>
          <w:sz w:val="24"/>
          <w:szCs w:val="24"/>
        </w:rPr>
        <w:t>ł</w:t>
      </w:r>
      <w:r w:rsidRPr="00B95985">
        <w:rPr>
          <w:rFonts w:ascii="NobelCE Lt" w:hAnsi="NobelCE Lt"/>
          <w:bCs/>
          <w:sz w:val="24"/>
          <w:szCs w:val="24"/>
        </w:rPr>
        <w:t>awska</w:t>
      </w:r>
    </w:p>
    <w:p w14:paraId="288DF5E4" w14:textId="77777777" w:rsidR="00743F59" w:rsidRPr="00B95985" w:rsidRDefault="00743F59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Region Kauka</w:t>
      </w:r>
      <w:r>
        <w:rPr>
          <w:rFonts w:ascii="NobelCE Lt" w:hAnsi="NobelCE Lt"/>
          <w:bCs/>
          <w:sz w:val="24"/>
          <w:szCs w:val="24"/>
        </w:rPr>
        <w:t>zu</w:t>
      </w:r>
      <w:r w:rsidRPr="00B95985">
        <w:rPr>
          <w:rFonts w:ascii="NobelCE Lt" w:hAnsi="NobelCE Lt"/>
          <w:bCs/>
          <w:sz w:val="24"/>
          <w:szCs w:val="24"/>
        </w:rPr>
        <w:tab/>
        <w:t>Lexus Tbilisi</w:t>
      </w:r>
    </w:p>
    <w:p w14:paraId="79D12239" w14:textId="3ADA3784" w:rsidR="00B95985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Rosja</w:t>
      </w:r>
      <w:r w:rsidRPr="00B95985">
        <w:rPr>
          <w:rFonts w:ascii="NobelCE Lt" w:hAnsi="NobelCE Lt"/>
          <w:bCs/>
          <w:sz w:val="24"/>
          <w:szCs w:val="24"/>
        </w:rPr>
        <w:tab/>
        <w:t>Lexus Krasnodar</w:t>
      </w:r>
    </w:p>
    <w:p w14:paraId="4EE121F0" w14:textId="77777777" w:rsidR="00743F59" w:rsidRPr="00B95985" w:rsidRDefault="00743F59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Ukrain</w:t>
      </w:r>
      <w:r>
        <w:rPr>
          <w:rFonts w:ascii="NobelCE Lt" w:hAnsi="NobelCE Lt"/>
          <w:bCs/>
          <w:sz w:val="24"/>
          <w:szCs w:val="24"/>
        </w:rPr>
        <w:t>a</w:t>
      </w:r>
      <w:r w:rsidRPr="00B95985">
        <w:rPr>
          <w:rFonts w:ascii="NobelCE Lt" w:hAnsi="NobelCE Lt"/>
          <w:bCs/>
          <w:sz w:val="24"/>
          <w:szCs w:val="24"/>
        </w:rPr>
        <w:tab/>
        <w:t xml:space="preserve">Lexus </w:t>
      </w:r>
      <w:proofErr w:type="spellStart"/>
      <w:r w:rsidRPr="00B95985">
        <w:rPr>
          <w:rFonts w:ascii="NobelCE Lt" w:hAnsi="NobelCE Lt"/>
          <w:bCs/>
          <w:sz w:val="24"/>
          <w:szCs w:val="24"/>
        </w:rPr>
        <w:t>Lviv</w:t>
      </w:r>
      <w:proofErr w:type="spellEnd"/>
    </w:p>
    <w:p w14:paraId="3CDE44C0" w14:textId="59C1F371" w:rsidR="00B95985" w:rsidRDefault="00B95985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5985">
        <w:rPr>
          <w:rFonts w:ascii="NobelCE Lt" w:hAnsi="NobelCE Lt"/>
          <w:bCs/>
          <w:sz w:val="24"/>
          <w:szCs w:val="24"/>
        </w:rPr>
        <w:t>Wielka Brytania</w:t>
      </w:r>
      <w:r w:rsidRPr="00B95985">
        <w:rPr>
          <w:rFonts w:ascii="NobelCE Lt" w:hAnsi="NobelCE Lt"/>
          <w:bCs/>
          <w:sz w:val="24"/>
          <w:szCs w:val="24"/>
        </w:rPr>
        <w:tab/>
        <w:t>Lexus Cambridge</w:t>
      </w:r>
    </w:p>
    <w:p w14:paraId="1334C8D0" w14:textId="64D3322E" w:rsidR="0074149C" w:rsidRPr="00D33AFC" w:rsidRDefault="00743F59" w:rsidP="00892F05">
      <w:pPr>
        <w:tabs>
          <w:tab w:val="left" w:pos="1843"/>
        </w:tabs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33AFC">
        <w:rPr>
          <w:rFonts w:ascii="NobelCE Lt" w:hAnsi="NobelCE Lt"/>
          <w:bCs/>
          <w:sz w:val="24"/>
          <w:szCs w:val="24"/>
        </w:rPr>
        <w:t>Włochy</w:t>
      </w:r>
      <w:r w:rsidRPr="00D33AFC">
        <w:rPr>
          <w:rFonts w:ascii="NobelCE Lt" w:hAnsi="NobelCE Lt"/>
          <w:bCs/>
          <w:sz w:val="24"/>
          <w:szCs w:val="24"/>
        </w:rPr>
        <w:tab/>
        <w:t>Lexus Como</w:t>
      </w:r>
    </w:p>
    <w:sectPr w:rsidR="0074149C" w:rsidRPr="00D33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3704" w14:textId="77777777" w:rsidR="00110ADE" w:rsidRDefault="00110ADE">
      <w:pPr>
        <w:spacing w:after="0" w:line="240" w:lineRule="auto"/>
      </w:pPr>
      <w:r>
        <w:separator/>
      </w:r>
    </w:p>
  </w:endnote>
  <w:endnote w:type="continuationSeparator" w:id="0">
    <w:p w14:paraId="5D8BA68B" w14:textId="77777777" w:rsidR="00110ADE" w:rsidRDefault="0011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18CB" w14:textId="77777777" w:rsidR="00110ADE" w:rsidRDefault="00110ADE">
      <w:pPr>
        <w:spacing w:after="0" w:line="240" w:lineRule="auto"/>
      </w:pPr>
      <w:r>
        <w:separator/>
      </w:r>
    </w:p>
  </w:footnote>
  <w:footnote w:type="continuationSeparator" w:id="0">
    <w:p w14:paraId="04EC7A9A" w14:textId="77777777" w:rsidR="00110ADE" w:rsidRDefault="0011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4636"/>
    <w:multiLevelType w:val="hybridMultilevel"/>
    <w:tmpl w:val="908E2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54313">
    <w:abstractNumId w:val="0"/>
  </w:num>
  <w:num w:numId="2" w16cid:durableId="1642344109">
    <w:abstractNumId w:val="1"/>
  </w:num>
  <w:num w:numId="3" w16cid:durableId="985860306">
    <w:abstractNumId w:val="0"/>
  </w:num>
  <w:num w:numId="4" w16cid:durableId="545601739">
    <w:abstractNumId w:val="13"/>
  </w:num>
  <w:num w:numId="5" w16cid:durableId="1007362067">
    <w:abstractNumId w:val="22"/>
  </w:num>
  <w:num w:numId="6" w16cid:durableId="1703507922">
    <w:abstractNumId w:val="11"/>
  </w:num>
  <w:num w:numId="7" w16cid:durableId="1533767465">
    <w:abstractNumId w:val="10"/>
  </w:num>
  <w:num w:numId="8" w16cid:durableId="327634424">
    <w:abstractNumId w:val="25"/>
  </w:num>
  <w:num w:numId="9" w16cid:durableId="1729841111">
    <w:abstractNumId w:val="7"/>
  </w:num>
  <w:num w:numId="10" w16cid:durableId="596988170">
    <w:abstractNumId w:val="29"/>
  </w:num>
  <w:num w:numId="11" w16cid:durableId="546065172">
    <w:abstractNumId w:val="31"/>
  </w:num>
  <w:num w:numId="12" w16cid:durableId="640187267">
    <w:abstractNumId w:val="33"/>
  </w:num>
  <w:num w:numId="13" w16cid:durableId="1598708030">
    <w:abstractNumId w:val="24"/>
  </w:num>
  <w:num w:numId="14" w16cid:durableId="354775630">
    <w:abstractNumId w:val="28"/>
  </w:num>
  <w:num w:numId="15" w16cid:durableId="214774932">
    <w:abstractNumId w:val="30"/>
  </w:num>
  <w:num w:numId="16" w16cid:durableId="578251849">
    <w:abstractNumId w:val="5"/>
  </w:num>
  <w:num w:numId="17" w16cid:durableId="498153383">
    <w:abstractNumId w:val="19"/>
  </w:num>
  <w:num w:numId="18" w16cid:durableId="1114597067">
    <w:abstractNumId w:val="16"/>
  </w:num>
  <w:num w:numId="19" w16cid:durableId="366373085">
    <w:abstractNumId w:val="4"/>
  </w:num>
  <w:num w:numId="20" w16cid:durableId="557085349">
    <w:abstractNumId w:val="14"/>
  </w:num>
  <w:num w:numId="21" w16cid:durableId="1479034984">
    <w:abstractNumId w:val="27"/>
  </w:num>
  <w:num w:numId="22" w16cid:durableId="1511673379">
    <w:abstractNumId w:val="32"/>
  </w:num>
  <w:num w:numId="23" w16cid:durableId="1837456171">
    <w:abstractNumId w:val="3"/>
  </w:num>
  <w:num w:numId="24" w16cid:durableId="940794476">
    <w:abstractNumId w:val="12"/>
  </w:num>
  <w:num w:numId="25" w16cid:durableId="205531975">
    <w:abstractNumId w:val="9"/>
  </w:num>
  <w:num w:numId="26" w16cid:durableId="735322882">
    <w:abstractNumId w:val="26"/>
  </w:num>
  <w:num w:numId="27" w16cid:durableId="1939830412">
    <w:abstractNumId w:val="2"/>
  </w:num>
  <w:num w:numId="28" w16cid:durableId="1456750953">
    <w:abstractNumId w:val="8"/>
  </w:num>
  <w:num w:numId="29" w16cid:durableId="1508132863">
    <w:abstractNumId w:val="18"/>
  </w:num>
  <w:num w:numId="30" w16cid:durableId="35668800">
    <w:abstractNumId w:val="17"/>
  </w:num>
  <w:num w:numId="31" w16cid:durableId="856042718">
    <w:abstractNumId w:val="20"/>
  </w:num>
  <w:num w:numId="32" w16cid:durableId="2104260041">
    <w:abstractNumId w:val="23"/>
  </w:num>
  <w:num w:numId="33" w16cid:durableId="532034516">
    <w:abstractNumId w:val="6"/>
  </w:num>
  <w:num w:numId="34" w16cid:durableId="2043629239">
    <w:abstractNumId w:val="15"/>
  </w:num>
  <w:num w:numId="35" w16cid:durableId="2502858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0ADE"/>
    <w:rsid w:val="00120D16"/>
    <w:rsid w:val="00121C16"/>
    <w:rsid w:val="00126D59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01D"/>
    <w:rsid w:val="003309CF"/>
    <w:rsid w:val="00331A84"/>
    <w:rsid w:val="00340662"/>
    <w:rsid w:val="00341340"/>
    <w:rsid w:val="00343AD6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17D8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632A"/>
    <w:rsid w:val="004578D7"/>
    <w:rsid w:val="00463A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59D6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11C5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1574"/>
    <w:rsid w:val="00732914"/>
    <w:rsid w:val="00733833"/>
    <w:rsid w:val="007341C4"/>
    <w:rsid w:val="00734E67"/>
    <w:rsid w:val="00735F13"/>
    <w:rsid w:val="0074149C"/>
    <w:rsid w:val="00741E36"/>
    <w:rsid w:val="00743F59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35D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D7EB8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2F05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D7D38"/>
    <w:rsid w:val="008E1959"/>
    <w:rsid w:val="008E1C76"/>
    <w:rsid w:val="008E2BF4"/>
    <w:rsid w:val="008E76AD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5985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4F80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06E"/>
    <w:rsid w:val="00C94BB1"/>
    <w:rsid w:val="00CA7DF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AFC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298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768DF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4E0E-2422-874C-8C57-F233767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2022-07-13T08:45:00Z</cp:lastPrinted>
  <dcterms:created xsi:type="dcterms:W3CDTF">2022-07-13T08:45:00Z</dcterms:created>
  <dcterms:modified xsi:type="dcterms:W3CDTF">2022-07-13T09:21:00Z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