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1789F638" w:rsidR="00BA0D15" w:rsidRPr="007937F8" w:rsidRDefault="00085E73" w:rsidP="00BA0D15">
      <w:pPr>
        <w:ind w:right="39"/>
      </w:pPr>
      <w:r>
        <w:rPr>
          <w:rFonts w:ascii="NobelCE Lt" w:hAnsi="NobelCE Lt"/>
          <w:sz w:val="24"/>
          <w:szCs w:val="24"/>
        </w:rPr>
        <w:t>2</w:t>
      </w:r>
      <w:r w:rsidR="005819E0">
        <w:rPr>
          <w:rFonts w:ascii="NobelCE Lt" w:hAnsi="NobelCE Lt"/>
          <w:sz w:val="24"/>
          <w:szCs w:val="24"/>
        </w:rPr>
        <w:t>9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A111F4">
        <w:rPr>
          <w:rFonts w:ascii="NobelCE Lt" w:hAnsi="NobelCE Lt"/>
          <w:sz w:val="24"/>
          <w:szCs w:val="24"/>
        </w:rPr>
        <w:t xml:space="preserve">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7505A3BE" w14:textId="7467B0E6" w:rsidR="008047C6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40745D3C" w14:textId="5B81EADB" w:rsidR="008047C6" w:rsidRPr="008047C6" w:rsidRDefault="008047C6" w:rsidP="008047C6">
      <w:pPr>
        <w:rPr>
          <w:rFonts w:ascii="NobelCE Lt" w:hAnsi="NobelCE Lt"/>
          <w:b/>
          <w:sz w:val="36"/>
          <w:szCs w:val="36"/>
        </w:rPr>
      </w:pPr>
      <w:r w:rsidRPr="008047C6">
        <w:rPr>
          <w:rFonts w:ascii="NobelCE Lt" w:hAnsi="NobelCE Lt"/>
          <w:b/>
          <w:sz w:val="36"/>
          <w:szCs w:val="36"/>
        </w:rPr>
        <w:t>SALON THE LOFT BRUSSELS AIRLINES I LEXUSA PO RAZ TRZECI UZNANY ZA NAJLEPSZY W EUROPIE</w:t>
      </w:r>
    </w:p>
    <w:p w14:paraId="48FA5194" w14:textId="77777777" w:rsidR="008047C6" w:rsidRPr="0058020E" w:rsidRDefault="008047C6" w:rsidP="0058020E">
      <w:pPr>
        <w:rPr>
          <w:rFonts w:ascii="NobelCE Lt" w:hAnsi="NobelCE Lt"/>
          <w:b/>
          <w:sz w:val="36"/>
          <w:szCs w:val="36"/>
        </w:rPr>
      </w:pPr>
    </w:p>
    <w:p w14:paraId="72805046" w14:textId="77777777" w:rsidR="0058020E" w:rsidRPr="0058020E" w:rsidRDefault="0058020E" w:rsidP="0058020E">
      <w:pPr>
        <w:spacing w:after="0"/>
        <w:rPr>
          <w:rFonts w:ascii="NobelCE Lt" w:hAnsi="NobelCE Lt"/>
          <w:bCs/>
          <w:sz w:val="24"/>
          <w:szCs w:val="24"/>
        </w:rPr>
      </w:pPr>
    </w:p>
    <w:p w14:paraId="5575D4C3" w14:textId="77777777" w:rsidR="008047C6" w:rsidRPr="008047C6" w:rsidRDefault="008047C6" w:rsidP="008047C6">
      <w:pPr>
        <w:spacing w:after="0"/>
        <w:rPr>
          <w:rFonts w:ascii="NobelCE Lt" w:hAnsi="NobelCE Lt"/>
          <w:b/>
          <w:sz w:val="24"/>
          <w:szCs w:val="24"/>
        </w:rPr>
      </w:pPr>
      <w:r w:rsidRPr="008047C6">
        <w:rPr>
          <w:rFonts w:ascii="NobelCE Lt" w:hAnsi="NobelCE Lt"/>
          <w:b/>
          <w:sz w:val="24"/>
          <w:szCs w:val="24"/>
        </w:rPr>
        <w:t>Trzeci rok z rzędu salon THE LOFT na lotnisku w Brukseli, stworzony i zarządzany przez Brussels Airlines i Lexusa, zdobył prestiżową nagrodę ‘Europe’s Leading Airline Lounge 2021’ podczas rozdania nagród World Travel Awards. W głosowaniu brali udział zarówno goście salonu jak i eksperci branży turystycznej.</w:t>
      </w:r>
    </w:p>
    <w:p w14:paraId="24702106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7CAFA809" w14:textId="51B35AC5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THE LOFT to wyjątkowy projekt lotniskowego saloniku, w którym główny nacisk położono na to, by goście czuli się komfortowo, doświadczyli nowoczesnych technologii oraz współczesnego designu, a wszystko w atmosferze łączącej belgijską i japońską gościnność. Otwarty w 2018 roku salonik co roku zdobywa prestiżowe wyróżnienia. Z powodu pandemii został zamknięty na osiem miesięcy, ale od czerwca znów przyjmuje gości. Zadbano o najwyższe standardy bezpieczeństwa sanitarnego, oznaczenia covidowe są dyskretne,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8047C6">
        <w:rPr>
          <w:rFonts w:ascii="NobelCE Lt" w:hAnsi="NobelCE Lt"/>
          <w:bCs/>
          <w:sz w:val="24"/>
          <w:szCs w:val="24"/>
        </w:rPr>
        <w:t>a goście są indywidualnie witani i prowadzeni na miejsca, gdzie mogą czytać cyfrowe gazety i korzystać z tradycyjnych japońskich ręczniczków “Oshibori”. Część bufetowa została tak dostosowana, by zmniejszyć ryzyko infekcji, a w oczekiwaniu na powrót legendarnych, ręcznie robionych pralin Neuhaus maître, goście otrzymują czekolady od Neuhaus.</w:t>
      </w:r>
    </w:p>
    <w:p w14:paraId="79CE5EB2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7D13D58F" w14:textId="6878D223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 xml:space="preserve">“To niezwykłe, jak naszej obsłudze udaje się zapewnić relaksującą atmosferę w THE LOFT, biorąc pod uwagę, w jak trudnych warunkach pracują. Razem z naszymi partnerami, których napędza najwyższa jakość, naszą misją jest sprawienie, by goście każdego dnia czuli się zaopiekowani. Fakt, że ci goście, obok ekspertów z branży turystycznej, wyróżnili LOFT by Brussels Airlines </w:t>
      </w:r>
      <w:r>
        <w:rPr>
          <w:rFonts w:ascii="NobelCE Lt" w:hAnsi="NobelCE Lt"/>
          <w:bCs/>
          <w:sz w:val="24"/>
          <w:szCs w:val="24"/>
        </w:rPr>
        <w:t xml:space="preserve">i </w:t>
      </w:r>
      <w:r w:rsidRPr="008047C6">
        <w:rPr>
          <w:rFonts w:ascii="NobelCE Lt" w:hAnsi="NobelCE Lt"/>
          <w:bCs/>
          <w:sz w:val="24"/>
          <w:szCs w:val="24"/>
        </w:rPr>
        <w:t xml:space="preserve">Lexus tytułem ‘Europe’s Leading Airline Lounge 2021’ jest największą nagrodą, jaką moglibyśmy dostać. Chciałbym podziękować całemu zespołowi oraz partnerom za ich zaangażowanie w dążenie do doskonałości oraz stawianie gościnności i </w:t>
      </w:r>
      <w:r w:rsidRPr="008047C6">
        <w:rPr>
          <w:rFonts w:ascii="NobelCE Lt" w:hAnsi="NobelCE Lt"/>
          <w:bCs/>
          <w:sz w:val="24"/>
          <w:szCs w:val="24"/>
        </w:rPr>
        <w:lastRenderedPageBreak/>
        <w:t>dobra naszych klientów na pierwszym miejscu” - powiedział Wencke Lemmes-Pireaux, Head of Customer Experience, Product &amp; Marketing.</w:t>
      </w:r>
    </w:p>
    <w:p w14:paraId="7CF4DBBC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589EC730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“Trzecie z rzędu zwycięstwo THE LOFT to świetne podsumowanie roku Lexusa, w którym zadebiutował całkiem nowy NX 450h Plug-in oraz samoładująca hybryda NX 350h. To odzwierciedlenie najwyższych standardów gościnności “Omotenashi”, co wyraża się poprzez wyprzedzanie potrzeb klientów, oferując im bezpieczeństwo i spokój w czasach pandemii” - stwierdził Pascal Ruch, TME Vice President Lexus Europe.</w:t>
      </w:r>
    </w:p>
    <w:p w14:paraId="5E4C5B12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324EAB30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THE LOFT na brukselskim lotnisku czerpał wzorce z wielokrotnie nagradzanych przestrzeni INTERSECT BY LEXUS w Tokio, Dubaju i Nowym Jorku. Inspiracją dla nowej koncepcji lotniskowego saloniku był luksus i design Lexusa oraz tradycyjna japońska gościnność “Omotenashi”. Tym samym Lexus wykracza poza ramy motoryzacji segmentu premium stając się globalną, luksusową marką lifestyle’ową.</w:t>
      </w:r>
    </w:p>
    <w:p w14:paraId="0F0A2EA0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14AB6FF8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Na powierzchni ponad 2000m</w:t>
      </w:r>
      <w:r w:rsidRPr="008047C6">
        <w:rPr>
          <w:rFonts w:ascii="NobelCE Lt" w:hAnsi="NobelCE Lt"/>
          <w:bCs/>
          <w:sz w:val="24"/>
          <w:szCs w:val="24"/>
          <w:vertAlign w:val="superscript"/>
        </w:rPr>
        <w:t>2</w:t>
      </w:r>
      <w:r w:rsidRPr="008047C6">
        <w:rPr>
          <w:rFonts w:ascii="NobelCE Lt" w:hAnsi="NobelCE Lt"/>
          <w:bCs/>
          <w:sz w:val="24"/>
          <w:szCs w:val="24"/>
        </w:rPr>
        <w:t xml:space="preserve"> THE LOFT oferuje miejsce dla 500 gości. Jest podzielony na strefy o charakterystycznych cechach i przeznaczeniach. Znajduje się tam bar, miejsca siedzące, a także przestrzeń dla tych, którzy pracują w podróży.</w:t>
      </w:r>
    </w:p>
    <w:p w14:paraId="0FF32748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7E36B2BE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Zgodnie z koncepcją “Feel more” Lexusa, goście saloniku mogą skorzystać z wielu udogodnień, by mogli nie tylko zrelaksować się w trakcie podróży, ale też poznać świat Lexusa. Dzięki Neuhaus maître chocolatier mogą poczuć się bardziej luksusowo, zestawy natryskowe SPA Grohe, indywidualne pokoje do drzemki z gwieździstym sufitem czy fotele masujące Lexusa LS z efektem Shiatsu pozwolą poczuć się bardziej zrelaksowanym. Więcej inspiracji dostarczą wielokrotnie nagradzane dzieła sztuki i elementy stylistyczne Lexusa, a także pokój odsłuchowy  hi-end audio firmy Mark Levinson. Więcej rozrywki zapewnią regularnie odbywające się wydarzenia jak recitale muzyczne czy degustacje wina.</w:t>
      </w:r>
    </w:p>
    <w:p w14:paraId="13742F11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6B3E6562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 xml:space="preserve">Ambasadorzy marki Lexus z tradycyjną gościnnością Omotenashi zapraszają gości do THE LOFT w godz. 5-21. </w:t>
      </w:r>
    </w:p>
    <w:p w14:paraId="53C44202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2B2525AA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 xml:space="preserve">Więcej informacji o THE LOFT by Brussels Airlines and Lexus dostępnych jest tutaj (LINK </w:t>
      </w:r>
      <w:hyperlink r:id="rId9" w:anchor="hero" w:history="1">
        <w:r w:rsidRPr="008047C6">
          <w:rPr>
            <w:rFonts w:ascii="NobelCE Lt" w:hAnsi="NobelCE Lt"/>
            <w:bCs/>
            <w:sz w:val="24"/>
            <w:szCs w:val="24"/>
          </w:rPr>
          <w:t>https://www.lexus.eu/discover-lexus/loft-by-lexus/#hero</w:t>
        </w:r>
      </w:hyperlink>
      <w:r w:rsidRPr="008047C6">
        <w:rPr>
          <w:rFonts w:ascii="NobelCE Lt" w:hAnsi="NobelCE Lt"/>
          <w:bCs/>
          <w:sz w:val="24"/>
          <w:szCs w:val="24"/>
        </w:rPr>
        <w:t>)</w:t>
      </w:r>
    </w:p>
    <w:p w14:paraId="4B22A38E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0AE94C4A" w14:textId="77777777" w:rsidR="008047C6" w:rsidRPr="008047C6" w:rsidRDefault="008047C6" w:rsidP="008047C6">
      <w:pPr>
        <w:spacing w:after="0"/>
        <w:rPr>
          <w:rFonts w:ascii="NobelCE Lt" w:hAnsi="NobelCE Lt"/>
          <w:b/>
          <w:sz w:val="24"/>
          <w:szCs w:val="24"/>
        </w:rPr>
      </w:pPr>
      <w:r w:rsidRPr="008047C6">
        <w:rPr>
          <w:rFonts w:ascii="NobelCE Lt" w:hAnsi="NobelCE Lt"/>
          <w:b/>
          <w:sz w:val="24"/>
          <w:szCs w:val="24"/>
        </w:rPr>
        <w:t>O WORLD TRAVEL AWARDS</w:t>
      </w:r>
    </w:p>
    <w:p w14:paraId="33207439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7F17712A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>World Travel Awards ustanowiono 1993 r., by nagradzać doskonałość we wszystkich kluczowych sektorach branży podróży, turystyki i gościnności. Obchodzący 28. rocznicę powołania konkurs jest najbardziej prestiżowy i kompleksowy w branży. W ramach Grand Tour odbywają się lokalne gale World Travel Awards, a kulminacją jest Grand Fina.</w:t>
      </w:r>
    </w:p>
    <w:p w14:paraId="415D5CE2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</w:p>
    <w:p w14:paraId="35C1110F" w14:textId="77777777" w:rsidR="008047C6" w:rsidRPr="008047C6" w:rsidRDefault="008047C6" w:rsidP="008047C6">
      <w:pPr>
        <w:spacing w:after="0"/>
        <w:rPr>
          <w:rFonts w:ascii="NobelCE Lt" w:hAnsi="NobelCE Lt"/>
          <w:bCs/>
          <w:sz w:val="24"/>
          <w:szCs w:val="24"/>
        </w:rPr>
      </w:pPr>
      <w:r w:rsidRPr="008047C6">
        <w:rPr>
          <w:rFonts w:ascii="NobelCE Lt" w:hAnsi="NobelCE Lt"/>
          <w:bCs/>
          <w:sz w:val="24"/>
          <w:szCs w:val="24"/>
        </w:rPr>
        <w:t xml:space="preserve">Gale World Travel Awards uważane są za przełomowe wydarzenia w branżowym kalendarzu. Biorą w nich udział najważniejsze postaci tego sektora, decydenci i media. Mimo globalnych wyzwań, ochota do podróżowania jest na niespotykanym poziomie. Dowodem </w:t>
      </w:r>
      <w:r w:rsidRPr="008047C6">
        <w:rPr>
          <w:rFonts w:ascii="NobelCE Lt" w:hAnsi="NobelCE Lt"/>
          <w:bCs/>
          <w:sz w:val="24"/>
          <w:szCs w:val="24"/>
        </w:rPr>
        <w:lastRenderedPageBreak/>
        <w:t>na to jest liczba głosów - w 2019 roku oddano 1 945 965, co było o 17% lepszym wynikiem od poprzedniego rekordu. W 2020 roku wynik ten został pobity - zliczono 2 033 494 głosów.</w:t>
      </w:r>
    </w:p>
    <w:p w14:paraId="4591C511" w14:textId="77777777" w:rsidR="0058020E" w:rsidRPr="00085E73" w:rsidRDefault="0058020E" w:rsidP="008047C6">
      <w:pPr>
        <w:spacing w:after="0"/>
        <w:rPr>
          <w:rFonts w:ascii="NobelCE Lt" w:hAnsi="NobelCE Lt"/>
          <w:bCs/>
          <w:sz w:val="24"/>
          <w:szCs w:val="24"/>
        </w:rPr>
      </w:pPr>
    </w:p>
    <w:sectPr w:rsidR="0058020E" w:rsidRPr="00085E73">
      <w:headerReference w:type="default" r:id="rId10"/>
      <w:footerReference w:type="default" r:id="rId11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C4E6" w14:textId="77777777" w:rsidR="006876B1" w:rsidRDefault="006876B1">
      <w:pPr>
        <w:spacing w:after="0" w:line="240" w:lineRule="auto"/>
      </w:pPr>
      <w:r>
        <w:separator/>
      </w:r>
    </w:p>
  </w:endnote>
  <w:endnote w:type="continuationSeparator" w:id="0">
    <w:p w14:paraId="7DD29553" w14:textId="77777777" w:rsidR="006876B1" w:rsidRDefault="0068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DE97" w14:textId="77777777" w:rsidR="006876B1" w:rsidRDefault="006876B1">
      <w:pPr>
        <w:spacing w:after="0" w:line="240" w:lineRule="auto"/>
      </w:pPr>
      <w:r>
        <w:separator/>
      </w:r>
    </w:p>
  </w:footnote>
  <w:footnote w:type="continuationSeparator" w:id="0">
    <w:p w14:paraId="130D393D" w14:textId="77777777" w:rsidR="006876B1" w:rsidRDefault="0068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6"/>
  </w:num>
  <w:num w:numId="10">
    <w:abstractNumId w:val="22"/>
  </w:num>
  <w:num w:numId="11">
    <w:abstractNumId w:val="24"/>
  </w:num>
  <w:num w:numId="12">
    <w:abstractNumId w:val="26"/>
  </w:num>
  <w:num w:numId="13">
    <w:abstractNumId w:val="17"/>
  </w:num>
  <w:num w:numId="14">
    <w:abstractNumId w:val="21"/>
  </w:num>
  <w:num w:numId="15">
    <w:abstractNumId w:val="23"/>
  </w:num>
  <w:num w:numId="16">
    <w:abstractNumId w:val="5"/>
  </w:num>
  <w:num w:numId="17">
    <w:abstractNumId w:val="15"/>
  </w:num>
  <w:num w:numId="18">
    <w:abstractNumId w:val="14"/>
  </w:num>
  <w:num w:numId="19">
    <w:abstractNumId w:val="4"/>
  </w:num>
  <w:num w:numId="20">
    <w:abstractNumId w:val="13"/>
  </w:num>
  <w:num w:numId="21">
    <w:abstractNumId w:val="20"/>
  </w:num>
  <w:num w:numId="22">
    <w:abstractNumId w:val="25"/>
  </w:num>
  <w:num w:numId="23">
    <w:abstractNumId w:val="3"/>
  </w:num>
  <w:num w:numId="24">
    <w:abstractNumId w:val="11"/>
  </w:num>
  <w:num w:numId="25">
    <w:abstractNumId w:val="8"/>
  </w:num>
  <w:num w:numId="26">
    <w:abstractNumId w:val="19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508E9"/>
    <w:rsid w:val="002555F2"/>
    <w:rsid w:val="002561BA"/>
    <w:rsid w:val="0026195B"/>
    <w:rsid w:val="00263D44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31A84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44C6A"/>
    <w:rsid w:val="006646E5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0E61"/>
    <w:rsid w:val="007A3A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047C6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317A"/>
    <w:rsid w:val="00BA5677"/>
    <w:rsid w:val="00BB296D"/>
    <w:rsid w:val="00BB55AC"/>
    <w:rsid w:val="00BD1E6A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16C06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.eu/discover-lexus/loft-by-lex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0B6A-C236-E14A-88E9-C61C3CD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128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22</cp:revision>
  <cp:lastPrinted>2021-10-28T13:59:00Z</cp:lastPrinted>
  <dcterms:created xsi:type="dcterms:W3CDTF">2021-09-08T07:33:00Z</dcterms:created>
  <dcterms:modified xsi:type="dcterms:W3CDTF">2021-10-28T13:59:00Z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