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7847362E" w:rsidR="00BA0D15" w:rsidRPr="007937F8" w:rsidRDefault="006A1A16" w:rsidP="00BA0D15">
      <w:pPr>
        <w:ind w:right="39"/>
      </w:pPr>
      <w:r>
        <w:rPr>
          <w:rFonts w:ascii="NobelCE Lt" w:hAnsi="NobelCE Lt"/>
          <w:sz w:val="24"/>
          <w:szCs w:val="24"/>
        </w:rPr>
        <w:t>18</w:t>
      </w:r>
      <w:r w:rsidR="00900EAD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MAJA</w:t>
      </w:r>
      <w:r w:rsidR="007455C4">
        <w:rPr>
          <w:rFonts w:ascii="NobelCE Lt" w:hAnsi="NobelCE Lt"/>
          <w:sz w:val="24"/>
          <w:szCs w:val="24"/>
        </w:rPr>
        <w:t xml:space="preserve">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45BB922B" w14:textId="77777777" w:rsidR="00B84C78" w:rsidRDefault="00B84C78" w:rsidP="005A3198">
      <w:pPr>
        <w:rPr>
          <w:rFonts w:ascii="NobelCE Lt" w:hAnsi="NobelCE Lt"/>
          <w:b/>
          <w:sz w:val="36"/>
          <w:szCs w:val="36"/>
        </w:rPr>
      </w:pPr>
    </w:p>
    <w:p w14:paraId="6B1A35F4" w14:textId="72021A5F" w:rsidR="006A1A16" w:rsidRDefault="006A1A16" w:rsidP="006A1A16">
      <w:pPr>
        <w:spacing w:after="0"/>
        <w:rPr>
          <w:rFonts w:ascii="NobelCE Lt" w:hAnsi="NobelCE Lt"/>
          <w:b/>
          <w:sz w:val="36"/>
          <w:szCs w:val="36"/>
        </w:rPr>
      </w:pPr>
      <w:r w:rsidRPr="006A1A16">
        <w:rPr>
          <w:rFonts w:ascii="NobelCE Lt" w:hAnsi="NobelCE Lt"/>
          <w:b/>
          <w:sz w:val="36"/>
          <w:szCs w:val="36"/>
        </w:rPr>
        <w:t xml:space="preserve">LEXUS </w:t>
      </w:r>
      <w:r w:rsidR="00B673D1">
        <w:rPr>
          <w:rFonts w:ascii="NobelCE Lt" w:hAnsi="NobelCE Lt"/>
          <w:b/>
          <w:sz w:val="36"/>
          <w:szCs w:val="36"/>
        </w:rPr>
        <w:t>OSIĄGNĄŁ NOWY</w:t>
      </w:r>
      <w:r w:rsidR="00B673D1" w:rsidRPr="006A1A16">
        <w:rPr>
          <w:rFonts w:ascii="NobelCE Lt" w:hAnsi="NobelCE Lt"/>
          <w:b/>
          <w:sz w:val="36"/>
          <w:szCs w:val="36"/>
        </w:rPr>
        <w:t xml:space="preserve"> </w:t>
      </w:r>
      <w:r w:rsidRPr="006A1A16">
        <w:rPr>
          <w:rFonts w:ascii="NobelCE Lt" w:hAnsi="NobelCE Lt"/>
          <w:b/>
          <w:sz w:val="36"/>
          <w:szCs w:val="36"/>
        </w:rPr>
        <w:t>REKORD DWÓCH MILIONÓW ZELEKTRYFIKOWANYCH SAMOCHODÓW SPRZEDANYCH NA ŚWIECIE</w:t>
      </w:r>
    </w:p>
    <w:p w14:paraId="2E799918" w14:textId="77777777" w:rsidR="006A1A16" w:rsidRPr="006A1A16" w:rsidRDefault="006A1A16" w:rsidP="006A1A16">
      <w:pPr>
        <w:spacing w:after="0"/>
        <w:rPr>
          <w:rFonts w:ascii="NobelCE Lt" w:hAnsi="NobelCE Lt"/>
          <w:b/>
          <w:sz w:val="36"/>
          <w:szCs w:val="36"/>
        </w:rPr>
      </w:pPr>
    </w:p>
    <w:p w14:paraId="4822F0E7" w14:textId="5696C6DE" w:rsidR="006A1A16" w:rsidRDefault="006A1A16" w:rsidP="006A1A16">
      <w:pPr>
        <w:pStyle w:val="Akapitzlist"/>
        <w:numPr>
          <w:ilvl w:val="0"/>
          <w:numId w:val="21"/>
        </w:num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dostarczył swoim klientom na całym świecie ponad 2 miliony zelektryfikowanych samochodów</w:t>
      </w:r>
    </w:p>
    <w:p w14:paraId="3EE4FA05" w14:textId="50229DE9" w:rsidR="006A1A16" w:rsidRDefault="006A1A16" w:rsidP="006A1A16">
      <w:pPr>
        <w:pStyle w:val="Akapitzlist"/>
        <w:numPr>
          <w:ilvl w:val="0"/>
          <w:numId w:val="21"/>
        </w:num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Od 2005 roku do kwietnia 2021 roku zelektryfikowane auta Lexusa pozwoliły uniknąć emisji 19 milionów ton CO2</w:t>
      </w:r>
    </w:p>
    <w:p w14:paraId="5B10C46A" w14:textId="3171DE73" w:rsidR="006A1A16" w:rsidRDefault="006A1A16" w:rsidP="006A1A16">
      <w:pPr>
        <w:pStyle w:val="Akapitzlist"/>
        <w:numPr>
          <w:ilvl w:val="0"/>
          <w:numId w:val="21"/>
        </w:num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Gama Lexusa obejmuje 9 modeli hybrydowych i elektrycznych</w:t>
      </w:r>
    </w:p>
    <w:p w14:paraId="62483913" w14:textId="520E3648" w:rsidR="006A1A16" w:rsidRPr="006A1A16" w:rsidRDefault="006A1A16" w:rsidP="006A1A16">
      <w:pPr>
        <w:pStyle w:val="Akapitzlist"/>
        <w:numPr>
          <w:ilvl w:val="0"/>
          <w:numId w:val="21"/>
        </w:numPr>
        <w:spacing w:after="0"/>
        <w:rPr>
          <w:rFonts w:ascii="NobelCE Lt" w:hAnsi="NobelCE Lt"/>
          <w:b/>
          <w:sz w:val="24"/>
          <w:szCs w:val="24"/>
        </w:rPr>
      </w:pPr>
      <w:r w:rsidRPr="006A1A16">
        <w:rPr>
          <w:rFonts w:ascii="NobelCE Lt" w:hAnsi="NobelCE Lt"/>
          <w:b/>
          <w:sz w:val="24"/>
          <w:szCs w:val="24"/>
        </w:rPr>
        <w:t xml:space="preserve">Pierwszy samochód hybrydowy plug-in </w:t>
      </w:r>
      <w:r>
        <w:rPr>
          <w:rFonts w:ascii="NobelCE Lt" w:hAnsi="NobelCE Lt"/>
          <w:b/>
          <w:sz w:val="24"/>
          <w:szCs w:val="24"/>
        </w:rPr>
        <w:t>marki</w:t>
      </w:r>
      <w:r w:rsidRPr="006A1A16">
        <w:rPr>
          <w:rFonts w:ascii="NobelCE Lt" w:hAnsi="NobelCE Lt"/>
          <w:b/>
          <w:sz w:val="24"/>
          <w:szCs w:val="24"/>
        </w:rPr>
        <w:t xml:space="preserve"> wejdzie na rynek w 2021 roku</w:t>
      </w:r>
    </w:p>
    <w:p w14:paraId="07C267D2" w14:textId="77777777" w:rsidR="006A1A16" w:rsidRPr="006A1A16" w:rsidRDefault="006A1A16" w:rsidP="006A1A16">
      <w:pPr>
        <w:pStyle w:val="Akapitzlist"/>
        <w:numPr>
          <w:ilvl w:val="0"/>
          <w:numId w:val="21"/>
        </w:numPr>
        <w:spacing w:after="0"/>
        <w:rPr>
          <w:rFonts w:ascii="NobelCE Lt" w:hAnsi="NobelCE Lt"/>
          <w:b/>
          <w:sz w:val="24"/>
          <w:szCs w:val="24"/>
        </w:rPr>
      </w:pPr>
      <w:r w:rsidRPr="006A1A16">
        <w:rPr>
          <w:rFonts w:ascii="NobelCE Lt" w:hAnsi="NobelCE Lt"/>
          <w:b/>
          <w:sz w:val="24"/>
          <w:szCs w:val="24"/>
        </w:rPr>
        <w:t>Zupełnie nowy model elektryczny na baterię zadebiutuje w 2022 roku</w:t>
      </w:r>
    </w:p>
    <w:p w14:paraId="48159591" w14:textId="77777777" w:rsidR="006A1A16" w:rsidRPr="006A1A16" w:rsidRDefault="006A1A16" w:rsidP="006A1A16">
      <w:pPr>
        <w:pStyle w:val="Akapitzlist"/>
        <w:numPr>
          <w:ilvl w:val="0"/>
          <w:numId w:val="21"/>
        </w:numPr>
        <w:spacing w:after="0"/>
        <w:rPr>
          <w:rFonts w:ascii="NobelCE Lt" w:hAnsi="NobelCE Lt"/>
          <w:b/>
          <w:sz w:val="24"/>
          <w:szCs w:val="24"/>
        </w:rPr>
      </w:pPr>
      <w:r w:rsidRPr="006A1A16">
        <w:rPr>
          <w:rFonts w:ascii="NobelCE Lt" w:hAnsi="NobelCE Lt"/>
          <w:b/>
          <w:sz w:val="24"/>
          <w:szCs w:val="24"/>
        </w:rPr>
        <w:t xml:space="preserve">Ponad dziesięć nowych zelektryfikowanych samochodów do 2025 roku </w:t>
      </w:r>
    </w:p>
    <w:p w14:paraId="63AAFA20" w14:textId="633DAEDB" w:rsidR="00F719C1" w:rsidRPr="006A1A16" w:rsidRDefault="006A1A16" w:rsidP="006A1A16">
      <w:pPr>
        <w:pStyle w:val="Akapitzlist"/>
        <w:numPr>
          <w:ilvl w:val="0"/>
          <w:numId w:val="21"/>
        </w:numPr>
        <w:spacing w:after="0"/>
        <w:rPr>
          <w:rFonts w:ascii="NobelCE Lt" w:hAnsi="NobelCE Lt"/>
          <w:b/>
          <w:sz w:val="24"/>
          <w:szCs w:val="24"/>
        </w:rPr>
      </w:pPr>
      <w:r w:rsidRPr="006A1A16">
        <w:rPr>
          <w:rFonts w:ascii="NobelCE Lt" w:hAnsi="NobelCE Lt"/>
          <w:b/>
          <w:sz w:val="24"/>
          <w:szCs w:val="24"/>
        </w:rPr>
        <w:t xml:space="preserve">Lexus osiągnie </w:t>
      </w:r>
      <w:r>
        <w:rPr>
          <w:rFonts w:ascii="NobelCE Lt" w:hAnsi="NobelCE Lt"/>
          <w:b/>
          <w:sz w:val="24"/>
          <w:szCs w:val="24"/>
        </w:rPr>
        <w:t xml:space="preserve">całkowitą </w:t>
      </w:r>
      <w:proofErr w:type="spellStart"/>
      <w:r w:rsidRPr="006A1A16">
        <w:rPr>
          <w:rFonts w:ascii="NobelCE Lt" w:hAnsi="NobelCE Lt"/>
          <w:b/>
          <w:sz w:val="24"/>
          <w:szCs w:val="24"/>
        </w:rPr>
        <w:t>bezemisyjność</w:t>
      </w:r>
      <w:proofErr w:type="spellEnd"/>
      <w:r w:rsidRPr="006A1A16">
        <w:rPr>
          <w:rFonts w:ascii="NobelCE Lt" w:hAnsi="NobelCE Lt"/>
          <w:b/>
          <w:sz w:val="24"/>
          <w:szCs w:val="24"/>
        </w:rPr>
        <w:t xml:space="preserve"> wszystkich </w:t>
      </w:r>
      <w:r>
        <w:rPr>
          <w:rFonts w:ascii="NobelCE Lt" w:hAnsi="NobelCE Lt"/>
          <w:b/>
          <w:sz w:val="24"/>
          <w:szCs w:val="24"/>
        </w:rPr>
        <w:t>modeli</w:t>
      </w:r>
      <w:r w:rsidRPr="006A1A16">
        <w:rPr>
          <w:rFonts w:ascii="NobelCE Lt" w:hAnsi="NobelCE Lt"/>
          <w:b/>
          <w:sz w:val="24"/>
          <w:szCs w:val="24"/>
        </w:rPr>
        <w:t xml:space="preserve"> w ich pełnym cyklu życia do 2050 roku</w:t>
      </w:r>
    </w:p>
    <w:p w14:paraId="314A7764" w14:textId="77777777" w:rsidR="00F719C1" w:rsidRPr="00F719C1" w:rsidRDefault="00F719C1" w:rsidP="00F719C1">
      <w:pPr>
        <w:spacing w:after="0"/>
        <w:rPr>
          <w:rFonts w:ascii="NobelCE Lt" w:hAnsi="NobelCE Lt"/>
          <w:bCs/>
          <w:sz w:val="24"/>
          <w:szCs w:val="24"/>
        </w:rPr>
      </w:pPr>
    </w:p>
    <w:p w14:paraId="10CB35AD" w14:textId="179B5B70" w:rsidR="006A1A16" w:rsidRPr="006A1A16" w:rsidRDefault="006A1A16" w:rsidP="006A1A16">
      <w:pPr>
        <w:spacing w:after="0"/>
        <w:rPr>
          <w:rFonts w:ascii="NobelCE Lt" w:hAnsi="NobelCE Lt"/>
          <w:bCs/>
          <w:sz w:val="24"/>
          <w:szCs w:val="24"/>
        </w:rPr>
      </w:pPr>
      <w:r w:rsidRPr="006A1A16">
        <w:rPr>
          <w:rFonts w:ascii="NobelCE Lt" w:hAnsi="NobelCE Lt"/>
          <w:bCs/>
          <w:sz w:val="24"/>
          <w:szCs w:val="24"/>
        </w:rPr>
        <w:t>Lexus dostarczył klientom na całym świecie</w:t>
      </w:r>
      <w:r>
        <w:rPr>
          <w:rFonts w:ascii="NobelCE Lt" w:hAnsi="NobelCE Lt"/>
          <w:bCs/>
          <w:sz w:val="24"/>
          <w:szCs w:val="24"/>
        </w:rPr>
        <w:t xml:space="preserve"> już</w:t>
      </w:r>
      <w:r w:rsidRPr="006A1A16">
        <w:rPr>
          <w:rFonts w:ascii="NobelCE Lt" w:hAnsi="NobelCE Lt"/>
          <w:bCs/>
          <w:sz w:val="24"/>
          <w:szCs w:val="24"/>
        </w:rPr>
        <w:t xml:space="preserve"> ponad 2 miliony zelektryfikowanych samochodów. </w:t>
      </w:r>
      <w:r>
        <w:rPr>
          <w:rFonts w:ascii="NobelCE Lt" w:hAnsi="NobelCE Lt"/>
          <w:bCs/>
          <w:sz w:val="24"/>
          <w:szCs w:val="24"/>
        </w:rPr>
        <w:t xml:space="preserve">Dwumilionowy egzemplarz trafił do nowego właściciela pod koniec kwietnia 2021 roku. </w:t>
      </w:r>
      <w:r w:rsidRPr="006A1A16">
        <w:rPr>
          <w:rFonts w:ascii="NobelCE Lt" w:hAnsi="NobelCE Lt"/>
          <w:bCs/>
          <w:sz w:val="24"/>
          <w:szCs w:val="24"/>
        </w:rPr>
        <w:t xml:space="preserve">Pierwszy zelektryfikowany model marki, Lexus RX 400h, zadebiutował w 2005 roku. Za sprawą tego modelu Lexus stał się pionierem elektryfikacji na rynku samochodów klasy premium. Od samego początku </w:t>
      </w:r>
      <w:r>
        <w:rPr>
          <w:rFonts w:ascii="NobelCE Lt" w:hAnsi="NobelCE Lt"/>
          <w:bCs/>
          <w:sz w:val="24"/>
          <w:szCs w:val="24"/>
        </w:rPr>
        <w:t xml:space="preserve">Lexus nieustannie rozwija swoje zelektryfikowane samochody, udoskonalając je </w:t>
      </w:r>
      <w:r w:rsidRPr="006A1A16">
        <w:rPr>
          <w:rFonts w:ascii="NobelCE Lt" w:hAnsi="NobelCE Lt"/>
          <w:bCs/>
          <w:sz w:val="24"/>
          <w:szCs w:val="24"/>
        </w:rPr>
        <w:t xml:space="preserve">pod względem łączenia niskoemisyjności z dynamiką i świetnymi właściwościami jezdnymi. </w:t>
      </w:r>
    </w:p>
    <w:p w14:paraId="5ED6E84A" w14:textId="77777777" w:rsidR="006A1A16" w:rsidRPr="006A1A16" w:rsidRDefault="006A1A16" w:rsidP="006A1A16">
      <w:pPr>
        <w:spacing w:after="0"/>
        <w:rPr>
          <w:rFonts w:ascii="NobelCE Lt" w:hAnsi="NobelCE Lt"/>
          <w:bCs/>
          <w:sz w:val="24"/>
          <w:szCs w:val="24"/>
        </w:rPr>
      </w:pPr>
    </w:p>
    <w:p w14:paraId="759A52CB" w14:textId="0981A89F" w:rsidR="006A1A16" w:rsidRPr="006A1A16" w:rsidRDefault="006A1A16" w:rsidP="006A1A16">
      <w:pPr>
        <w:spacing w:after="0"/>
        <w:rPr>
          <w:rFonts w:ascii="NobelCE Lt" w:hAnsi="NobelCE Lt"/>
          <w:bCs/>
          <w:sz w:val="24"/>
          <w:szCs w:val="24"/>
        </w:rPr>
      </w:pPr>
      <w:r w:rsidRPr="006A1A16">
        <w:rPr>
          <w:rFonts w:ascii="NobelCE Lt" w:hAnsi="NobelCE Lt"/>
          <w:bCs/>
          <w:sz w:val="24"/>
          <w:szCs w:val="24"/>
        </w:rPr>
        <w:t xml:space="preserve">Lexus konsekwentnie rozszerza swoją gamę zelektryfikowanych modeli, dostarczając klientom szeroki wybór samochodów </w:t>
      </w:r>
      <w:r>
        <w:rPr>
          <w:rFonts w:ascii="NobelCE Lt" w:hAnsi="NobelCE Lt"/>
          <w:bCs/>
          <w:sz w:val="24"/>
          <w:szCs w:val="24"/>
        </w:rPr>
        <w:t>odpowiednich</w:t>
      </w:r>
      <w:r w:rsidRPr="006A1A16">
        <w:rPr>
          <w:rFonts w:ascii="NobelCE Lt" w:hAnsi="NobelCE Lt"/>
          <w:bCs/>
          <w:sz w:val="24"/>
          <w:szCs w:val="24"/>
        </w:rPr>
        <w:t xml:space="preserve"> d</w:t>
      </w:r>
      <w:r>
        <w:rPr>
          <w:rFonts w:ascii="NobelCE Lt" w:hAnsi="NobelCE Lt"/>
          <w:bCs/>
          <w:sz w:val="24"/>
          <w:szCs w:val="24"/>
        </w:rPr>
        <w:t>la</w:t>
      </w:r>
      <w:r w:rsidRPr="006A1A16">
        <w:rPr>
          <w:rFonts w:ascii="NobelCE Lt" w:hAnsi="NobelCE Lt"/>
          <w:bCs/>
          <w:sz w:val="24"/>
          <w:szCs w:val="24"/>
        </w:rPr>
        <w:t xml:space="preserve"> ich potrzeb. Zgodnie z zasadą „właściwy produkt we właściwym miejscu i czasie” Lexus planuje dalszy rozwój gamy </w:t>
      </w:r>
      <w:r>
        <w:rPr>
          <w:rFonts w:ascii="NobelCE Lt" w:hAnsi="NobelCE Lt"/>
          <w:bCs/>
          <w:sz w:val="24"/>
          <w:szCs w:val="24"/>
        </w:rPr>
        <w:t xml:space="preserve">tego typu </w:t>
      </w:r>
      <w:r w:rsidRPr="006A1A16">
        <w:rPr>
          <w:rFonts w:ascii="NobelCE Lt" w:hAnsi="NobelCE Lt"/>
          <w:bCs/>
          <w:sz w:val="24"/>
          <w:szCs w:val="24"/>
        </w:rPr>
        <w:t xml:space="preserve">samochodów w taki sposób, aby jak najlepiej dostosować ofertę do potrzeb klientów, </w:t>
      </w:r>
      <w:r w:rsidRPr="006A1A16">
        <w:rPr>
          <w:rFonts w:ascii="NobelCE Lt" w:hAnsi="NobelCE Lt"/>
          <w:bCs/>
          <w:sz w:val="24"/>
          <w:szCs w:val="24"/>
        </w:rPr>
        <w:lastRenderedPageBreak/>
        <w:t xml:space="preserve">stopnia rozwoju infrastruktury i </w:t>
      </w:r>
      <w:r>
        <w:rPr>
          <w:rFonts w:ascii="NobelCE Lt" w:hAnsi="NobelCE Lt"/>
          <w:bCs/>
          <w:sz w:val="24"/>
          <w:szCs w:val="24"/>
        </w:rPr>
        <w:t>stopnia rozwoju odnawialnych źródeł energii</w:t>
      </w:r>
      <w:r w:rsidRPr="006A1A16">
        <w:rPr>
          <w:rFonts w:ascii="NobelCE Lt" w:hAnsi="NobelCE Lt"/>
          <w:bCs/>
          <w:sz w:val="24"/>
          <w:szCs w:val="24"/>
        </w:rPr>
        <w:t xml:space="preserve"> w poszczególnych regionach. </w:t>
      </w:r>
    </w:p>
    <w:p w14:paraId="3C6735E0" w14:textId="77777777" w:rsidR="006A1A16" w:rsidRPr="006A1A16" w:rsidRDefault="006A1A16" w:rsidP="006A1A16">
      <w:pPr>
        <w:spacing w:after="0"/>
        <w:rPr>
          <w:rFonts w:ascii="NobelCE Lt" w:hAnsi="NobelCE Lt"/>
          <w:bCs/>
          <w:sz w:val="24"/>
          <w:szCs w:val="24"/>
        </w:rPr>
      </w:pPr>
    </w:p>
    <w:p w14:paraId="5E8A9D3A" w14:textId="10BFA9B8" w:rsidR="006A1A16" w:rsidRPr="006A1A16" w:rsidRDefault="006A1A16" w:rsidP="006A1A16">
      <w:pPr>
        <w:spacing w:after="0"/>
        <w:rPr>
          <w:rFonts w:ascii="NobelCE Lt" w:hAnsi="NobelCE Lt"/>
          <w:bCs/>
          <w:sz w:val="24"/>
          <w:szCs w:val="24"/>
        </w:rPr>
      </w:pPr>
      <w:r w:rsidRPr="006A1A16">
        <w:rPr>
          <w:rFonts w:ascii="NobelCE Lt" w:hAnsi="NobelCE Lt"/>
          <w:bCs/>
          <w:sz w:val="24"/>
          <w:szCs w:val="24"/>
        </w:rPr>
        <w:t xml:space="preserve">W rezultacie gama zelektryfikowanych samochodów Lexusa obejmuje obecnie dziewięć modeli hybrydowych i elektrycznych, które są dostępne </w:t>
      </w:r>
      <w:r>
        <w:rPr>
          <w:rFonts w:ascii="NobelCE Lt" w:hAnsi="NobelCE Lt"/>
          <w:bCs/>
          <w:sz w:val="24"/>
          <w:szCs w:val="24"/>
        </w:rPr>
        <w:t xml:space="preserve">łącznie </w:t>
      </w:r>
      <w:r w:rsidRPr="006A1A16">
        <w:rPr>
          <w:rFonts w:ascii="NobelCE Lt" w:hAnsi="NobelCE Lt"/>
          <w:bCs/>
          <w:sz w:val="24"/>
          <w:szCs w:val="24"/>
        </w:rPr>
        <w:t xml:space="preserve">w około 90 krajach i regionach na świecie. </w:t>
      </w:r>
      <w:r>
        <w:rPr>
          <w:rFonts w:ascii="NobelCE Lt" w:hAnsi="NobelCE Lt"/>
          <w:bCs/>
          <w:sz w:val="24"/>
          <w:szCs w:val="24"/>
        </w:rPr>
        <w:t>S</w:t>
      </w:r>
      <w:r w:rsidRPr="006A1A16">
        <w:rPr>
          <w:rFonts w:ascii="NobelCE Lt" w:hAnsi="NobelCE Lt"/>
          <w:bCs/>
          <w:sz w:val="24"/>
          <w:szCs w:val="24"/>
        </w:rPr>
        <w:t xml:space="preserve">amochody </w:t>
      </w:r>
      <w:r>
        <w:rPr>
          <w:rFonts w:ascii="NobelCE Lt" w:hAnsi="NobelCE Lt"/>
          <w:bCs/>
          <w:sz w:val="24"/>
          <w:szCs w:val="24"/>
        </w:rPr>
        <w:t xml:space="preserve">z silnikiem elektrycznym </w:t>
      </w:r>
      <w:r w:rsidRPr="006A1A16">
        <w:rPr>
          <w:rFonts w:ascii="NobelCE Lt" w:hAnsi="NobelCE Lt"/>
          <w:bCs/>
          <w:sz w:val="24"/>
          <w:szCs w:val="24"/>
        </w:rPr>
        <w:t>odpowiadają</w:t>
      </w:r>
      <w:r>
        <w:rPr>
          <w:rFonts w:ascii="NobelCE Lt" w:hAnsi="NobelCE Lt"/>
          <w:bCs/>
          <w:sz w:val="24"/>
          <w:szCs w:val="24"/>
        </w:rPr>
        <w:t xml:space="preserve"> obecnie</w:t>
      </w:r>
      <w:r w:rsidRPr="006A1A16">
        <w:rPr>
          <w:rFonts w:ascii="NobelCE Lt" w:hAnsi="NobelCE Lt"/>
          <w:bCs/>
          <w:sz w:val="24"/>
          <w:szCs w:val="24"/>
        </w:rPr>
        <w:t xml:space="preserve"> za 33% globalnej sprzedaży Lexusa, zaś w Europie Zachodniej i Środkowej za 96%</w:t>
      </w:r>
      <w:r>
        <w:rPr>
          <w:rFonts w:ascii="NobelCE Lt" w:hAnsi="NobelCE Lt"/>
          <w:bCs/>
          <w:sz w:val="24"/>
          <w:szCs w:val="24"/>
        </w:rPr>
        <w:t xml:space="preserve"> wszystkich nowych pojazdów marki</w:t>
      </w:r>
      <w:r w:rsidRPr="006A1A16">
        <w:rPr>
          <w:rFonts w:ascii="NobelCE Lt" w:hAnsi="NobelCE Lt"/>
          <w:bCs/>
          <w:sz w:val="24"/>
          <w:szCs w:val="24"/>
        </w:rPr>
        <w:t xml:space="preserve">. </w:t>
      </w:r>
    </w:p>
    <w:p w14:paraId="06BEA585" w14:textId="77777777" w:rsidR="006A1A16" w:rsidRPr="006A1A16" w:rsidRDefault="006A1A16" w:rsidP="006A1A16">
      <w:pPr>
        <w:spacing w:after="0"/>
        <w:rPr>
          <w:rFonts w:ascii="NobelCE Lt" w:hAnsi="NobelCE Lt"/>
          <w:bCs/>
          <w:sz w:val="24"/>
          <w:szCs w:val="24"/>
        </w:rPr>
      </w:pPr>
    </w:p>
    <w:p w14:paraId="5AE0A4EC" w14:textId="1BE8B8F1" w:rsidR="006A1A16" w:rsidRPr="006A1A16" w:rsidRDefault="006A1A16" w:rsidP="006A1A16">
      <w:pPr>
        <w:spacing w:after="0"/>
        <w:rPr>
          <w:rFonts w:ascii="NobelCE Lt" w:hAnsi="NobelCE Lt"/>
          <w:bCs/>
          <w:sz w:val="24"/>
          <w:szCs w:val="24"/>
        </w:rPr>
      </w:pPr>
      <w:r w:rsidRPr="006A1A16">
        <w:rPr>
          <w:rFonts w:ascii="NobelCE Lt" w:hAnsi="NobelCE Lt"/>
          <w:bCs/>
          <w:sz w:val="24"/>
          <w:szCs w:val="24"/>
        </w:rPr>
        <w:t xml:space="preserve">Wprowadzenie na drogi całego świata ponad 2 milionów zelektryfikowanych samochodów pozwoliło do kwietnia 2021 roku uniknąć emisji około 19 milionów ton dwutlenku węgla. Wpływ Lexusa na redukcję światowych emisji CO2 będzie rósł w miarę systematycznego rozwoju gamy </w:t>
      </w:r>
      <w:r>
        <w:rPr>
          <w:rFonts w:ascii="NobelCE Lt" w:hAnsi="NobelCE Lt"/>
          <w:bCs/>
          <w:sz w:val="24"/>
          <w:szCs w:val="24"/>
        </w:rPr>
        <w:t>nisko- i bezemisyjnych aut</w:t>
      </w:r>
      <w:r w:rsidRPr="006A1A16">
        <w:rPr>
          <w:rFonts w:ascii="NobelCE Lt" w:hAnsi="NobelCE Lt"/>
          <w:bCs/>
          <w:sz w:val="24"/>
          <w:szCs w:val="24"/>
        </w:rPr>
        <w:t xml:space="preserve">. </w:t>
      </w:r>
      <w:r>
        <w:rPr>
          <w:rFonts w:ascii="NobelCE Lt" w:hAnsi="NobelCE Lt"/>
          <w:bCs/>
          <w:sz w:val="24"/>
          <w:szCs w:val="24"/>
        </w:rPr>
        <w:t>Jest to jeden z filarów</w:t>
      </w:r>
      <w:r w:rsidRPr="006A1A16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realizacji </w:t>
      </w:r>
      <w:r w:rsidRPr="006A1A16">
        <w:rPr>
          <w:rFonts w:ascii="NobelCE Lt" w:hAnsi="NobelCE Lt"/>
          <w:bCs/>
          <w:sz w:val="24"/>
          <w:szCs w:val="24"/>
        </w:rPr>
        <w:t>plan</w:t>
      </w:r>
      <w:r>
        <w:rPr>
          <w:rFonts w:ascii="NobelCE Lt" w:hAnsi="NobelCE Lt"/>
          <w:bCs/>
          <w:sz w:val="24"/>
          <w:szCs w:val="24"/>
        </w:rPr>
        <w:t>u</w:t>
      </w:r>
      <w:r w:rsidRPr="006A1A16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Lexusa, </w:t>
      </w:r>
      <w:proofErr w:type="gramStart"/>
      <w:r>
        <w:rPr>
          <w:rFonts w:ascii="NobelCE Lt" w:hAnsi="NobelCE Lt"/>
          <w:bCs/>
          <w:sz w:val="24"/>
          <w:szCs w:val="24"/>
        </w:rPr>
        <w:t>by  osiągnąć</w:t>
      </w:r>
      <w:proofErr w:type="gramEnd"/>
      <w:r w:rsidRPr="006A1A16">
        <w:rPr>
          <w:rFonts w:ascii="NobelCE Lt" w:hAnsi="NobelCE Lt"/>
          <w:bCs/>
          <w:sz w:val="24"/>
          <w:szCs w:val="24"/>
        </w:rPr>
        <w:t xml:space="preserve"> neutralnoś</w:t>
      </w:r>
      <w:r>
        <w:rPr>
          <w:rFonts w:ascii="NobelCE Lt" w:hAnsi="NobelCE Lt"/>
          <w:bCs/>
          <w:sz w:val="24"/>
          <w:szCs w:val="24"/>
        </w:rPr>
        <w:t>ć</w:t>
      </w:r>
      <w:r w:rsidRPr="006A1A16">
        <w:rPr>
          <w:rFonts w:ascii="NobelCE Lt" w:hAnsi="NobelCE Lt"/>
          <w:bCs/>
          <w:sz w:val="24"/>
          <w:szCs w:val="24"/>
        </w:rPr>
        <w:t xml:space="preserve"> klimatyczn</w:t>
      </w:r>
      <w:r>
        <w:rPr>
          <w:rFonts w:ascii="NobelCE Lt" w:hAnsi="NobelCE Lt"/>
          <w:bCs/>
          <w:sz w:val="24"/>
          <w:szCs w:val="24"/>
        </w:rPr>
        <w:t>ą</w:t>
      </w:r>
      <w:r w:rsidRPr="006A1A16">
        <w:rPr>
          <w:rFonts w:ascii="NobelCE Lt" w:hAnsi="NobelCE Lt"/>
          <w:bCs/>
          <w:sz w:val="24"/>
          <w:szCs w:val="24"/>
        </w:rPr>
        <w:t xml:space="preserve"> i </w:t>
      </w:r>
      <w:r>
        <w:rPr>
          <w:rFonts w:ascii="NobelCE Lt" w:hAnsi="NobelCE Lt"/>
          <w:bCs/>
          <w:sz w:val="24"/>
          <w:szCs w:val="24"/>
        </w:rPr>
        <w:t xml:space="preserve">przyczynić się do osiągnięcia </w:t>
      </w:r>
      <w:r w:rsidRPr="006A1A16">
        <w:rPr>
          <w:rFonts w:ascii="NobelCE Lt" w:hAnsi="NobelCE Lt"/>
          <w:bCs/>
          <w:sz w:val="24"/>
          <w:szCs w:val="24"/>
        </w:rPr>
        <w:t xml:space="preserve">Celów Zrównoważonego Rozwoju ONZ. </w:t>
      </w:r>
    </w:p>
    <w:p w14:paraId="7723E81E" w14:textId="77777777" w:rsidR="006A1A16" w:rsidRPr="006A1A16" w:rsidRDefault="006A1A16" w:rsidP="006A1A16">
      <w:pPr>
        <w:spacing w:after="0"/>
        <w:rPr>
          <w:rFonts w:ascii="NobelCE Lt" w:hAnsi="NobelCE Lt"/>
          <w:bCs/>
          <w:sz w:val="24"/>
          <w:szCs w:val="24"/>
        </w:rPr>
      </w:pPr>
    </w:p>
    <w:p w14:paraId="378CC6CD" w14:textId="77777777" w:rsidR="006A1A16" w:rsidRPr="006A1A16" w:rsidRDefault="006A1A16" w:rsidP="006A1A16">
      <w:pPr>
        <w:spacing w:after="0"/>
        <w:rPr>
          <w:rFonts w:ascii="NobelCE Lt" w:hAnsi="NobelCE Lt"/>
          <w:bCs/>
          <w:sz w:val="24"/>
          <w:szCs w:val="24"/>
        </w:rPr>
      </w:pPr>
      <w:r w:rsidRPr="006A1A16">
        <w:rPr>
          <w:rFonts w:ascii="NobelCE Lt" w:hAnsi="NobelCE Lt"/>
          <w:bCs/>
          <w:sz w:val="24"/>
          <w:szCs w:val="24"/>
        </w:rPr>
        <w:t xml:space="preserve">Do 2025 roku Lexus wprowadzi 20 nowych lub odświeżonych modeli, w tym ponad 10 samochodów elektrycznych, samoładujących się hybryd oraz hybryd plug-in. Do tego momentu każdy model w gamie Lexusa będzie dostępny w zelektryfikowanej wersji. Marka przewiduje, że do 2025 roku samochody z napędem opartym na silniku elektrycznym będą stanowiły ponad 50% jej globalnej sprzedaży. </w:t>
      </w:r>
    </w:p>
    <w:p w14:paraId="2EB382B6" w14:textId="77777777" w:rsidR="006A1A16" w:rsidRPr="006A1A16" w:rsidRDefault="006A1A16" w:rsidP="006A1A16">
      <w:pPr>
        <w:spacing w:after="0"/>
        <w:rPr>
          <w:rFonts w:ascii="NobelCE Lt" w:hAnsi="NobelCE Lt"/>
          <w:bCs/>
          <w:sz w:val="24"/>
          <w:szCs w:val="24"/>
        </w:rPr>
      </w:pPr>
    </w:p>
    <w:p w14:paraId="37AA4A99" w14:textId="4DEC71F5" w:rsidR="006A1A16" w:rsidRPr="006A1A16" w:rsidRDefault="006A1A16" w:rsidP="006A1A16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Najpóźniej w</w:t>
      </w:r>
      <w:r w:rsidRPr="006A1A16">
        <w:rPr>
          <w:rFonts w:ascii="NobelCE Lt" w:hAnsi="NobelCE Lt"/>
          <w:bCs/>
          <w:sz w:val="24"/>
          <w:szCs w:val="24"/>
        </w:rPr>
        <w:t xml:space="preserve"> 2050 roku Lexus planuje osiągnąć całkowitą neutralność węglową dla wszystkich modeli w całym cyklu ich życia – od produkcji materiałów, części i montażu samochod</w:t>
      </w:r>
      <w:r>
        <w:rPr>
          <w:rFonts w:ascii="NobelCE Lt" w:hAnsi="NobelCE Lt"/>
          <w:bCs/>
          <w:sz w:val="24"/>
          <w:szCs w:val="24"/>
        </w:rPr>
        <w:t>ów</w:t>
      </w:r>
      <w:r w:rsidRPr="006A1A16">
        <w:rPr>
          <w:rFonts w:ascii="NobelCE Lt" w:hAnsi="NobelCE Lt"/>
          <w:bCs/>
          <w:sz w:val="24"/>
          <w:szCs w:val="24"/>
        </w:rPr>
        <w:t xml:space="preserve">, przez ich dystrybucję, użytkowanie, po utylizację i recycling. </w:t>
      </w:r>
    </w:p>
    <w:p w14:paraId="1AFC9831" w14:textId="77777777" w:rsidR="006A1A16" w:rsidRPr="006A1A16" w:rsidRDefault="006A1A16" w:rsidP="006A1A16">
      <w:pPr>
        <w:spacing w:after="0"/>
        <w:rPr>
          <w:rFonts w:ascii="NobelCE Lt" w:hAnsi="NobelCE Lt"/>
          <w:bCs/>
          <w:sz w:val="24"/>
          <w:szCs w:val="24"/>
        </w:rPr>
      </w:pPr>
    </w:p>
    <w:p w14:paraId="676743A6" w14:textId="5EA9CD08" w:rsidR="006A1A16" w:rsidRPr="006A1A16" w:rsidRDefault="006A1A16" w:rsidP="006A1A16">
      <w:pPr>
        <w:spacing w:after="0"/>
        <w:rPr>
          <w:rFonts w:ascii="NobelCE Lt" w:hAnsi="NobelCE Lt"/>
          <w:bCs/>
          <w:sz w:val="24"/>
          <w:szCs w:val="24"/>
        </w:rPr>
      </w:pPr>
      <w:r w:rsidRPr="006A1A16">
        <w:rPr>
          <w:rFonts w:ascii="NobelCE Lt" w:hAnsi="NobelCE Lt"/>
          <w:bCs/>
          <w:sz w:val="24"/>
          <w:szCs w:val="24"/>
        </w:rPr>
        <w:t xml:space="preserve">Aby jeszcze bardziej przyspieszyć popularyzację zelektryfikowanych </w:t>
      </w:r>
      <w:r>
        <w:rPr>
          <w:rFonts w:ascii="NobelCE Lt" w:hAnsi="NobelCE Lt"/>
          <w:bCs/>
          <w:sz w:val="24"/>
          <w:szCs w:val="24"/>
        </w:rPr>
        <w:t>aut</w:t>
      </w:r>
      <w:r w:rsidRPr="006A1A16">
        <w:rPr>
          <w:rFonts w:ascii="NobelCE Lt" w:hAnsi="NobelCE Lt"/>
          <w:bCs/>
          <w:sz w:val="24"/>
          <w:szCs w:val="24"/>
        </w:rPr>
        <w:t xml:space="preserve">, Lexus planuje wprowadzenie w 2021 roku pierwszego masowego modelu z napędem hybrydowym plug-in. Rok później zadebiutuje zupełnie nowy model marki z bezemisyjnym napędem elektrycznym. </w:t>
      </w:r>
    </w:p>
    <w:p w14:paraId="7F9B2BD1" w14:textId="77777777" w:rsidR="006A1A16" w:rsidRPr="006A1A16" w:rsidRDefault="006A1A16" w:rsidP="006A1A16">
      <w:pPr>
        <w:spacing w:after="0"/>
        <w:rPr>
          <w:rFonts w:ascii="NobelCE Lt" w:hAnsi="NobelCE Lt"/>
          <w:bCs/>
          <w:sz w:val="24"/>
          <w:szCs w:val="24"/>
        </w:rPr>
      </w:pPr>
    </w:p>
    <w:p w14:paraId="7EECDC12" w14:textId="7871DFEA" w:rsidR="006A1A16" w:rsidRPr="006A1A16" w:rsidRDefault="00C54539" w:rsidP="006A1A16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Wieloletnie doświadczenie w produkcji i sprzedaży hybryd sprawia, że obecnie Lexus dysponuje zaawansowanymi technologiami elektryfikacji samochodów, obejmującymi</w:t>
      </w:r>
      <w:r w:rsidR="006A1A16" w:rsidRPr="006A1A16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m.in. </w:t>
      </w:r>
      <w:r w:rsidR="006A1A16" w:rsidRPr="006A1A16">
        <w:rPr>
          <w:rFonts w:ascii="NobelCE Lt" w:hAnsi="NobelCE Lt"/>
          <w:bCs/>
          <w:sz w:val="24"/>
          <w:szCs w:val="24"/>
        </w:rPr>
        <w:t xml:space="preserve">silniki elektryczne, inwertery czy baterie. Dzięki temu marka </w:t>
      </w:r>
      <w:r>
        <w:rPr>
          <w:rFonts w:ascii="NobelCE Lt" w:hAnsi="NobelCE Lt"/>
          <w:bCs/>
          <w:sz w:val="24"/>
          <w:szCs w:val="24"/>
        </w:rPr>
        <w:t>ma unikalne możliwości techniczne i organizacyjne,</w:t>
      </w:r>
      <w:r w:rsidR="006A1A16" w:rsidRPr="006A1A16">
        <w:rPr>
          <w:rFonts w:ascii="NobelCE Lt" w:hAnsi="NobelCE Lt"/>
          <w:bCs/>
          <w:sz w:val="24"/>
          <w:szCs w:val="24"/>
        </w:rPr>
        <w:t xml:space="preserve"> by </w:t>
      </w:r>
      <w:r>
        <w:rPr>
          <w:rFonts w:ascii="NobelCE Lt" w:hAnsi="NobelCE Lt"/>
          <w:bCs/>
          <w:sz w:val="24"/>
          <w:szCs w:val="24"/>
        </w:rPr>
        <w:t>opracowywać</w:t>
      </w:r>
      <w:r w:rsidR="006A1A16" w:rsidRPr="006A1A16">
        <w:rPr>
          <w:rFonts w:ascii="NobelCE Lt" w:hAnsi="NobelCE Lt"/>
          <w:bCs/>
          <w:sz w:val="24"/>
          <w:szCs w:val="24"/>
        </w:rPr>
        <w:t xml:space="preserve"> nowe generacje </w:t>
      </w:r>
      <w:r>
        <w:rPr>
          <w:rFonts w:ascii="NobelCE Lt" w:hAnsi="NobelCE Lt"/>
          <w:bCs/>
          <w:sz w:val="24"/>
          <w:szCs w:val="24"/>
        </w:rPr>
        <w:t xml:space="preserve">nisko- i bezemisyjnych </w:t>
      </w:r>
      <w:r w:rsidR="006A1A16" w:rsidRPr="006A1A16">
        <w:rPr>
          <w:rFonts w:ascii="NobelCE Lt" w:hAnsi="NobelCE Lt"/>
          <w:bCs/>
          <w:sz w:val="24"/>
          <w:szCs w:val="24"/>
        </w:rPr>
        <w:t xml:space="preserve">samochodów o doskonałej jakości, dostarczających wyjątkowych wrażeń podczas jazdy. </w:t>
      </w:r>
    </w:p>
    <w:p w14:paraId="5FC39526" w14:textId="77777777" w:rsidR="006A1A16" w:rsidRPr="006A1A16" w:rsidRDefault="006A1A16" w:rsidP="006A1A16">
      <w:pPr>
        <w:spacing w:after="0"/>
        <w:rPr>
          <w:rFonts w:ascii="NobelCE Lt" w:hAnsi="NobelCE Lt"/>
          <w:bCs/>
          <w:sz w:val="24"/>
          <w:szCs w:val="24"/>
        </w:rPr>
      </w:pPr>
    </w:p>
    <w:p w14:paraId="6D3DC152" w14:textId="185EF3FB" w:rsidR="006A1A16" w:rsidRPr="006A1A16" w:rsidRDefault="006A1A16" w:rsidP="006A1A16">
      <w:pPr>
        <w:spacing w:after="0"/>
        <w:rPr>
          <w:rFonts w:ascii="NobelCE Lt" w:hAnsi="NobelCE Lt"/>
          <w:bCs/>
          <w:sz w:val="24"/>
          <w:szCs w:val="24"/>
        </w:rPr>
      </w:pPr>
      <w:r w:rsidRPr="006A1A16">
        <w:rPr>
          <w:rFonts w:ascii="NobelCE Lt" w:hAnsi="NobelCE Lt"/>
          <w:bCs/>
          <w:sz w:val="24"/>
          <w:szCs w:val="24"/>
        </w:rPr>
        <w:t xml:space="preserve">Nowe zelektryfikowane modele Lexusa zostaną wyposażone w napęd DIRECT4 i układ kierowniczy </w:t>
      </w:r>
      <w:proofErr w:type="spellStart"/>
      <w:r w:rsidRPr="006A1A16">
        <w:rPr>
          <w:rFonts w:ascii="NobelCE Lt" w:hAnsi="NobelCE Lt"/>
          <w:bCs/>
          <w:sz w:val="24"/>
          <w:szCs w:val="24"/>
        </w:rPr>
        <w:t>steer</w:t>
      </w:r>
      <w:proofErr w:type="spellEnd"/>
      <w:r w:rsidRPr="006A1A16">
        <w:rPr>
          <w:rFonts w:ascii="NobelCE Lt" w:hAnsi="NobelCE Lt"/>
          <w:bCs/>
          <w:sz w:val="24"/>
          <w:szCs w:val="24"/>
        </w:rPr>
        <w:t>-by-</w:t>
      </w:r>
      <w:proofErr w:type="spellStart"/>
      <w:r w:rsidRPr="006A1A16">
        <w:rPr>
          <w:rFonts w:ascii="NobelCE Lt" w:hAnsi="NobelCE Lt"/>
          <w:bCs/>
          <w:sz w:val="24"/>
          <w:szCs w:val="24"/>
        </w:rPr>
        <w:t>wire</w:t>
      </w:r>
      <w:proofErr w:type="spellEnd"/>
      <w:r w:rsidRPr="006A1A16">
        <w:rPr>
          <w:rFonts w:ascii="NobelCE Lt" w:hAnsi="NobelCE Lt"/>
          <w:bCs/>
          <w:sz w:val="24"/>
          <w:szCs w:val="24"/>
        </w:rPr>
        <w:t xml:space="preserve">. DIRECT4, napęd na cztery koła nowej generacji, łączy skuteczną kontrolę rozkładu momentu obrotowego między poszczególne koła z precyzyjnym działaniem systemu </w:t>
      </w:r>
      <w:proofErr w:type="spellStart"/>
      <w:r w:rsidRPr="006A1A16">
        <w:rPr>
          <w:rFonts w:ascii="NobelCE Lt" w:hAnsi="NobelCE Lt"/>
          <w:bCs/>
          <w:sz w:val="24"/>
          <w:szCs w:val="24"/>
        </w:rPr>
        <w:t>steer</w:t>
      </w:r>
      <w:proofErr w:type="spellEnd"/>
      <w:r w:rsidRPr="006A1A16">
        <w:rPr>
          <w:rFonts w:ascii="NobelCE Lt" w:hAnsi="NobelCE Lt"/>
          <w:bCs/>
          <w:sz w:val="24"/>
          <w:szCs w:val="24"/>
        </w:rPr>
        <w:t>-by-</w:t>
      </w:r>
      <w:proofErr w:type="spellStart"/>
      <w:r w:rsidRPr="006A1A16">
        <w:rPr>
          <w:rFonts w:ascii="NobelCE Lt" w:hAnsi="NobelCE Lt"/>
          <w:bCs/>
          <w:sz w:val="24"/>
          <w:szCs w:val="24"/>
        </w:rPr>
        <w:t>wire</w:t>
      </w:r>
      <w:proofErr w:type="spellEnd"/>
      <w:r w:rsidRPr="006A1A16">
        <w:rPr>
          <w:rFonts w:ascii="NobelCE Lt" w:hAnsi="NobelCE Lt"/>
          <w:bCs/>
          <w:sz w:val="24"/>
          <w:szCs w:val="24"/>
        </w:rPr>
        <w:t xml:space="preserve">, który zwiększa szybkość reakcji samochodu na działania kierowcy. Nowe systemy </w:t>
      </w:r>
      <w:r w:rsidR="00C54539">
        <w:rPr>
          <w:rFonts w:ascii="NobelCE Lt" w:hAnsi="NobelCE Lt"/>
          <w:bCs/>
          <w:sz w:val="24"/>
          <w:szCs w:val="24"/>
        </w:rPr>
        <w:t>zapewniają lepszą</w:t>
      </w:r>
      <w:r w:rsidRPr="006A1A16">
        <w:rPr>
          <w:rFonts w:ascii="NobelCE Lt" w:hAnsi="NobelCE Lt"/>
          <w:bCs/>
          <w:sz w:val="24"/>
          <w:szCs w:val="24"/>
        </w:rPr>
        <w:t xml:space="preserve"> dynamikę i sprawiają, że samochody Lexusa będą się prowadziły jak żadne inne. </w:t>
      </w:r>
    </w:p>
    <w:p w14:paraId="752E63EB" w14:textId="77777777" w:rsidR="006A1A16" w:rsidRPr="006A1A16" w:rsidRDefault="006A1A16" w:rsidP="006A1A16">
      <w:pPr>
        <w:spacing w:after="0"/>
        <w:rPr>
          <w:rFonts w:ascii="NobelCE Lt" w:hAnsi="NobelCE Lt"/>
          <w:bCs/>
          <w:sz w:val="24"/>
          <w:szCs w:val="24"/>
        </w:rPr>
      </w:pPr>
    </w:p>
    <w:p w14:paraId="0FBC1567" w14:textId="24B38F27" w:rsidR="006A1A16" w:rsidRPr="006A1A16" w:rsidRDefault="006A1A16" w:rsidP="006A1A16">
      <w:pPr>
        <w:spacing w:after="0"/>
        <w:rPr>
          <w:rFonts w:ascii="NobelCE Lt" w:hAnsi="NobelCE Lt"/>
          <w:bCs/>
          <w:sz w:val="24"/>
          <w:szCs w:val="24"/>
        </w:rPr>
      </w:pPr>
      <w:r w:rsidRPr="006A1A16">
        <w:rPr>
          <w:rFonts w:ascii="NobelCE Lt" w:hAnsi="NobelCE Lt"/>
          <w:bCs/>
          <w:sz w:val="24"/>
          <w:szCs w:val="24"/>
        </w:rPr>
        <w:lastRenderedPageBreak/>
        <w:t xml:space="preserve">Lexus wychodzi z założenia, że dalszy rozwój bezemisyjnych samochodów, konieczny dla osiągnięcia neutralności klimatycznej na całym świecie, można i warto połączyć z udoskonalaniem aut pod względem właściwości jezdnych i przyjemności z prowadzenia. W tym duchu będzie opracowywał nowe modele, dostosowane do zróżnicowanych potrzeb klientów na </w:t>
      </w:r>
      <w:r w:rsidR="00C54539">
        <w:rPr>
          <w:rFonts w:ascii="NobelCE Lt" w:hAnsi="NobelCE Lt"/>
          <w:bCs/>
          <w:sz w:val="24"/>
          <w:szCs w:val="24"/>
        </w:rPr>
        <w:t xml:space="preserve">całym </w:t>
      </w:r>
      <w:r w:rsidRPr="006A1A16">
        <w:rPr>
          <w:rFonts w:ascii="NobelCE Lt" w:hAnsi="NobelCE Lt"/>
          <w:bCs/>
          <w:sz w:val="24"/>
          <w:szCs w:val="24"/>
        </w:rPr>
        <w:t xml:space="preserve">świecie. </w:t>
      </w:r>
    </w:p>
    <w:p w14:paraId="3D8DBA9A" w14:textId="65D2F935" w:rsidR="006A1A16" w:rsidRDefault="006A1A16" w:rsidP="006A1A16">
      <w:pPr>
        <w:spacing w:after="0"/>
        <w:rPr>
          <w:rFonts w:ascii="NobelCE Lt" w:hAnsi="NobelCE Lt"/>
          <w:bCs/>
          <w:sz w:val="24"/>
          <w:szCs w:val="24"/>
        </w:rPr>
      </w:pPr>
    </w:p>
    <w:p w14:paraId="69AF4569" w14:textId="77777777" w:rsidR="00A45DCA" w:rsidRPr="006A1A16" w:rsidRDefault="00A45DCA" w:rsidP="006A1A16">
      <w:pPr>
        <w:spacing w:after="0"/>
        <w:rPr>
          <w:rFonts w:ascii="NobelCE Lt" w:hAnsi="NobelCE Lt"/>
          <w:bCs/>
          <w:sz w:val="24"/>
          <w:szCs w:val="24"/>
        </w:rPr>
      </w:pPr>
    </w:p>
    <w:p w14:paraId="013C89E7" w14:textId="77777777" w:rsidR="006A1A16" w:rsidRPr="006A1A16" w:rsidRDefault="006A1A16" w:rsidP="006A1A16">
      <w:pPr>
        <w:spacing w:after="0"/>
        <w:rPr>
          <w:rFonts w:ascii="NobelCE Lt" w:hAnsi="NobelCE Lt"/>
          <w:bCs/>
          <w:sz w:val="24"/>
          <w:szCs w:val="24"/>
        </w:rPr>
      </w:pPr>
      <w:r w:rsidRPr="006A1A16">
        <w:rPr>
          <w:rFonts w:ascii="NobelCE Lt" w:hAnsi="NobelCE Lt"/>
          <w:bCs/>
          <w:sz w:val="24"/>
          <w:szCs w:val="24"/>
        </w:rPr>
        <w:t>Łączna sprzedaż zelektryfikowanych samochodów Lexusa od 2005 roku do kwietnia 2021 roku:</w:t>
      </w:r>
    </w:p>
    <w:p w14:paraId="0447F24C" w14:textId="77777777" w:rsidR="00DF77D6" w:rsidRPr="006A1A16" w:rsidRDefault="00DF77D6" w:rsidP="00DF77D6">
      <w:pPr>
        <w:tabs>
          <w:tab w:val="left" w:pos="2410"/>
        </w:tabs>
        <w:spacing w:after="0"/>
        <w:rPr>
          <w:rFonts w:ascii="NobelCE Lt" w:hAnsi="NobelCE Lt"/>
          <w:bCs/>
          <w:sz w:val="24"/>
          <w:szCs w:val="24"/>
        </w:rPr>
      </w:pPr>
      <w:r w:rsidRPr="006A1A16">
        <w:rPr>
          <w:rFonts w:ascii="NobelCE Lt" w:hAnsi="NobelCE Lt"/>
          <w:bCs/>
          <w:sz w:val="24"/>
          <w:szCs w:val="24"/>
        </w:rPr>
        <w:t>Świat</w:t>
      </w:r>
      <w:r w:rsidRPr="006A1A16">
        <w:rPr>
          <w:rFonts w:ascii="NobelCE Lt" w:hAnsi="NobelCE Lt"/>
          <w:bCs/>
          <w:sz w:val="24"/>
          <w:szCs w:val="24"/>
        </w:rPr>
        <w:tab/>
        <w:t xml:space="preserve">2,02 miliony aut </w:t>
      </w:r>
    </w:p>
    <w:p w14:paraId="57271158" w14:textId="77777777" w:rsidR="00DF77D6" w:rsidRPr="006A1A16" w:rsidRDefault="00DF77D6" w:rsidP="00DF77D6">
      <w:pPr>
        <w:tabs>
          <w:tab w:val="left" w:pos="2410"/>
        </w:tabs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USA</w:t>
      </w:r>
      <w:r w:rsidRPr="006A1A16">
        <w:rPr>
          <w:rFonts w:ascii="NobelCE Lt" w:hAnsi="NobelCE Lt"/>
          <w:bCs/>
          <w:sz w:val="24"/>
          <w:szCs w:val="24"/>
        </w:rPr>
        <w:tab/>
        <w:t xml:space="preserve"> 540 tysięcy aut</w:t>
      </w:r>
    </w:p>
    <w:p w14:paraId="10D13E9B" w14:textId="77777777" w:rsidR="00DF77D6" w:rsidRPr="006A1A16" w:rsidRDefault="00DF77D6" w:rsidP="00DF77D6">
      <w:pPr>
        <w:tabs>
          <w:tab w:val="left" w:pos="2410"/>
        </w:tabs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Europa</w:t>
      </w:r>
      <w:r w:rsidRPr="006A1A16">
        <w:rPr>
          <w:rFonts w:ascii="NobelCE Lt" w:hAnsi="NobelCE Lt"/>
          <w:bCs/>
          <w:sz w:val="24"/>
          <w:szCs w:val="24"/>
        </w:rPr>
        <w:tab/>
      </w:r>
      <w:r>
        <w:rPr>
          <w:rFonts w:ascii="NobelCE Lt" w:hAnsi="NobelCE Lt"/>
          <w:bCs/>
          <w:sz w:val="24"/>
          <w:szCs w:val="24"/>
        </w:rPr>
        <w:t>480</w:t>
      </w:r>
      <w:r w:rsidRPr="006A1A16">
        <w:rPr>
          <w:rFonts w:ascii="NobelCE Lt" w:hAnsi="NobelCE Lt"/>
          <w:bCs/>
          <w:sz w:val="24"/>
          <w:szCs w:val="24"/>
        </w:rPr>
        <w:t xml:space="preserve"> tysięcy aut</w:t>
      </w:r>
    </w:p>
    <w:p w14:paraId="465B676C" w14:textId="77777777" w:rsidR="00DF77D6" w:rsidRPr="006A1A16" w:rsidRDefault="00DF77D6" w:rsidP="00DF77D6">
      <w:pPr>
        <w:tabs>
          <w:tab w:val="left" w:pos="2410"/>
        </w:tabs>
        <w:spacing w:after="0"/>
        <w:rPr>
          <w:rFonts w:ascii="NobelCE Lt" w:hAnsi="NobelCE Lt"/>
          <w:bCs/>
          <w:sz w:val="24"/>
          <w:szCs w:val="24"/>
        </w:rPr>
      </w:pPr>
      <w:r w:rsidRPr="006A1A16">
        <w:rPr>
          <w:rFonts w:ascii="NobelCE Lt" w:hAnsi="NobelCE Lt"/>
          <w:bCs/>
          <w:sz w:val="24"/>
          <w:szCs w:val="24"/>
        </w:rPr>
        <w:t>Jap</w:t>
      </w:r>
      <w:r>
        <w:rPr>
          <w:rFonts w:ascii="NobelCE Lt" w:hAnsi="NobelCE Lt"/>
          <w:bCs/>
          <w:sz w:val="24"/>
          <w:szCs w:val="24"/>
        </w:rPr>
        <w:t>onia</w:t>
      </w:r>
      <w:r w:rsidRPr="006A1A16">
        <w:rPr>
          <w:rFonts w:ascii="NobelCE Lt" w:hAnsi="NobelCE Lt"/>
          <w:bCs/>
          <w:sz w:val="24"/>
          <w:szCs w:val="24"/>
        </w:rPr>
        <w:tab/>
        <w:t>400 tysięcy aut</w:t>
      </w:r>
    </w:p>
    <w:p w14:paraId="3B9B6D08" w14:textId="77777777" w:rsidR="00DF77D6" w:rsidRDefault="00DF77D6" w:rsidP="00DF77D6">
      <w:pPr>
        <w:tabs>
          <w:tab w:val="left" w:pos="2410"/>
        </w:tabs>
        <w:spacing w:after="0"/>
        <w:rPr>
          <w:rFonts w:ascii="NobelCE Lt" w:hAnsi="NobelCE Lt"/>
          <w:bCs/>
          <w:sz w:val="24"/>
          <w:szCs w:val="24"/>
        </w:rPr>
      </w:pPr>
      <w:r w:rsidRPr="006A1A16">
        <w:rPr>
          <w:rFonts w:ascii="NobelCE Lt" w:hAnsi="NobelCE Lt"/>
          <w:bCs/>
          <w:sz w:val="24"/>
          <w:szCs w:val="24"/>
        </w:rPr>
        <w:t>Chin</w:t>
      </w:r>
      <w:r>
        <w:rPr>
          <w:rFonts w:ascii="NobelCE Lt" w:hAnsi="NobelCE Lt"/>
          <w:bCs/>
          <w:sz w:val="24"/>
          <w:szCs w:val="24"/>
        </w:rPr>
        <w:t>y</w:t>
      </w:r>
      <w:r w:rsidRPr="006A1A16">
        <w:rPr>
          <w:rFonts w:ascii="NobelCE Lt" w:hAnsi="NobelCE Lt"/>
          <w:bCs/>
          <w:sz w:val="24"/>
          <w:szCs w:val="24"/>
        </w:rPr>
        <w:t xml:space="preserve"> </w:t>
      </w:r>
      <w:r w:rsidRPr="006A1A16">
        <w:rPr>
          <w:rFonts w:ascii="NobelCE Lt" w:hAnsi="NobelCE Lt"/>
          <w:bCs/>
          <w:sz w:val="24"/>
          <w:szCs w:val="24"/>
        </w:rPr>
        <w:tab/>
        <w:t>387 tysięcy aut</w:t>
      </w:r>
    </w:p>
    <w:p w14:paraId="54B29ABB" w14:textId="77777777" w:rsidR="00DF77D6" w:rsidRPr="006A1A16" w:rsidRDefault="00DF77D6" w:rsidP="00DF77D6">
      <w:pPr>
        <w:tabs>
          <w:tab w:val="left" w:pos="2410"/>
        </w:tabs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Azja Wschodnia</w:t>
      </w:r>
      <w:r>
        <w:rPr>
          <w:rFonts w:ascii="NobelCE Lt" w:hAnsi="NobelCE Lt"/>
          <w:bCs/>
          <w:sz w:val="24"/>
          <w:szCs w:val="24"/>
        </w:rPr>
        <w:tab/>
        <w:t>138 tysięcy aut</w:t>
      </w:r>
    </w:p>
    <w:p w14:paraId="62E6D511" w14:textId="77777777" w:rsidR="00DF77D6" w:rsidRPr="006A1A16" w:rsidRDefault="00DF77D6" w:rsidP="00DF77D6">
      <w:pPr>
        <w:tabs>
          <w:tab w:val="left" w:pos="2410"/>
        </w:tabs>
        <w:spacing w:after="0"/>
        <w:rPr>
          <w:rFonts w:ascii="NobelCE Lt" w:hAnsi="NobelCE Lt"/>
          <w:bCs/>
          <w:sz w:val="24"/>
          <w:szCs w:val="24"/>
        </w:rPr>
      </w:pPr>
      <w:r w:rsidRPr="006A1A16">
        <w:rPr>
          <w:rFonts w:ascii="NobelCE Lt" w:hAnsi="NobelCE Lt"/>
          <w:bCs/>
          <w:sz w:val="24"/>
          <w:szCs w:val="24"/>
        </w:rPr>
        <w:t>Pozostałe rynki</w:t>
      </w:r>
      <w:r w:rsidRPr="006A1A16">
        <w:rPr>
          <w:rFonts w:ascii="NobelCE Lt" w:hAnsi="NobelCE Lt"/>
          <w:bCs/>
          <w:sz w:val="24"/>
          <w:szCs w:val="24"/>
        </w:rPr>
        <w:tab/>
      </w:r>
      <w:r>
        <w:rPr>
          <w:rFonts w:ascii="NobelCE Lt" w:hAnsi="NobelCE Lt"/>
          <w:bCs/>
          <w:sz w:val="24"/>
          <w:szCs w:val="24"/>
        </w:rPr>
        <w:t>78</w:t>
      </w:r>
      <w:r w:rsidRPr="006A1A16">
        <w:rPr>
          <w:rFonts w:ascii="NobelCE Lt" w:hAnsi="NobelCE Lt"/>
          <w:bCs/>
          <w:sz w:val="24"/>
          <w:szCs w:val="24"/>
        </w:rPr>
        <w:t xml:space="preserve"> tysi</w:t>
      </w:r>
      <w:r>
        <w:rPr>
          <w:rFonts w:ascii="NobelCE Lt" w:hAnsi="NobelCE Lt"/>
          <w:bCs/>
          <w:sz w:val="24"/>
          <w:szCs w:val="24"/>
        </w:rPr>
        <w:t>ęcy</w:t>
      </w:r>
      <w:r w:rsidRPr="006A1A16">
        <w:rPr>
          <w:rFonts w:ascii="NobelCE Lt" w:hAnsi="NobelCE Lt"/>
          <w:bCs/>
          <w:sz w:val="24"/>
          <w:szCs w:val="24"/>
        </w:rPr>
        <w:t xml:space="preserve"> aut</w:t>
      </w:r>
    </w:p>
    <w:p w14:paraId="05312BC2" w14:textId="77777777" w:rsidR="006A1A16" w:rsidRPr="006A1A16" w:rsidRDefault="006A1A16" w:rsidP="006A1A16">
      <w:pPr>
        <w:tabs>
          <w:tab w:val="left" w:pos="2410"/>
        </w:tabs>
        <w:spacing w:after="0"/>
        <w:rPr>
          <w:rFonts w:ascii="NobelCE Lt" w:hAnsi="NobelCE Lt"/>
          <w:bCs/>
          <w:sz w:val="24"/>
          <w:szCs w:val="24"/>
        </w:rPr>
      </w:pPr>
      <w:bookmarkStart w:id="0" w:name="_GoBack"/>
      <w:bookmarkEnd w:id="0"/>
    </w:p>
    <w:p w14:paraId="4A68725D" w14:textId="77777777" w:rsidR="006A1A16" w:rsidRPr="006A1A16" w:rsidRDefault="006A1A16" w:rsidP="006A1A16">
      <w:pPr>
        <w:tabs>
          <w:tab w:val="left" w:pos="2410"/>
        </w:tabs>
        <w:spacing w:after="0"/>
        <w:rPr>
          <w:rFonts w:ascii="NobelCE Lt" w:hAnsi="NobelCE Lt"/>
          <w:bCs/>
          <w:sz w:val="24"/>
          <w:szCs w:val="24"/>
        </w:rPr>
      </w:pPr>
      <w:r w:rsidRPr="006A1A16">
        <w:rPr>
          <w:rFonts w:ascii="NobelCE Lt" w:hAnsi="NobelCE Lt"/>
          <w:bCs/>
          <w:sz w:val="24"/>
          <w:szCs w:val="24"/>
        </w:rPr>
        <w:t>Łączna sprzedaż modeli ze zelektryfikowanym napędem do kwietnia 2021 roku:</w:t>
      </w:r>
    </w:p>
    <w:p w14:paraId="23F83F2A" w14:textId="77777777" w:rsidR="006A1A16" w:rsidRPr="006A1A16" w:rsidRDefault="006A1A16" w:rsidP="006A1A16">
      <w:pPr>
        <w:tabs>
          <w:tab w:val="left" w:pos="2410"/>
        </w:tabs>
        <w:spacing w:after="0"/>
        <w:rPr>
          <w:rFonts w:ascii="NobelCE Lt" w:hAnsi="NobelCE Lt"/>
          <w:bCs/>
          <w:sz w:val="24"/>
          <w:szCs w:val="24"/>
        </w:rPr>
      </w:pPr>
      <w:r w:rsidRPr="006A1A16">
        <w:rPr>
          <w:rFonts w:ascii="NobelCE Lt" w:hAnsi="NobelCE Lt"/>
          <w:bCs/>
          <w:sz w:val="24"/>
          <w:szCs w:val="24"/>
        </w:rPr>
        <w:t>RX</w:t>
      </w:r>
      <w:r w:rsidRPr="006A1A16">
        <w:rPr>
          <w:rFonts w:ascii="NobelCE Lt" w:hAnsi="NobelCE Lt"/>
          <w:bCs/>
          <w:sz w:val="24"/>
          <w:szCs w:val="24"/>
        </w:rPr>
        <w:tab/>
        <w:t>518 tysięcy aut</w:t>
      </w:r>
    </w:p>
    <w:p w14:paraId="059BFEE2" w14:textId="77777777" w:rsidR="006A1A16" w:rsidRPr="006A1A16" w:rsidRDefault="006A1A16" w:rsidP="006A1A16">
      <w:pPr>
        <w:tabs>
          <w:tab w:val="left" w:pos="2410"/>
        </w:tabs>
        <w:spacing w:after="0"/>
        <w:rPr>
          <w:rFonts w:ascii="NobelCE Lt" w:hAnsi="NobelCE Lt"/>
          <w:bCs/>
          <w:sz w:val="24"/>
          <w:szCs w:val="24"/>
        </w:rPr>
      </w:pPr>
      <w:r w:rsidRPr="006A1A16">
        <w:rPr>
          <w:rFonts w:ascii="NobelCE Lt" w:hAnsi="NobelCE Lt"/>
          <w:bCs/>
          <w:sz w:val="24"/>
          <w:szCs w:val="24"/>
        </w:rPr>
        <w:t xml:space="preserve">ES </w:t>
      </w:r>
      <w:r w:rsidRPr="006A1A16">
        <w:rPr>
          <w:rFonts w:ascii="NobelCE Lt" w:hAnsi="NobelCE Lt"/>
          <w:bCs/>
          <w:sz w:val="24"/>
          <w:szCs w:val="24"/>
        </w:rPr>
        <w:tab/>
        <w:t>384 tysiące aut</w:t>
      </w:r>
    </w:p>
    <w:p w14:paraId="4C8DE8A9" w14:textId="77777777" w:rsidR="006A1A16" w:rsidRPr="006A1A16" w:rsidRDefault="006A1A16" w:rsidP="006A1A16">
      <w:pPr>
        <w:tabs>
          <w:tab w:val="left" w:pos="2410"/>
        </w:tabs>
        <w:spacing w:after="0"/>
        <w:rPr>
          <w:rFonts w:ascii="NobelCE Lt" w:hAnsi="NobelCE Lt"/>
          <w:bCs/>
          <w:sz w:val="24"/>
          <w:szCs w:val="24"/>
        </w:rPr>
      </w:pPr>
      <w:r w:rsidRPr="006A1A16">
        <w:rPr>
          <w:rFonts w:ascii="NobelCE Lt" w:hAnsi="NobelCE Lt"/>
          <w:bCs/>
          <w:sz w:val="24"/>
          <w:szCs w:val="24"/>
        </w:rPr>
        <w:t xml:space="preserve">CT </w:t>
      </w:r>
      <w:r w:rsidRPr="006A1A16">
        <w:rPr>
          <w:rFonts w:ascii="NobelCE Lt" w:hAnsi="NobelCE Lt"/>
          <w:bCs/>
          <w:sz w:val="24"/>
          <w:szCs w:val="24"/>
        </w:rPr>
        <w:tab/>
        <w:t>372 tysiące aut</w:t>
      </w:r>
    </w:p>
    <w:p w14:paraId="7B237CF3" w14:textId="77777777" w:rsidR="006A1A16" w:rsidRPr="006A1A16" w:rsidRDefault="006A1A16" w:rsidP="006A1A16">
      <w:pPr>
        <w:tabs>
          <w:tab w:val="left" w:pos="2410"/>
        </w:tabs>
        <w:spacing w:after="0"/>
        <w:rPr>
          <w:rFonts w:ascii="NobelCE Lt" w:hAnsi="NobelCE Lt"/>
          <w:bCs/>
          <w:sz w:val="24"/>
          <w:szCs w:val="24"/>
        </w:rPr>
      </w:pPr>
      <w:r w:rsidRPr="006A1A16">
        <w:rPr>
          <w:rFonts w:ascii="NobelCE Lt" w:hAnsi="NobelCE Lt"/>
          <w:bCs/>
          <w:sz w:val="24"/>
          <w:szCs w:val="24"/>
        </w:rPr>
        <w:t xml:space="preserve">NX </w:t>
      </w:r>
      <w:r w:rsidRPr="006A1A16">
        <w:rPr>
          <w:rFonts w:ascii="NobelCE Lt" w:hAnsi="NobelCE Lt"/>
          <w:bCs/>
          <w:sz w:val="24"/>
          <w:szCs w:val="24"/>
        </w:rPr>
        <w:tab/>
        <w:t xml:space="preserve">285 tysięcy aut </w:t>
      </w:r>
    </w:p>
    <w:p w14:paraId="1B7D6327" w14:textId="64217C58" w:rsidR="006A1A16" w:rsidRPr="006A1A16" w:rsidRDefault="006A1A16" w:rsidP="006A1A16">
      <w:pPr>
        <w:tabs>
          <w:tab w:val="left" w:pos="2410"/>
        </w:tabs>
        <w:spacing w:after="0"/>
        <w:rPr>
          <w:rFonts w:ascii="NobelCE Lt" w:hAnsi="NobelCE Lt"/>
          <w:bCs/>
          <w:sz w:val="24"/>
          <w:szCs w:val="24"/>
        </w:rPr>
      </w:pPr>
      <w:r w:rsidRPr="006A1A16">
        <w:rPr>
          <w:rFonts w:ascii="NobelCE Lt" w:hAnsi="NobelCE Lt"/>
          <w:bCs/>
          <w:sz w:val="24"/>
          <w:szCs w:val="24"/>
        </w:rPr>
        <w:t>UX/UX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6A1A16">
        <w:rPr>
          <w:rFonts w:ascii="NobelCE Lt" w:hAnsi="NobelCE Lt"/>
          <w:bCs/>
          <w:sz w:val="24"/>
          <w:szCs w:val="24"/>
        </w:rPr>
        <w:t>EV</w:t>
      </w:r>
      <w:r w:rsidRPr="006A1A16">
        <w:rPr>
          <w:rFonts w:ascii="NobelCE Lt" w:hAnsi="NobelCE Lt"/>
          <w:bCs/>
          <w:sz w:val="24"/>
          <w:szCs w:val="24"/>
        </w:rPr>
        <w:tab/>
        <w:t xml:space="preserve">137 tysięcy aut </w:t>
      </w:r>
    </w:p>
    <w:p w14:paraId="34517FCC" w14:textId="77777777" w:rsidR="006A1A16" w:rsidRPr="006A1A16" w:rsidRDefault="006A1A16" w:rsidP="006A1A16">
      <w:pPr>
        <w:tabs>
          <w:tab w:val="left" w:pos="2410"/>
        </w:tabs>
        <w:spacing w:after="0"/>
        <w:rPr>
          <w:rFonts w:ascii="NobelCE Lt" w:hAnsi="NobelCE Lt"/>
          <w:bCs/>
          <w:sz w:val="24"/>
          <w:szCs w:val="24"/>
        </w:rPr>
      </w:pPr>
      <w:r w:rsidRPr="006A1A16">
        <w:rPr>
          <w:rFonts w:ascii="NobelCE Lt" w:hAnsi="NobelCE Lt"/>
          <w:bCs/>
          <w:sz w:val="24"/>
          <w:szCs w:val="24"/>
        </w:rPr>
        <w:t xml:space="preserve">IS/LS/RC/LC i pozostałe </w:t>
      </w:r>
      <w:r w:rsidRPr="006A1A16">
        <w:rPr>
          <w:rFonts w:ascii="NobelCE Lt" w:hAnsi="NobelCE Lt"/>
          <w:bCs/>
          <w:sz w:val="24"/>
          <w:szCs w:val="24"/>
        </w:rPr>
        <w:tab/>
        <w:t>324 tysięcy aut</w:t>
      </w:r>
    </w:p>
    <w:p w14:paraId="35A08A87" w14:textId="77777777" w:rsidR="006A1A16" w:rsidRPr="006A1A16" w:rsidRDefault="006A1A16" w:rsidP="006A1A16">
      <w:pPr>
        <w:spacing w:after="0"/>
        <w:rPr>
          <w:rFonts w:ascii="NobelCE Lt" w:hAnsi="NobelCE Lt"/>
          <w:bCs/>
          <w:sz w:val="24"/>
          <w:szCs w:val="24"/>
        </w:rPr>
      </w:pPr>
    </w:p>
    <w:p w14:paraId="6AEF3994" w14:textId="77777777" w:rsidR="006A1A16" w:rsidRPr="006A1A16" w:rsidRDefault="006A1A16" w:rsidP="006A1A16">
      <w:pPr>
        <w:spacing w:after="0"/>
        <w:rPr>
          <w:rFonts w:ascii="NobelCE Lt" w:hAnsi="NobelCE Lt"/>
          <w:bCs/>
          <w:sz w:val="24"/>
          <w:szCs w:val="24"/>
        </w:rPr>
      </w:pPr>
    </w:p>
    <w:p w14:paraId="1D70F222" w14:textId="08C1E06C" w:rsidR="00976B30" w:rsidRDefault="00976B30" w:rsidP="006A1A16">
      <w:pPr>
        <w:spacing w:after="0"/>
        <w:rPr>
          <w:rFonts w:ascii="NobelCE Lt" w:hAnsi="NobelCE Lt"/>
          <w:bCs/>
          <w:sz w:val="24"/>
          <w:szCs w:val="24"/>
        </w:rPr>
      </w:pPr>
    </w:p>
    <w:sectPr w:rsidR="00976B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76374" w14:textId="77777777" w:rsidR="00D03512" w:rsidRDefault="00D03512">
      <w:pPr>
        <w:spacing w:after="0" w:line="240" w:lineRule="auto"/>
      </w:pPr>
      <w:r>
        <w:separator/>
      </w:r>
    </w:p>
  </w:endnote>
  <w:endnote w:type="continuationSeparator" w:id="0">
    <w:p w14:paraId="1A0D5696" w14:textId="77777777" w:rsidR="00D03512" w:rsidRDefault="00D0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EF44D" w14:textId="77777777" w:rsidR="00D03512" w:rsidRDefault="00D03512">
      <w:pPr>
        <w:spacing w:after="0" w:line="240" w:lineRule="auto"/>
      </w:pPr>
      <w:r>
        <w:separator/>
      </w:r>
    </w:p>
  </w:footnote>
  <w:footnote w:type="continuationSeparator" w:id="0">
    <w:p w14:paraId="6473F1EF" w14:textId="77777777" w:rsidR="00D03512" w:rsidRDefault="00D03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5"/>
  </w:num>
  <w:num w:numId="8">
    <w:abstractNumId w:val="13"/>
  </w:num>
  <w:num w:numId="9">
    <w:abstractNumId w:val="4"/>
  </w:num>
  <w:num w:numId="10">
    <w:abstractNumId w:val="16"/>
  </w:num>
  <w:num w:numId="11">
    <w:abstractNumId w:val="18"/>
  </w:num>
  <w:num w:numId="12">
    <w:abstractNumId w:val="19"/>
  </w:num>
  <w:num w:numId="13">
    <w:abstractNumId w:val="12"/>
  </w:num>
  <w:num w:numId="14">
    <w:abstractNumId w:val="15"/>
  </w:num>
  <w:num w:numId="15">
    <w:abstractNumId w:val="17"/>
  </w:num>
  <w:num w:numId="16">
    <w:abstractNumId w:val="3"/>
  </w:num>
  <w:num w:numId="17">
    <w:abstractNumId w:val="10"/>
  </w:num>
  <w:num w:numId="18">
    <w:abstractNumId w:val="9"/>
  </w:num>
  <w:num w:numId="19">
    <w:abstractNumId w:val="2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7DC3"/>
    <w:rsid w:val="00056B40"/>
    <w:rsid w:val="00061B5B"/>
    <w:rsid w:val="00065542"/>
    <w:rsid w:val="00066BF4"/>
    <w:rsid w:val="00084875"/>
    <w:rsid w:val="000856C0"/>
    <w:rsid w:val="00086383"/>
    <w:rsid w:val="000961BF"/>
    <w:rsid w:val="00096FF8"/>
    <w:rsid w:val="000A07B4"/>
    <w:rsid w:val="000A5603"/>
    <w:rsid w:val="000B1A87"/>
    <w:rsid w:val="000B2C99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D22AB"/>
    <w:rsid w:val="001D2EA6"/>
    <w:rsid w:val="001D32DE"/>
    <w:rsid w:val="001D3DD3"/>
    <w:rsid w:val="001D53BB"/>
    <w:rsid w:val="001D7180"/>
    <w:rsid w:val="001E329D"/>
    <w:rsid w:val="001E66C4"/>
    <w:rsid w:val="001F0404"/>
    <w:rsid w:val="001F3CE3"/>
    <w:rsid w:val="00200121"/>
    <w:rsid w:val="002038F1"/>
    <w:rsid w:val="00211F65"/>
    <w:rsid w:val="00226DFC"/>
    <w:rsid w:val="0023043B"/>
    <w:rsid w:val="002319FE"/>
    <w:rsid w:val="002340BA"/>
    <w:rsid w:val="002508E9"/>
    <w:rsid w:val="002555F2"/>
    <w:rsid w:val="002561BA"/>
    <w:rsid w:val="0026195B"/>
    <w:rsid w:val="00263D44"/>
    <w:rsid w:val="00266CD1"/>
    <w:rsid w:val="00271713"/>
    <w:rsid w:val="00275B46"/>
    <w:rsid w:val="0028357F"/>
    <w:rsid w:val="00286C91"/>
    <w:rsid w:val="002901BF"/>
    <w:rsid w:val="00294132"/>
    <w:rsid w:val="002950A8"/>
    <w:rsid w:val="002A1B90"/>
    <w:rsid w:val="002A5C2A"/>
    <w:rsid w:val="002A60CC"/>
    <w:rsid w:val="002B1751"/>
    <w:rsid w:val="002C1812"/>
    <w:rsid w:val="002C373F"/>
    <w:rsid w:val="002C6FE4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40662"/>
    <w:rsid w:val="00341340"/>
    <w:rsid w:val="0035034E"/>
    <w:rsid w:val="0036097D"/>
    <w:rsid w:val="003665B6"/>
    <w:rsid w:val="00370000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40361B"/>
    <w:rsid w:val="00424E3A"/>
    <w:rsid w:val="00425582"/>
    <w:rsid w:val="0042573B"/>
    <w:rsid w:val="004362CA"/>
    <w:rsid w:val="00436559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783A"/>
    <w:rsid w:val="004E7AC9"/>
    <w:rsid w:val="004F1410"/>
    <w:rsid w:val="004F5EDE"/>
    <w:rsid w:val="005045E7"/>
    <w:rsid w:val="00511232"/>
    <w:rsid w:val="00526C43"/>
    <w:rsid w:val="00534665"/>
    <w:rsid w:val="0055057D"/>
    <w:rsid w:val="005514E9"/>
    <w:rsid w:val="00556035"/>
    <w:rsid w:val="00562E13"/>
    <w:rsid w:val="00574CA5"/>
    <w:rsid w:val="0057641E"/>
    <w:rsid w:val="005810A8"/>
    <w:rsid w:val="00582594"/>
    <w:rsid w:val="00593D1A"/>
    <w:rsid w:val="00594E5C"/>
    <w:rsid w:val="005A3198"/>
    <w:rsid w:val="005B5014"/>
    <w:rsid w:val="005C15A2"/>
    <w:rsid w:val="005C33D1"/>
    <w:rsid w:val="005C38FA"/>
    <w:rsid w:val="005C5216"/>
    <w:rsid w:val="005C75C8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37DE"/>
    <w:rsid w:val="0067112A"/>
    <w:rsid w:val="00682E8B"/>
    <w:rsid w:val="006837BB"/>
    <w:rsid w:val="00692FA1"/>
    <w:rsid w:val="00694DDC"/>
    <w:rsid w:val="00695C4F"/>
    <w:rsid w:val="006A1A16"/>
    <w:rsid w:val="006A70A3"/>
    <w:rsid w:val="006C6896"/>
    <w:rsid w:val="006D16BB"/>
    <w:rsid w:val="006D49C0"/>
    <w:rsid w:val="006E07F9"/>
    <w:rsid w:val="006E752A"/>
    <w:rsid w:val="006F678E"/>
    <w:rsid w:val="00713956"/>
    <w:rsid w:val="00714EE4"/>
    <w:rsid w:val="007162F2"/>
    <w:rsid w:val="007305E7"/>
    <w:rsid w:val="00732914"/>
    <w:rsid w:val="00734E67"/>
    <w:rsid w:val="00735F13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C2404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830E6"/>
    <w:rsid w:val="00891722"/>
    <w:rsid w:val="008927F6"/>
    <w:rsid w:val="008A40AB"/>
    <w:rsid w:val="008A701D"/>
    <w:rsid w:val="008A7CDA"/>
    <w:rsid w:val="008B309F"/>
    <w:rsid w:val="008C20EC"/>
    <w:rsid w:val="008C514D"/>
    <w:rsid w:val="008D69A7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A6159"/>
    <w:rsid w:val="009A7104"/>
    <w:rsid w:val="009B0FAC"/>
    <w:rsid w:val="009B312F"/>
    <w:rsid w:val="009C5ED9"/>
    <w:rsid w:val="009F0003"/>
    <w:rsid w:val="009F325C"/>
    <w:rsid w:val="00A00F4E"/>
    <w:rsid w:val="00A01486"/>
    <w:rsid w:val="00A04462"/>
    <w:rsid w:val="00A13A8A"/>
    <w:rsid w:val="00A3522C"/>
    <w:rsid w:val="00A366EB"/>
    <w:rsid w:val="00A432C0"/>
    <w:rsid w:val="00A45DCA"/>
    <w:rsid w:val="00A6542C"/>
    <w:rsid w:val="00A6555D"/>
    <w:rsid w:val="00A84E2D"/>
    <w:rsid w:val="00A93985"/>
    <w:rsid w:val="00AA3B29"/>
    <w:rsid w:val="00AB3298"/>
    <w:rsid w:val="00AB32ED"/>
    <w:rsid w:val="00AD3013"/>
    <w:rsid w:val="00AE2EF6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73D1"/>
    <w:rsid w:val="00B751BB"/>
    <w:rsid w:val="00B80AB7"/>
    <w:rsid w:val="00B8289B"/>
    <w:rsid w:val="00B84C78"/>
    <w:rsid w:val="00B86DFA"/>
    <w:rsid w:val="00B90B5E"/>
    <w:rsid w:val="00BA0845"/>
    <w:rsid w:val="00BA0D15"/>
    <w:rsid w:val="00BA5677"/>
    <w:rsid w:val="00BB296D"/>
    <w:rsid w:val="00BB55AC"/>
    <w:rsid w:val="00BE1228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DEC"/>
    <w:rsid w:val="00C94BB1"/>
    <w:rsid w:val="00CC1684"/>
    <w:rsid w:val="00CC7DD8"/>
    <w:rsid w:val="00CD062F"/>
    <w:rsid w:val="00CD7E03"/>
    <w:rsid w:val="00CE171D"/>
    <w:rsid w:val="00CF2A8B"/>
    <w:rsid w:val="00D01F87"/>
    <w:rsid w:val="00D03512"/>
    <w:rsid w:val="00D125B1"/>
    <w:rsid w:val="00D21365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94175"/>
    <w:rsid w:val="00DD4DDD"/>
    <w:rsid w:val="00DD6DE9"/>
    <w:rsid w:val="00DF0353"/>
    <w:rsid w:val="00DF71E5"/>
    <w:rsid w:val="00DF77D6"/>
    <w:rsid w:val="00E01441"/>
    <w:rsid w:val="00E02D6B"/>
    <w:rsid w:val="00E1607C"/>
    <w:rsid w:val="00E20475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A1BE0"/>
    <w:rsid w:val="00EA32EC"/>
    <w:rsid w:val="00EA3D2D"/>
    <w:rsid w:val="00EA678E"/>
    <w:rsid w:val="00EB1259"/>
    <w:rsid w:val="00EB1FE7"/>
    <w:rsid w:val="00EB3A3A"/>
    <w:rsid w:val="00EB74C2"/>
    <w:rsid w:val="00EC0737"/>
    <w:rsid w:val="00EC0830"/>
    <w:rsid w:val="00EC30BB"/>
    <w:rsid w:val="00EC4B24"/>
    <w:rsid w:val="00EC60E2"/>
    <w:rsid w:val="00ED3721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4B45"/>
    <w:rsid w:val="00F21A8D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7539"/>
    <w:rsid w:val="00F8453E"/>
    <w:rsid w:val="00F905AB"/>
    <w:rsid w:val="00F97DD3"/>
    <w:rsid w:val="00FB36CD"/>
    <w:rsid w:val="00FB7DAD"/>
    <w:rsid w:val="00FC1EE3"/>
    <w:rsid w:val="00FC6D50"/>
    <w:rsid w:val="00FD0573"/>
    <w:rsid w:val="00FD2E9E"/>
    <w:rsid w:val="00FE2399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F5698-CEFB-AF40-94F5-EDD9EAD4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32</TotalTime>
  <Pages>3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Toyota News</cp:lastModifiedBy>
  <cp:revision>3</cp:revision>
  <cp:lastPrinted>2020-11-10T10:42:00Z</cp:lastPrinted>
  <dcterms:created xsi:type="dcterms:W3CDTF">2021-05-17T10:38:00Z</dcterms:created>
  <dcterms:modified xsi:type="dcterms:W3CDTF">2021-05-18T11:57:00Z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