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AA2BF59" w:rsidR="003309CF" w:rsidRPr="002054C7" w:rsidRDefault="003A139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2230">
        <w:rPr>
          <w:rFonts w:ascii="NobelCE Lt" w:hAnsi="NobelCE Lt"/>
          <w:sz w:val="24"/>
          <w:szCs w:val="24"/>
        </w:rPr>
        <w:t>LIPCA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8E288EC" w:rsidR="00F35AB7" w:rsidRPr="002054C7" w:rsidRDefault="00692CB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KINTO ONE CORAZ CZĘŚCIEJ WYBIERANE PRZEZ KLIENTÓW LEXUSA. RX NAJPOPULARNIEJSZYM MODELEM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82F87E7" w:rsidR="007A1809" w:rsidRDefault="0090751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pierwszej połowie 2024 roku </w:t>
      </w:r>
      <w:r w:rsidR="00692CB8">
        <w:rPr>
          <w:rFonts w:ascii="NobelCE Lt" w:hAnsi="NobelCE Lt"/>
          <w:b/>
          <w:sz w:val="24"/>
          <w:szCs w:val="24"/>
        </w:rPr>
        <w:t xml:space="preserve">1431 Lexusów sfinansowano w KINTO </w:t>
      </w:r>
      <w:r w:rsidR="000D292D">
        <w:rPr>
          <w:rFonts w:ascii="NobelCE Lt" w:hAnsi="NobelCE Lt"/>
          <w:b/>
          <w:sz w:val="24"/>
          <w:szCs w:val="24"/>
        </w:rPr>
        <w:t>One</w:t>
      </w:r>
    </w:p>
    <w:p w14:paraId="5AEF72E8" w14:textId="55D972D8" w:rsidR="00F35AB7" w:rsidRDefault="0090751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To wzrost o </w:t>
      </w:r>
      <w:r w:rsidR="00692CB8">
        <w:rPr>
          <w:rFonts w:ascii="NobelCE Lt" w:hAnsi="NobelCE Lt"/>
          <w:b/>
          <w:sz w:val="24"/>
          <w:szCs w:val="24"/>
        </w:rPr>
        <w:t>60% względem analogicznego okresu w roku ubiegłym</w:t>
      </w:r>
    </w:p>
    <w:p w14:paraId="353D0093" w14:textId="45F86A47" w:rsidR="0050432E" w:rsidRDefault="00692CB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najczęściej leasingowanym modelem</w:t>
      </w:r>
    </w:p>
    <w:p w14:paraId="01CA26CE" w14:textId="203416FF" w:rsidR="00E33830" w:rsidRDefault="00692CB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Niskie miesięczne raty wyróżnikiem programu KINTO </w:t>
      </w:r>
      <w:r w:rsidR="000D292D">
        <w:rPr>
          <w:rFonts w:ascii="NobelCE Lt" w:hAnsi="NobelCE Lt"/>
          <w:b/>
          <w:sz w:val="24"/>
          <w:szCs w:val="24"/>
        </w:rPr>
        <w:t>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D8E8F5" w14:textId="7B866417" w:rsidR="00692CB8" w:rsidRDefault="00180C9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ma za sobą rekordowe półrocze na polskim rynku. Marka zdecydowanie umocniła swoją pozycję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klienci doceniają nie tylko najwyższą jakość aut i obsługi klienta, ale także elastyczne podejście do finansowania zakupu nowych samochodów w ramach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0E2C09">
        <w:rPr>
          <w:rFonts w:ascii="NobelCE Lt" w:hAnsi="NobelCE Lt"/>
          <w:bCs/>
          <w:sz w:val="24"/>
          <w:szCs w:val="24"/>
        </w:rPr>
        <w:t xml:space="preserve">Z danych po pierwszych sześciu miesiącach 2024 roku ewidentnie wynika, że </w:t>
      </w:r>
      <w:r>
        <w:rPr>
          <w:rFonts w:ascii="NobelCE Lt" w:hAnsi="NobelCE Lt"/>
          <w:bCs/>
          <w:sz w:val="24"/>
          <w:szCs w:val="24"/>
        </w:rPr>
        <w:t>program</w:t>
      </w:r>
      <w:r w:rsidR="000E2C09">
        <w:rPr>
          <w:rFonts w:ascii="NobelCE Lt" w:hAnsi="NobelCE Lt"/>
          <w:bCs/>
          <w:sz w:val="24"/>
          <w:szCs w:val="24"/>
        </w:rPr>
        <w:t xml:space="preserve"> cieszy się coraz większą popularnością wśród klientów Lexusa. Od stycznia do czerwca zawarto 1431 kontraktów na nowe auta, co jest wzrostem aż o 60% względem pierwszego półrocza 2023 roku.</w:t>
      </w:r>
    </w:p>
    <w:p w14:paraId="0A57C9C3" w14:textId="77777777" w:rsidR="000E2C09" w:rsidRDefault="000E2C0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B34D58" w14:textId="5FB12978" w:rsidR="000E2C09" w:rsidRDefault="000E2C0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to program skrojony na miarę klientów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którzy chcą jeździć niezawodnymi, bogato wyposażonymi i nowoczesnymi Lexusami. Atrakcyjna miesięczna rata, która może obejmować także dodatkowe koszty związane z eksploatacją samochodu, jest bardzo wygodnym rozwiązaniem” – </w:t>
      </w:r>
      <w:r w:rsidRPr="000D292D">
        <w:rPr>
          <w:rFonts w:ascii="NobelCE Lt" w:hAnsi="NobelCE Lt"/>
          <w:bCs/>
          <w:sz w:val="24"/>
          <w:szCs w:val="24"/>
        </w:rPr>
        <w:t xml:space="preserve">powiedział </w:t>
      </w:r>
      <w:r w:rsidR="000D292D" w:rsidRPr="000D292D">
        <w:rPr>
          <w:rFonts w:ascii="NobelCE Lt" w:hAnsi="NobelCE Lt"/>
          <w:bCs/>
          <w:sz w:val="24"/>
          <w:szCs w:val="24"/>
        </w:rPr>
        <w:t>Dawid Stawinoga, Dyrektor KINTO Toyota Central Europe</w:t>
      </w:r>
      <w:r w:rsidRPr="000D292D">
        <w:rPr>
          <w:rFonts w:ascii="NobelCE Lt" w:hAnsi="NobelCE Lt"/>
          <w:bCs/>
          <w:sz w:val="24"/>
          <w:szCs w:val="24"/>
        </w:rPr>
        <w:t>.</w:t>
      </w:r>
    </w:p>
    <w:p w14:paraId="1A3CD589" w14:textId="77777777" w:rsidR="00692CB8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FBD5BA" w14:textId="22BC3952" w:rsidR="000E2C09" w:rsidRDefault="000E2C0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jest w ofercie Lexusa od trzech lat i jest dostępny w każdym salonie marki. To rozwiązanie dla klientów, którzy są zainteresowani przede wszystkim użytkowaniem auta. W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można skorzystać z różnych typów </w:t>
      </w:r>
      <w:r w:rsidRPr="00692CB8">
        <w:rPr>
          <w:rFonts w:ascii="NobelCE Lt" w:hAnsi="NobelCE Lt"/>
          <w:bCs/>
          <w:sz w:val="24"/>
          <w:szCs w:val="24"/>
        </w:rPr>
        <w:t xml:space="preserve">leasingu lub najmu długoterminowego, płacąc </w:t>
      </w:r>
      <w:r w:rsidRPr="00692CB8">
        <w:rPr>
          <w:rFonts w:ascii="NobelCE Lt" w:hAnsi="NobelCE Lt"/>
          <w:bCs/>
          <w:sz w:val="24"/>
          <w:szCs w:val="24"/>
        </w:rPr>
        <w:lastRenderedPageBreak/>
        <w:t>niskie miesięczne raty</w:t>
      </w:r>
      <w:r>
        <w:rPr>
          <w:rFonts w:ascii="NobelCE Lt" w:hAnsi="NobelCE Lt"/>
          <w:bCs/>
          <w:sz w:val="24"/>
          <w:szCs w:val="24"/>
        </w:rPr>
        <w:t xml:space="preserve">, w których można zawrzeć też obsługę serwisową, ubezpieczenie, </w:t>
      </w:r>
      <w:proofErr w:type="spellStart"/>
      <w:r>
        <w:rPr>
          <w:rFonts w:ascii="NobelCE Lt" w:hAnsi="NobelCE Lt"/>
          <w:bCs/>
          <w:sz w:val="24"/>
          <w:szCs w:val="24"/>
        </w:rPr>
        <w:t>assistance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wymianę i przechowywanie opon. Wyróżnikiem programu jest także elastyczne podejście do każdego kończącego się kontraktu.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dostępne jest zarówno dla firm, jak i dla osób prywatnych.</w:t>
      </w:r>
    </w:p>
    <w:p w14:paraId="09675F2C" w14:textId="77777777" w:rsidR="000E2C09" w:rsidRDefault="000E2C0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258C1A" w14:textId="22444CEB" w:rsidR="00692CB8" w:rsidRPr="00692CB8" w:rsidRDefault="00692CB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92CB8">
        <w:rPr>
          <w:rFonts w:ascii="NobelCE Lt" w:hAnsi="NobelCE Lt"/>
          <w:b/>
          <w:sz w:val="24"/>
          <w:szCs w:val="24"/>
        </w:rPr>
        <w:t>RX z ogromnym wzrostem</w:t>
      </w:r>
    </w:p>
    <w:p w14:paraId="2303E25D" w14:textId="2DA023D5" w:rsidR="00692CB8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Najpopularniejszym modelem w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w pierwszych sześciu miesiącach 2024 roku był RX. Od stycznia do czerwca sfinansowano w tym programie 380 egzemplarzy tego największego na polskim rynku SUV-a marki. To wzrost aż o 219% w stosunku do analogicznego okresu w roku ubiegłym.</w:t>
      </w:r>
    </w:p>
    <w:p w14:paraId="657A1B5E" w14:textId="77777777" w:rsidR="00692CB8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EE7CAF" w14:textId="063CC2FA" w:rsidR="00692CB8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KINTO </w:t>
      </w:r>
      <w:r w:rsidR="00DF6740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zdecydowano się w przypadku 374 egzemplarzy modelu NX, co jest wynikiem lepszym od ubiegłorocznego o 85%. 57-procentowy wzrost zanotowano w przypadku modelu UX (212 egzemplarzy), a 166 kontraktów zawarto na hybrydową limuzynę ES.</w:t>
      </w:r>
    </w:p>
    <w:p w14:paraId="5B0E7AE4" w14:textId="77777777" w:rsidR="00692CB8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A782CB" w14:textId="65A96F6A" w:rsidR="000E2C09" w:rsidRPr="003A273A" w:rsidRDefault="00692C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leasing lub najem w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chętnie decydują się także osoby zainteresowane Lexusem LBX. Najnowszy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dostępny jest od wiosny i już 163 auta objęto programem. W ramach specjalnej oferty LBX w Najmie KINTO </w:t>
      </w:r>
      <w:r w:rsidR="000D292D">
        <w:rPr>
          <w:rFonts w:ascii="NobelCE Lt" w:hAnsi="NobelCE Lt"/>
          <w:bCs/>
          <w:sz w:val="24"/>
          <w:szCs w:val="24"/>
        </w:rPr>
        <w:t>One</w:t>
      </w:r>
      <w:r>
        <w:rPr>
          <w:rFonts w:ascii="NobelCE Lt" w:hAnsi="NobelCE Lt"/>
          <w:bCs/>
          <w:sz w:val="24"/>
          <w:szCs w:val="24"/>
        </w:rPr>
        <w:t xml:space="preserve"> kosztuje od 800 zł netto miesięcznie przy trzyletniej umowie z 15-procentową wpłatą własną oraz z rocznym limitem przebiegu na poziomie 10 tys. km.</w:t>
      </w:r>
    </w:p>
    <w:sectPr w:rsidR="000E2C09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17E3" w14:textId="77777777" w:rsidR="002C23F8" w:rsidRDefault="002C23F8">
      <w:pPr>
        <w:spacing w:after="0" w:line="240" w:lineRule="auto"/>
      </w:pPr>
      <w:r>
        <w:separator/>
      </w:r>
    </w:p>
  </w:endnote>
  <w:endnote w:type="continuationSeparator" w:id="0">
    <w:p w14:paraId="2A723F49" w14:textId="77777777" w:rsidR="002C23F8" w:rsidRDefault="002C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FAE0" w14:textId="77777777" w:rsidR="002C23F8" w:rsidRDefault="002C23F8">
      <w:pPr>
        <w:spacing w:after="0" w:line="240" w:lineRule="auto"/>
      </w:pPr>
      <w:r>
        <w:separator/>
      </w:r>
    </w:p>
  </w:footnote>
  <w:footnote w:type="continuationSeparator" w:id="0">
    <w:p w14:paraId="0E56C173" w14:textId="77777777" w:rsidR="002C23F8" w:rsidRDefault="002C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92D"/>
    <w:rsid w:val="000D2E10"/>
    <w:rsid w:val="000D6E46"/>
    <w:rsid w:val="000D7019"/>
    <w:rsid w:val="000E1947"/>
    <w:rsid w:val="000E208F"/>
    <w:rsid w:val="000E2C09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0C96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44E6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3F8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2C82"/>
    <w:rsid w:val="00305592"/>
    <w:rsid w:val="00307305"/>
    <w:rsid w:val="00312176"/>
    <w:rsid w:val="00324121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139F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94A79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02E2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CB8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1F6F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296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2572B"/>
    <w:rsid w:val="00A350A3"/>
    <w:rsid w:val="00A3522C"/>
    <w:rsid w:val="00A366EB"/>
    <w:rsid w:val="00A432C0"/>
    <w:rsid w:val="00A45DCA"/>
    <w:rsid w:val="00A6542C"/>
    <w:rsid w:val="00A6555D"/>
    <w:rsid w:val="00A67024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A7296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3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6740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64D90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13</cp:revision>
  <cp:lastPrinted>2021-10-28T13:59:00Z</cp:lastPrinted>
  <dcterms:created xsi:type="dcterms:W3CDTF">2024-07-24T13:00:00Z</dcterms:created>
  <dcterms:modified xsi:type="dcterms:W3CDTF">2024-07-26T07:18:00Z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