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8AE133" w14:textId="22C56BC8" w:rsidR="00DF434B" w:rsidRPr="001808A4" w:rsidRDefault="0012230E">
      <w:pPr>
        <w:ind w:right="39"/>
      </w:pPr>
      <w:r w:rsidRPr="001808A4">
        <w:rPr>
          <w:noProof/>
          <w:lang w:val="en-US" w:eastAsia="en-US"/>
        </w:rPr>
        <mc:AlternateContent>
          <mc:Choice Requires="wps">
            <w:drawing>
              <wp:anchor distT="0" distB="0" distL="114300" distR="114300" simplePos="0" relativeHeight="251657216" behindDoc="0" locked="0" layoutInCell="1" allowOverlap="1" wp14:anchorId="6129B056" wp14:editId="175EB64D">
                <wp:simplePos x="0" y="0"/>
                <wp:positionH relativeFrom="column">
                  <wp:posOffset>180975</wp:posOffset>
                </wp:positionH>
                <wp:positionV relativeFrom="page">
                  <wp:posOffset>904875</wp:posOffset>
                </wp:positionV>
                <wp:extent cx="2829560" cy="966470"/>
                <wp:effectExtent l="0" t="0" r="0" b="0"/>
                <wp:wrapNone/>
                <wp:docPr id="1" name="Text Box 17"/>
                <wp:cNvGraphicFramePr/>
                <a:graphic xmlns:a="http://schemas.openxmlformats.org/drawingml/2006/main">
                  <a:graphicData uri="http://schemas.microsoft.com/office/word/2010/wordprocessingShape">
                    <wps:wsp>
                      <wps:cNvSpPr/>
                      <wps:spPr>
                        <a:xfrm>
                          <a:off x="0" y="0"/>
                          <a:ext cx="2828880" cy="965880"/>
                        </a:xfrm>
                        <a:custGeom>
                          <a:avLst/>
                          <a:gdLst/>
                          <a:ahLst/>
                          <a:cxnLst/>
                          <a:rect l="l" t="t" r="r" b="b"/>
                          <a:pathLst>
                            <a:path>
                              <a:moveTo>
                                <a:pt x="0" y="0"/>
                              </a:moveTo>
                              <a:lnTo>
                                <a:pt x="0" y="0"/>
                              </a:lnTo>
                              <a:lnTo>
                                <a:pt x="0" y="0"/>
                              </a:lnTo>
                              <a:lnTo>
                                <a:pt x="0" y="0"/>
                              </a:lnTo>
                              <a:close/>
                            </a:path>
                          </a:pathLst>
                        </a:cu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7F31E8A" id="Text Box 17" o:spid="_x0000_s1026" style="position:absolute;margin-left:14.25pt;margin-top:71.25pt;width:222.8pt;height:76.1pt;z-index:251657216;visibility:visible;mso-wrap-style:square;mso-wrap-distance-left:9pt;mso-wrap-distance-top:0;mso-wrap-distance-right:9pt;mso-wrap-distance-bottom:0;mso-position-horizontal:absolute;mso-position-horizontal-relative:text;mso-position-vertical:absolute;mso-position-vertical-relative:page;v-text-anchor:top" coordsize="2828880,96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" path="m,l,,,,,xe" filled="f" stroked="f">
                <v:path arrowok="t"/>
                <w10:wrap anchory="page"/>
              </v:shape>
            </w:pict>
          </mc:Fallback>
        </mc:AlternateContent>
      </w:r>
      <w:r w:rsidRPr="001808A4">
        <w:rPr>
          <w:noProof/>
          <w:lang w:val="en-US" w:eastAsia="en-US"/>
        </w:rPr>
        <mc:AlternateContent>
          <mc:Choice Requires="wps">
            <w:drawing>
              <wp:anchor distT="72390" distB="72390" distL="72390" distR="72390" simplePos="0" relativeHeight="5" behindDoc="0" locked="0" layoutInCell="1" allowOverlap="1" wp14:anchorId="27846065" wp14:editId="1C72D3EB">
                <wp:simplePos x="0" y="0"/>
                <wp:positionH relativeFrom="column">
                  <wp:posOffset>180975</wp:posOffset>
                </wp:positionH>
                <wp:positionV relativeFrom="page">
                  <wp:posOffset>904875</wp:posOffset>
                </wp:positionV>
                <wp:extent cx="2829560" cy="966470"/>
                <wp:effectExtent l="0" t="0" r="0" b="0"/>
                <wp:wrapNone/>
                <wp:docPr id="3" name="Text Box 5"/>
                <wp:cNvGraphicFramePr/>
                <a:graphic xmlns:a="http://schemas.openxmlformats.org/drawingml/2006/main">
                  <a:graphicData uri="http://schemas.microsoft.com/office/word/2010/wordprocessingShape">
                    <wps:wsp>
                      <wps:cNvSpPr/>
                      <wps:spPr>
                        <a:xfrm>
                          <a:off x="0" y="0"/>
                          <a:ext cx="2828880" cy="965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D916E8C" w14:textId="77777777" w:rsidR="00B6562F" w:rsidRDefault="00B6562F">
                            <w:pPr>
                              <w:pStyle w:val="FrameContents"/>
                              <w:spacing w:after="0" w:line="640" w:lineRule="exact"/>
                            </w:pPr>
                            <w:r>
                              <w:rPr>
                                <w:rFonts w:ascii="Nobel-Regular" w:hAnsi="Nobel-Regular" w:cs="Nobel-Regular"/>
                                <w:color w:val="000000"/>
                                <w:sz w:val="68"/>
                                <w:szCs w:val="68"/>
                                <w:lang w:val="fr-BE"/>
                              </w:rPr>
                              <w:t>INFORMACJA</w:t>
                            </w:r>
                          </w:p>
                          <w:p w14:paraId="4F4AF927" w14:textId="77777777" w:rsidR="00B6562F" w:rsidRDefault="00B6562F">
                            <w:pPr>
                              <w:pStyle w:val="FrameContents"/>
                              <w:spacing w:after="0" w:line="640" w:lineRule="exact"/>
                            </w:pPr>
                            <w:r>
                              <w:rPr>
                                <w:rFonts w:ascii="Nobel-Regular" w:hAnsi="Nobel-Regular" w:cs="Nobel-Regular"/>
                                <w:color w:val="000000"/>
                                <w:sz w:val="68"/>
                                <w:szCs w:val="68"/>
                                <w:lang w:val="fr-BE"/>
                              </w:rPr>
                              <w:t>PRASOWA</w:t>
                            </w:r>
                          </w:p>
                        </w:txbxContent>
                      </wps:txbx>
                      <wps:bodyPr lIns="0" tIns="0" rIns="0" bIns="0">
                        <a:noAutofit/>
                      </wps:bodyPr>
                    </wps:wsp>
                  </a:graphicData>
                </a:graphic>
              </wp:anchor>
            </w:drawing>
          </mc:Choice>
          <mc:Fallback>
            <w:pict>
              <v:rect w14:anchorId="27846065" id="Text Box 5" o:spid="_x0000_s1026" style="position:absolute;margin-left:14.25pt;margin-top:71.25pt;width:222.8pt;height:76.1pt;z-index:5;visibility:visible;mso-wrap-style:square;mso-wrap-distance-left:5.7pt;mso-wrap-distance-top:5.7pt;mso-wrap-distance-right:5.7pt;mso-wrap-distance-bottom:5.7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" stroked="f">
                <v:textbox inset="0,0,0,0">
                  <w:txbxContent>
                    <w:p w14:paraId="7D916E8C" w14:textId="77777777" w:rsidR="00B6562F" w:rsidRDefault="00B6562F">
                      <w:pPr>
                        <w:pStyle w:val="FrameContents"/>
                        <w:spacing w:after="0" w:line="640" w:lineRule="exact"/>
                      </w:pPr>
                      <w:r>
                        <w:rPr>
                          <w:rFonts w:ascii="Nobel-Regular" w:hAnsi="Nobel-Regular" w:cs="Nobel-Regular"/>
                          <w:color w:val="000000"/>
                          <w:sz w:val="68"/>
                          <w:szCs w:val="68"/>
                          <w:lang w:val="fr-BE"/>
                        </w:rPr>
                        <w:t>INFORMACJA</w:t>
                      </w:r>
                    </w:p>
                    <w:p w14:paraId="4F4AF927" w14:textId="77777777" w:rsidR="00B6562F" w:rsidRDefault="00B6562F">
                      <w:pPr>
                        <w:pStyle w:val="FrameContents"/>
                        <w:spacing w:after="0" w:line="640" w:lineRule="exact"/>
                      </w:pPr>
                      <w:r>
                        <w:rPr>
                          <w:rFonts w:ascii="Nobel-Regular" w:hAnsi="Nobel-Regular" w:cs="Nobel-Regular"/>
                          <w:color w:val="000000"/>
                          <w:sz w:val="68"/>
                          <w:szCs w:val="68"/>
                          <w:lang w:val="fr-BE"/>
                        </w:rPr>
                        <w:t>PRASOWA</w:t>
                      </w:r>
                    </w:p>
                  </w:txbxContent>
                </v:textbox>
                <w10:wrap anchory="page"/>
              </v:rect>
            </w:pict>
          </mc:Fallback>
        </mc:AlternateContent>
      </w:r>
      <w:r w:rsidRPr="001808A4">
        <w:rPr>
          <w:noProof/>
          <w:lang w:val="en-US" w:eastAsia="en-US"/>
        </w:rPr>
        <mc:AlternateContent>
          <mc:Choice Requires="wps">
            <w:drawing>
              <wp:anchor distT="0" distB="0" distL="113665" distR="114300" simplePos="0" relativeHeight="6" behindDoc="0" locked="0" layoutInCell="1" allowOverlap="1" wp14:anchorId="7C388DF2" wp14:editId="20AA8A3B">
                <wp:simplePos x="0" y="0"/>
                <wp:positionH relativeFrom="column">
                  <wp:posOffset>0</wp:posOffset>
                </wp:positionH>
                <wp:positionV relativeFrom="paragraph">
                  <wp:posOffset>635</wp:posOffset>
                </wp:positionV>
                <wp:extent cx="635635" cy="635635"/>
                <wp:effectExtent l="9525" t="9525" r="0" b="0"/>
                <wp:wrapNone/>
                <wp:docPr id="5" name="AutoShape 6"/>
                <wp:cNvGraphicFramePr/>
                <a:graphic xmlns:a="http://schemas.openxmlformats.org/drawingml/2006/main">
                  <a:graphicData uri="http://schemas.microsoft.com/office/word/2010/wordprocessingShape">
                    <wps:wsp>
                      <wps:cNvSpPr/>
                      <wps:spPr>
                        <a:xfrm>
                          <a:off x="0" y="0"/>
                          <a:ext cx="635040" cy="635040"/>
                        </a:xfrm>
                        <a:custGeom>
                          <a:avLst/>
                          <a:gdLst/>
                          <a:ahLst/>
                          <a:cxnLst/>
                          <a:rect l="l" t="t" r="r" b="b"/>
                          <a:pathLst>
                            <a:path w="21600" h="21600">
                              <a:moveTo>
                                <a:pt x="0" y="0"/>
                              </a:moveTo>
                              <a:lnTo>
                                <a:pt x="0" y="0"/>
                              </a:lnTo>
                              <a:lnTo>
                                <a:pt x="0" y="0"/>
                              </a:lnTo>
                              <a:lnTo>
                                <a:pt x="0" y="0"/>
                              </a:lnTo>
                              <a:close/>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C4C2E80" w14:textId="77777777" w:rsidR="00B6562F" w:rsidRDefault="00B6562F">
                            <w:pPr>
                              <w:pStyle w:val="FrameContents"/>
                            </w:pPr>
                          </w:p>
                        </w:txbxContent>
                      </wps:txbx>
                      <wps:bodyPr>
                        <a:noAutofit/>
                      </wps:bodyPr>
                    </wps:wsp>
                  </a:graphicData>
                </a:graphic>
              </wp:anchor>
            </w:drawing>
          </mc:Choice>
          <mc:Fallback>
            <w:pict>
              <v:shape w14:anchorId="7C388DF2" id="AutoShape 6" o:spid="_x0000_s1027" style="position:absolute;margin-left:0;margin-top:.05pt;width:50.05pt;height:50.05pt;z-index:6;visibility:visible;mso-wrap-style:square;mso-wrap-distance-left:8.95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" adj="-11796480,,5400" path="m,l,,,,,xe" strokeweight=".26mm">
                <v:stroke joinstyle="miter"/>
                <v:formulas/>
                <v:path arrowok="t" o:connecttype="custom" textboxrect="0,0,21600,21600"/>
                <v:textbox>
                  <w:txbxContent>
                    <w:p w14:paraId="1C4C2E80" w14:textId="77777777" w:rsidR="00B6562F" w:rsidRDefault="00B6562F">
                      <w:pPr>
                        <w:pStyle w:val="FrameContents"/>
                      </w:pPr>
                    </w:p>
                  </w:txbxContent>
                </v:textbox>
              </v:shape>
            </w:pict>
          </mc:Fallback>
        </mc:AlternateContent>
      </w:r>
      <w:r w:rsidRPr="001808A4">
        <w:rPr>
          <w:noProof/>
          <w:lang w:val="en-US" w:eastAsia="en-US"/>
        </w:rPr>
        <w:drawing>
          <wp:anchor distT="0" distB="8890" distL="133350" distR="128270" simplePos="0" relativeHeight="2" behindDoc="0" locked="0" layoutInCell="1" allowOverlap="1" wp14:anchorId="4985C316" wp14:editId="2B9A120A">
            <wp:simplePos x="0" y="0"/>
            <wp:positionH relativeFrom="column">
              <wp:posOffset>3780155</wp:posOffset>
            </wp:positionH>
            <wp:positionV relativeFrom="page">
              <wp:posOffset>859790</wp:posOffset>
            </wp:positionV>
            <wp:extent cx="2068830" cy="619125"/>
            <wp:effectExtent l="0" t="0" r="0" b="0"/>
            <wp:wrapNone/>
            <wp:docPr id="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5"/>
                    <pic:cNvPicPr>
                      <a:picLocks noChangeAspect="1" noChangeArrowheads="1"/>
                    </pic:cNvPicPr>
                  </pic:nvPicPr>
                  <pic:blipFill>
                    <a:blip r:embed="rId8"/>
                    <a:stretch>
                      <a:fillRect/>
                    </a:stretch>
                  </pic:blipFill>
                  <pic:spPr bwMode="auto">
                    <a:xfrm>
                      <a:off x="0" y="0"/>
                      <a:ext cx="2068830" cy="619125"/>
                    </a:xfrm>
                    <a:prstGeom prst="rect">
                      <a:avLst/>
                    </a:prstGeom>
                  </pic:spPr>
                </pic:pic>
              </a:graphicData>
            </a:graphic>
          </wp:anchor>
        </w:drawing>
      </w:r>
    </w:p>
    <w:p w14:paraId="54EE5477" w14:textId="77777777" w:rsidR="00DF434B" w:rsidRPr="001808A4" w:rsidRDefault="00DF434B">
      <w:pPr>
        <w:ind w:right="39"/>
      </w:pPr>
    </w:p>
    <w:p w14:paraId="562B4BA5" w14:textId="77777777" w:rsidR="00DF434B" w:rsidRPr="001808A4" w:rsidRDefault="00DF434B">
      <w:pPr>
        <w:ind w:right="39"/>
      </w:pPr>
    </w:p>
    <w:p w14:paraId="5601E0CA" w14:textId="77777777" w:rsidR="00DF434B" w:rsidRPr="001808A4" w:rsidRDefault="00DF434B">
      <w:pPr>
        <w:ind w:right="39"/>
      </w:pPr>
    </w:p>
    <w:p w14:paraId="21199C25" w14:textId="77777777" w:rsidR="00DF434B" w:rsidRPr="001808A4" w:rsidRDefault="00DF434B">
      <w:pPr>
        <w:ind w:right="39"/>
      </w:pPr>
    </w:p>
    <w:p w14:paraId="6E880D75" w14:textId="0515AC98" w:rsidR="00DF434B" w:rsidRPr="001808A4" w:rsidRDefault="00315FDA">
      <w:pPr>
        <w:ind w:right="39"/>
      </w:pPr>
      <w:r>
        <w:rPr>
          <w:rFonts w:ascii="NobelCE Lt" w:hAnsi="NobelCE Lt"/>
          <w:sz w:val="24"/>
          <w:szCs w:val="24"/>
        </w:rPr>
        <w:t>28</w:t>
      </w:r>
      <w:r w:rsidR="00F8373C">
        <w:rPr>
          <w:rFonts w:ascii="NobelCE Lt" w:hAnsi="NobelCE Lt"/>
          <w:sz w:val="24"/>
          <w:szCs w:val="24"/>
        </w:rPr>
        <w:t xml:space="preserve"> </w:t>
      </w:r>
      <w:r w:rsidR="00351618" w:rsidRPr="001808A4">
        <w:rPr>
          <w:rFonts w:ascii="NobelCE Lt" w:hAnsi="NobelCE Lt"/>
          <w:sz w:val="24"/>
          <w:szCs w:val="24"/>
        </w:rPr>
        <w:t>GRUDNIA</w:t>
      </w:r>
      <w:r w:rsidR="0012230E" w:rsidRPr="001808A4">
        <w:rPr>
          <w:rFonts w:ascii="NobelCE Lt" w:hAnsi="NobelCE Lt"/>
          <w:sz w:val="24"/>
          <w:szCs w:val="24"/>
        </w:rPr>
        <w:t xml:space="preserve"> 2017</w:t>
      </w:r>
    </w:p>
    <w:p w14:paraId="74792F6C" w14:textId="77777777" w:rsidR="00DF434B" w:rsidRPr="001808A4" w:rsidRDefault="00DF434B">
      <w:pPr>
        <w:ind w:right="39"/>
      </w:pPr>
    </w:p>
    <w:p w14:paraId="681D2E0E" w14:textId="77777777" w:rsidR="00351618" w:rsidRPr="001808A4" w:rsidRDefault="00351618" w:rsidP="00351618">
      <w:pPr>
        <w:rPr>
          <w:rFonts w:ascii="NobelCE Lt" w:hAnsi="NobelCE Lt"/>
          <w:b/>
          <w:sz w:val="36"/>
          <w:szCs w:val="36"/>
        </w:rPr>
      </w:pPr>
      <w:r w:rsidRPr="001808A4">
        <w:rPr>
          <w:rFonts w:ascii="NobelCE Lt" w:hAnsi="NobelCE Lt"/>
          <w:b/>
          <w:sz w:val="36"/>
          <w:szCs w:val="36"/>
        </w:rPr>
        <w:t>LEXUS LS 500h</w:t>
      </w:r>
    </w:p>
    <w:p w14:paraId="427CB79C" w14:textId="77777777" w:rsidR="00DF434B" w:rsidRPr="001808A4" w:rsidRDefault="00DF434B">
      <w:pPr>
        <w:rPr>
          <w:rFonts w:ascii="NobelCE Lt" w:hAnsi="NobelCE Lt"/>
          <w:b/>
          <w:sz w:val="36"/>
          <w:szCs w:val="36"/>
        </w:rPr>
      </w:pPr>
    </w:p>
    <w:p w14:paraId="459CC46C" w14:textId="77777777" w:rsidR="00351618" w:rsidRPr="001808A4" w:rsidRDefault="00351618" w:rsidP="00351618">
      <w:pPr>
        <w:rPr>
          <w:rFonts w:ascii="NobelCE Lt" w:hAnsi="NobelCE Lt"/>
          <w:b/>
          <w:sz w:val="24"/>
          <w:szCs w:val="24"/>
        </w:rPr>
      </w:pPr>
      <w:r w:rsidRPr="001808A4">
        <w:rPr>
          <w:rFonts w:ascii="NobelCE Lt" w:hAnsi="NobelCE Lt"/>
          <w:b/>
          <w:sz w:val="24"/>
          <w:szCs w:val="24"/>
        </w:rPr>
        <w:t>SPIS TREŚCI</w:t>
      </w:r>
    </w:p>
    <w:p w14:paraId="2A283A87" w14:textId="77777777" w:rsidR="00351618" w:rsidRPr="001808A4" w:rsidRDefault="00351618" w:rsidP="00351618">
      <w:pPr>
        <w:pStyle w:val="Akapitzlist"/>
        <w:numPr>
          <w:ilvl w:val="0"/>
          <w:numId w:val="3"/>
        </w:numPr>
        <w:rPr>
          <w:rFonts w:ascii="NobelCE Lt" w:hAnsi="NobelCE Lt"/>
          <w:sz w:val="24"/>
          <w:szCs w:val="24"/>
        </w:rPr>
      </w:pPr>
      <w:r w:rsidRPr="001808A4">
        <w:rPr>
          <w:rFonts w:ascii="NobelCE Lt" w:hAnsi="NobelCE Lt"/>
          <w:sz w:val="24"/>
          <w:szCs w:val="24"/>
        </w:rPr>
        <w:t>WSTĘP</w:t>
      </w:r>
    </w:p>
    <w:p w14:paraId="645A17F8" w14:textId="77777777" w:rsidR="00351618" w:rsidRPr="001808A4" w:rsidRDefault="00351618" w:rsidP="00351618">
      <w:pPr>
        <w:pStyle w:val="Akapitzlist"/>
        <w:numPr>
          <w:ilvl w:val="0"/>
          <w:numId w:val="3"/>
        </w:numPr>
        <w:rPr>
          <w:rFonts w:ascii="NobelCE Lt" w:hAnsi="NobelCE Lt"/>
          <w:sz w:val="24"/>
          <w:szCs w:val="24"/>
        </w:rPr>
      </w:pPr>
      <w:r w:rsidRPr="001808A4">
        <w:rPr>
          <w:rFonts w:ascii="NobelCE Lt" w:hAnsi="NobelCE Lt"/>
          <w:sz w:val="24"/>
          <w:szCs w:val="24"/>
        </w:rPr>
        <w:t>ŚMIAŁY DESIGN</w:t>
      </w:r>
    </w:p>
    <w:p w14:paraId="6F567782" w14:textId="77777777" w:rsidR="00351618" w:rsidRPr="001808A4" w:rsidRDefault="00351618" w:rsidP="00351618">
      <w:pPr>
        <w:pStyle w:val="Akapitzlist"/>
        <w:numPr>
          <w:ilvl w:val="0"/>
          <w:numId w:val="3"/>
        </w:numPr>
        <w:rPr>
          <w:rFonts w:ascii="NobelCE Lt" w:hAnsi="NobelCE Lt"/>
          <w:sz w:val="24"/>
          <w:szCs w:val="24"/>
        </w:rPr>
      </w:pPr>
      <w:r w:rsidRPr="001808A4">
        <w:rPr>
          <w:rFonts w:ascii="NobelCE Lt" w:hAnsi="NobelCE Lt"/>
          <w:sz w:val="24"/>
          <w:szCs w:val="24"/>
        </w:rPr>
        <w:t>DZIEŁO MISTRZÓW TAKUMI</w:t>
      </w:r>
    </w:p>
    <w:p w14:paraId="63339E13" w14:textId="77777777" w:rsidR="00351618" w:rsidRPr="001808A4" w:rsidRDefault="00351618" w:rsidP="00351618">
      <w:pPr>
        <w:pStyle w:val="Akapitzlist"/>
        <w:numPr>
          <w:ilvl w:val="0"/>
          <w:numId w:val="3"/>
        </w:numPr>
        <w:rPr>
          <w:rFonts w:ascii="NobelCE Lt" w:hAnsi="NobelCE Lt"/>
          <w:sz w:val="24"/>
          <w:szCs w:val="24"/>
        </w:rPr>
      </w:pPr>
      <w:r w:rsidRPr="001808A4">
        <w:rPr>
          <w:rFonts w:ascii="NobelCE Lt" w:hAnsi="NobelCE Lt"/>
          <w:sz w:val="24"/>
          <w:szCs w:val="24"/>
        </w:rPr>
        <w:t>OMOTENASHI</w:t>
      </w:r>
    </w:p>
    <w:p w14:paraId="4E4435D0" w14:textId="77777777" w:rsidR="00351618" w:rsidRPr="001808A4" w:rsidRDefault="00351618" w:rsidP="00351618">
      <w:pPr>
        <w:pStyle w:val="Akapitzlist"/>
        <w:numPr>
          <w:ilvl w:val="0"/>
          <w:numId w:val="3"/>
        </w:numPr>
        <w:rPr>
          <w:rFonts w:ascii="NobelCE Lt" w:hAnsi="NobelCE Lt"/>
          <w:sz w:val="24"/>
          <w:szCs w:val="24"/>
        </w:rPr>
      </w:pPr>
      <w:r w:rsidRPr="001808A4">
        <w:rPr>
          <w:rFonts w:ascii="NobelCE Lt" w:hAnsi="NobelCE Lt"/>
          <w:sz w:val="24"/>
          <w:szCs w:val="24"/>
        </w:rPr>
        <w:t>NOWATORSKA TECHNOLOGIA</w:t>
      </w:r>
    </w:p>
    <w:p w14:paraId="29D15085" w14:textId="77777777" w:rsidR="00351618" w:rsidRPr="001808A4" w:rsidRDefault="00351618" w:rsidP="00351618">
      <w:pPr>
        <w:pStyle w:val="Akapitzlist"/>
        <w:numPr>
          <w:ilvl w:val="0"/>
          <w:numId w:val="3"/>
        </w:numPr>
        <w:rPr>
          <w:rFonts w:ascii="NobelCE Lt" w:hAnsi="NobelCE Lt"/>
          <w:sz w:val="24"/>
          <w:szCs w:val="24"/>
        </w:rPr>
      </w:pPr>
      <w:r w:rsidRPr="001808A4">
        <w:rPr>
          <w:rFonts w:ascii="NobelCE Lt" w:hAnsi="NobelCE Lt"/>
          <w:sz w:val="24"/>
          <w:szCs w:val="24"/>
        </w:rPr>
        <w:t>ZNAKOMITE OSIĄGI</w:t>
      </w:r>
    </w:p>
    <w:p w14:paraId="5E0ABDA1" w14:textId="77777777" w:rsidR="00351618" w:rsidRPr="001808A4" w:rsidRDefault="00351618" w:rsidP="00351618">
      <w:pPr>
        <w:pStyle w:val="Akapitzlist"/>
        <w:numPr>
          <w:ilvl w:val="0"/>
          <w:numId w:val="3"/>
        </w:numPr>
        <w:rPr>
          <w:rFonts w:ascii="NobelCE Lt" w:hAnsi="NobelCE Lt"/>
          <w:sz w:val="24"/>
          <w:szCs w:val="24"/>
        </w:rPr>
      </w:pPr>
      <w:r w:rsidRPr="001808A4">
        <w:rPr>
          <w:rFonts w:ascii="NobelCE Lt" w:hAnsi="NobelCE Lt"/>
          <w:sz w:val="24"/>
          <w:szCs w:val="24"/>
        </w:rPr>
        <w:t>LS 500h F SPORT</w:t>
      </w:r>
    </w:p>
    <w:p w14:paraId="5D19B5FC" w14:textId="77777777" w:rsidR="00351618" w:rsidRPr="001808A4" w:rsidRDefault="00351618" w:rsidP="00351618">
      <w:pPr>
        <w:pStyle w:val="Akapitzlist"/>
        <w:numPr>
          <w:ilvl w:val="0"/>
          <w:numId w:val="3"/>
        </w:numPr>
        <w:rPr>
          <w:rFonts w:ascii="NobelCE Lt" w:hAnsi="NobelCE Lt"/>
          <w:sz w:val="24"/>
          <w:szCs w:val="24"/>
        </w:rPr>
      </w:pPr>
      <w:r w:rsidRPr="001808A4">
        <w:rPr>
          <w:rFonts w:ascii="NobelCE Lt" w:hAnsi="NobelCE Lt"/>
          <w:sz w:val="24"/>
          <w:szCs w:val="24"/>
        </w:rPr>
        <w:t>DANE TECHNICZNE</w:t>
      </w:r>
    </w:p>
    <w:p w14:paraId="3E675EFC" w14:textId="77777777" w:rsidR="00351618" w:rsidRPr="001808A4" w:rsidRDefault="00351618">
      <w:pPr>
        <w:rPr>
          <w:rFonts w:ascii="NobelCE Lt" w:hAnsi="NobelCE Lt"/>
          <w:sz w:val="24"/>
          <w:szCs w:val="24"/>
        </w:rPr>
      </w:pPr>
    </w:p>
    <w:p w14:paraId="1EB3CC9B" w14:textId="77777777" w:rsidR="00DF434B" w:rsidRPr="001808A4" w:rsidRDefault="00DF434B">
      <w:pPr>
        <w:rPr>
          <w:rFonts w:ascii="NobelCE Lt" w:hAnsi="NobelCE Lt"/>
          <w:sz w:val="24"/>
          <w:szCs w:val="24"/>
        </w:rPr>
      </w:pPr>
    </w:p>
    <w:p w14:paraId="72BD0EBA" w14:textId="77777777" w:rsidR="00351618" w:rsidRPr="001808A4" w:rsidRDefault="00351618" w:rsidP="00351618">
      <w:pPr>
        <w:rPr>
          <w:rFonts w:ascii="NobelCE Lt" w:hAnsi="NobelCE Lt"/>
          <w:b/>
          <w:sz w:val="24"/>
          <w:szCs w:val="24"/>
        </w:rPr>
      </w:pPr>
      <w:r w:rsidRPr="001808A4">
        <w:rPr>
          <w:rFonts w:ascii="NobelCE Lt" w:hAnsi="NobelCE Lt"/>
          <w:b/>
          <w:sz w:val="24"/>
          <w:szCs w:val="24"/>
        </w:rPr>
        <w:t>WSTĘP</w:t>
      </w:r>
    </w:p>
    <w:p w14:paraId="59EAED28" w14:textId="77777777" w:rsidR="00351618" w:rsidRPr="001808A4" w:rsidRDefault="00351618" w:rsidP="00351618">
      <w:pPr>
        <w:rPr>
          <w:rFonts w:ascii="NobelCE Lt" w:hAnsi="NobelCE Lt"/>
          <w:b/>
          <w:sz w:val="24"/>
          <w:szCs w:val="24"/>
        </w:rPr>
      </w:pPr>
    </w:p>
    <w:p w14:paraId="2498ED7A" w14:textId="77777777" w:rsidR="00351618" w:rsidRPr="001808A4" w:rsidRDefault="00351618" w:rsidP="00351618">
      <w:pPr>
        <w:rPr>
          <w:rFonts w:ascii="NobelCE Lt" w:hAnsi="NobelCE Lt"/>
          <w:b/>
          <w:sz w:val="24"/>
          <w:szCs w:val="24"/>
        </w:rPr>
      </w:pPr>
      <w:r w:rsidRPr="001808A4">
        <w:rPr>
          <w:rFonts w:ascii="NobelCE Lt" w:hAnsi="NobelCE Lt"/>
          <w:b/>
          <w:sz w:val="24"/>
          <w:szCs w:val="24"/>
        </w:rPr>
        <w:t>Nowy Lexus LS: piąta generacja flagowego sedana</w:t>
      </w:r>
    </w:p>
    <w:p w14:paraId="19DB21E9" w14:textId="430760CB" w:rsidR="00351618" w:rsidRPr="001808A4" w:rsidRDefault="00877E63" w:rsidP="00351618">
      <w:pPr>
        <w:rPr>
          <w:rFonts w:ascii="NobelCE Lt" w:hAnsi="NobelCE Lt"/>
          <w:sz w:val="24"/>
          <w:szCs w:val="24"/>
        </w:rPr>
      </w:pPr>
      <w:r>
        <w:rPr>
          <w:rFonts w:ascii="NobelCE Lt" w:hAnsi="NobelCE Lt"/>
          <w:sz w:val="24"/>
          <w:szCs w:val="24"/>
        </w:rPr>
        <w:t>Pierwszy</w:t>
      </w:r>
      <w:r w:rsidR="00351618" w:rsidRPr="001808A4">
        <w:rPr>
          <w:rFonts w:ascii="NobelCE Lt" w:hAnsi="NobelCE Lt"/>
          <w:sz w:val="24"/>
          <w:szCs w:val="24"/>
        </w:rPr>
        <w:t xml:space="preserve"> Lexus LS był efektem sześciu lat pracy 1400 inżynierów, których zadaniem było stworzenie luksusowego samochodu, konkurującego z najlepszymi autami świata. „Projekt F1” zaowocował w 1989 oryginalnym modelem LS 400, który wprowadził na rynek markę Lexus i rozpoczął transformację segmentu samochodów klasy </w:t>
      </w:r>
      <w:proofErr w:type="spellStart"/>
      <w:r w:rsidR="00351618" w:rsidRPr="001808A4">
        <w:rPr>
          <w:rFonts w:ascii="NobelCE Lt" w:hAnsi="NobelCE Lt"/>
          <w:sz w:val="24"/>
          <w:szCs w:val="24"/>
        </w:rPr>
        <w:t>premium</w:t>
      </w:r>
      <w:proofErr w:type="spellEnd"/>
      <w:r w:rsidR="00351618" w:rsidRPr="001808A4">
        <w:rPr>
          <w:rFonts w:ascii="NobelCE Lt" w:hAnsi="NobelCE Lt"/>
          <w:sz w:val="24"/>
          <w:szCs w:val="24"/>
        </w:rPr>
        <w:t>.</w:t>
      </w:r>
    </w:p>
    <w:p w14:paraId="06B0B127" w14:textId="77777777" w:rsidR="00351618" w:rsidRPr="001808A4" w:rsidRDefault="00351618" w:rsidP="00351618">
      <w:pPr>
        <w:rPr>
          <w:rFonts w:ascii="NobelCE Lt" w:hAnsi="NobelCE Lt"/>
          <w:sz w:val="24"/>
          <w:szCs w:val="24"/>
        </w:rPr>
      </w:pPr>
      <w:proofErr w:type="spellStart"/>
      <w:r w:rsidRPr="001808A4">
        <w:rPr>
          <w:rFonts w:ascii="NobelCE Lt" w:hAnsi="NobelCE Lt"/>
          <w:sz w:val="24"/>
          <w:szCs w:val="24"/>
        </w:rPr>
        <w:t>Toshio</w:t>
      </w:r>
      <w:proofErr w:type="spellEnd"/>
      <w:r w:rsidRPr="001808A4">
        <w:rPr>
          <w:rFonts w:ascii="NobelCE Lt" w:hAnsi="NobelCE Lt"/>
          <w:sz w:val="24"/>
          <w:szCs w:val="24"/>
        </w:rPr>
        <w:t xml:space="preserve"> Asahi, główny inżynier nowego LS wspomina, że oryginalny model był dla branży ogromną niespodzianką: „Jego znakomite osiągi i własności jezdne oraz doskonała cisza w kabinie świadczyły o tym, że nie dopuszczaliśmy kompromisów”.</w:t>
      </w:r>
    </w:p>
    <w:p w14:paraId="4388DFE9" w14:textId="77777777" w:rsidR="00351618" w:rsidRPr="001808A4" w:rsidRDefault="00351618" w:rsidP="00351618">
      <w:pPr>
        <w:rPr>
          <w:rFonts w:ascii="NobelCE Lt" w:hAnsi="NobelCE Lt"/>
          <w:sz w:val="24"/>
          <w:szCs w:val="24"/>
        </w:rPr>
      </w:pPr>
      <w:r w:rsidRPr="001808A4">
        <w:rPr>
          <w:rFonts w:ascii="NobelCE Lt" w:hAnsi="NobelCE Lt"/>
          <w:sz w:val="24"/>
          <w:szCs w:val="24"/>
        </w:rPr>
        <w:lastRenderedPageBreak/>
        <w:t>LS 400 zapoczątkował również rewolucję w dziedzinie obsługi klientów i ich zadowolenia – Lexus stał się punktem odniesienia dla marek z wieloletnimi tradycjami, ustanawiając coraz wyższe standardy.</w:t>
      </w:r>
    </w:p>
    <w:p w14:paraId="7502D711" w14:textId="77777777" w:rsidR="00351618" w:rsidRPr="001808A4" w:rsidRDefault="00351618" w:rsidP="00351618">
      <w:pPr>
        <w:rPr>
          <w:rFonts w:ascii="NobelCE Lt" w:hAnsi="NobelCE Lt"/>
          <w:sz w:val="24"/>
          <w:szCs w:val="24"/>
        </w:rPr>
      </w:pPr>
      <w:r w:rsidRPr="001808A4">
        <w:rPr>
          <w:rFonts w:ascii="NobelCE Lt" w:hAnsi="NobelCE Lt"/>
          <w:sz w:val="24"/>
          <w:szCs w:val="24"/>
        </w:rPr>
        <w:t>Niemal 30 lat później na rynek wkracza nowy LS piątej generacji – model kontynuujący dumną tradycję swych poprzedników, a przy tym wyznaczający nowe horyzonty designu, technologii, osiągów i luksusu.</w:t>
      </w:r>
    </w:p>
    <w:p w14:paraId="090196D3" w14:textId="77777777" w:rsidR="00351618" w:rsidRPr="001808A4" w:rsidRDefault="00351618" w:rsidP="00351618">
      <w:pPr>
        <w:rPr>
          <w:rFonts w:ascii="NobelCE Lt" w:hAnsi="NobelCE Lt"/>
          <w:sz w:val="24"/>
          <w:szCs w:val="24"/>
        </w:rPr>
      </w:pPr>
      <w:r w:rsidRPr="001808A4">
        <w:rPr>
          <w:rFonts w:ascii="NobelCE Lt" w:hAnsi="NobelCE Lt"/>
          <w:sz w:val="24"/>
          <w:szCs w:val="24"/>
        </w:rPr>
        <w:t>Wyzwanie, które podjął Lexus, nie polegało jedynie na poprawieniu osiągnięć z przeszłości – chodziło o to, by stworzyć nową definicję flagowego sedana. Realizację tej misji nadzorował osobi</w:t>
      </w:r>
      <w:r w:rsidR="000201AE">
        <w:rPr>
          <w:rFonts w:ascii="NobelCE Lt" w:hAnsi="NobelCE Lt"/>
          <w:sz w:val="24"/>
          <w:szCs w:val="24"/>
        </w:rPr>
        <w:t xml:space="preserve">ście prezes Toyoty Akio </w:t>
      </w:r>
      <w:proofErr w:type="spellStart"/>
      <w:r w:rsidR="000201AE">
        <w:rPr>
          <w:rFonts w:ascii="NobelCE Lt" w:hAnsi="NobelCE Lt"/>
          <w:sz w:val="24"/>
          <w:szCs w:val="24"/>
        </w:rPr>
        <w:t>Toyoda</w:t>
      </w:r>
      <w:proofErr w:type="spellEnd"/>
      <w:r w:rsidRPr="001808A4">
        <w:rPr>
          <w:rFonts w:ascii="NobelCE Lt" w:hAnsi="NobelCE Lt"/>
          <w:sz w:val="24"/>
          <w:szCs w:val="24"/>
        </w:rPr>
        <w:t>, który również uczestniczył w tworzeniu nowego LS jako kierowca doświadczalny.</w:t>
      </w:r>
    </w:p>
    <w:p w14:paraId="1D03C2A5"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„Nowy LS będzie nie tylko symbolem marki Lexus – będzie też definicją luksusowego samochodu nowej generacji, ucieleśnieniem japońskiej tradycji i kultury” – powiedział </w:t>
      </w:r>
      <w:proofErr w:type="spellStart"/>
      <w:r w:rsidRPr="001808A4">
        <w:rPr>
          <w:rFonts w:ascii="NobelCE Lt" w:hAnsi="NobelCE Lt"/>
          <w:sz w:val="24"/>
          <w:szCs w:val="24"/>
        </w:rPr>
        <w:t>Toshio</w:t>
      </w:r>
      <w:proofErr w:type="spellEnd"/>
      <w:r w:rsidRPr="001808A4">
        <w:rPr>
          <w:rFonts w:ascii="NobelCE Lt" w:hAnsi="NobelCE Lt"/>
          <w:sz w:val="24"/>
          <w:szCs w:val="24"/>
        </w:rPr>
        <w:t xml:space="preserve"> Asahi – „Dlatego musi wykraczać daleko poza to, czego świat oczekuje od luksusowego samochodu”.</w:t>
      </w:r>
    </w:p>
    <w:p w14:paraId="344EEAF1" w14:textId="77777777" w:rsidR="00351618" w:rsidRPr="001808A4" w:rsidRDefault="00351618" w:rsidP="00351618">
      <w:pPr>
        <w:rPr>
          <w:rFonts w:ascii="NobelCE Lt" w:hAnsi="NobelCE Lt"/>
          <w:sz w:val="24"/>
          <w:szCs w:val="24"/>
        </w:rPr>
      </w:pPr>
    </w:p>
    <w:p w14:paraId="5297DF77" w14:textId="77777777" w:rsidR="00351618" w:rsidRPr="001808A4" w:rsidRDefault="00351618" w:rsidP="00351618">
      <w:pPr>
        <w:rPr>
          <w:rFonts w:ascii="NobelCE Lt" w:hAnsi="NobelCE Lt"/>
          <w:b/>
          <w:sz w:val="24"/>
          <w:szCs w:val="24"/>
        </w:rPr>
      </w:pPr>
      <w:r w:rsidRPr="001808A4">
        <w:rPr>
          <w:rFonts w:ascii="NobelCE Lt" w:hAnsi="NobelCE Lt"/>
          <w:b/>
          <w:sz w:val="24"/>
          <w:szCs w:val="24"/>
        </w:rPr>
        <w:t>Marka Lexus się zmienia</w:t>
      </w:r>
    </w:p>
    <w:p w14:paraId="2764AFC0" w14:textId="77777777" w:rsidR="00351618" w:rsidRPr="001808A4" w:rsidRDefault="00351618" w:rsidP="00351618">
      <w:pPr>
        <w:rPr>
          <w:rFonts w:ascii="NobelCE Lt" w:hAnsi="NobelCE Lt"/>
          <w:sz w:val="24"/>
          <w:szCs w:val="24"/>
        </w:rPr>
      </w:pPr>
      <w:r w:rsidRPr="001808A4">
        <w:rPr>
          <w:rFonts w:ascii="NobelCE Lt" w:hAnsi="NobelCE Lt"/>
          <w:sz w:val="24"/>
          <w:szCs w:val="24"/>
        </w:rPr>
        <w:t>W czasach premiery oryginalnego LS klienci inaczej rozumieli pojęcie luksusu, kojarząc je z obiektywnymi, możliwymi do zmierzenia cechami. Dziś sytuacja jest inna, bardziej liczą się wartości subiektywne.</w:t>
      </w:r>
    </w:p>
    <w:p w14:paraId="5CB71238"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Główny inżynier </w:t>
      </w:r>
      <w:proofErr w:type="spellStart"/>
      <w:r w:rsidRPr="001808A4">
        <w:rPr>
          <w:rFonts w:ascii="NobelCE Lt" w:hAnsi="NobelCE Lt"/>
          <w:sz w:val="24"/>
          <w:szCs w:val="24"/>
        </w:rPr>
        <w:t>Toshio</w:t>
      </w:r>
      <w:proofErr w:type="spellEnd"/>
      <w:r w:rsidRPr="001808A4">
        <w:rPr>
          <w:rFonts w:ascii="NobelCE Lt" w:hAnsi="NobelCE Lt"/>
          <w:sz w:val="24"/>
          <w:szCs w:val="24"/>
        </w:rPr>
        <w:t xml:space="preserve"> Asahi wyjaśnia: „Luksus wiąże się dziś raczej z przeżyciami, niż posiadaniem luksusowych przedmiotów, dlatego Lexus nie jest już tylko luksusową marką motoryzacyjną, a marką luksusowego stylu życia, oferującą wspaniałe przeżycia”.</w:t>
      </w:r>
    </w:p>
    <w:p w14:paraId="7642D465" w14:textId="1AD3A189" w:rsidR="00351618" w:rsidRPr="001808A4" w:rsidRDefault="00351618" w:rsidP="00351618">
      <w:pPr>
        <w:rPr>
          <w:rFonts w:ascii="NobelCE Lt" w:hAnsi="NobelCE Lt"/>
          <w:sz w:val="24"/>
          <w:szCs w:val="24"/>
        </w:rPr>
      </w:pPr>
      <w:r w:rsidRPr="001808A4">
        <w:rPr>
          <w:rFonts w:ascii="NobelCE Lt" w:hAnsi="NobelCE Lt"/>
          <w:sz w:val="24"/>
          <w:szCs w:val="24"/>
        </w:rPr>
        <w:t xml:space="preserve">Te spostrzeżenia znajdują odzwierciedlenie w zaangażowaniu Lexusa w szeroko pojętą kreatywność i wspomaganie młodych talentów w różnorodnych dziedzinach. Na przykład doroczny konkurs Lexus Design wspiera obiecujących designerów z całego świata, umożliwiając im zaprezentowanie pomysłów podczas festiwalu Milan Design </w:t>
      </w:r>
      <w:proofErr w:type="spellStart"/>
      <w:r w:rsidRPr="001808A4">
        <w:rPr>
          <w:rFonts w:ascii="NobelCE Lt" w:hAnsi="NobelCE Lt"/>
          <w:sz w:val="24"/>
          <w:szCs w:val="24"/>
        </w:rPr>
        <w:t>Week</w:t>
      </w:r>
      <w:proofErr w:type="spellEnd"/>
      <w:r w:rsidRPr="001808A4">
        <w:rPr>
          <w:rFonts w:ascii="NobelCE Lt" w:hAnsi="NobelCE Lt"/>
          <w:sz w:val="24"/>
          <w:szCs w:val="24"/>
        </w:rPr>
        <w:t xml:space="preserve"> oraz rozwijanie umiejętności przy </w:t>
      </w:r>
      <w:r w:rsidR="00877E63">
        <w:rPr>
          <w:rFonts w:ascii="NobelCE Lt" w:hAnsi="NobelCE Lt"/>
          <w:sz w:val="24"/>
          <w:szCs w:val="24"/>
        </w:rPr>
        <w:t>wsparciu</w:t>
      </w:r>
      <w:r w:rsidRPr="001808A4">
        <w:rPr>
          <w:rFonts w:ascii="NobelCE Lt" w:hAnsi="NobelCE Lt"/>
          <w:sz w:val="24"/>
          <w:szCs w:val="24"/>
        </w:rPr>
        <w:t xml:space="preserve"> uznanych twórców. Lexus współpracuje również z najciekawszymi osobowościami świata mody, sztuki i muzyki, pomagając im tworzyć oryginalne dzieła, współgrające z duchem marki.</w:t>
      </w:r>
    </w:p>
    <w:p w14:paraId="76F89424" w14:textId="6C939BD5" w:rsidR="004F4CD8" w:rsidRDefault="00351618" w:rsidP="00351618">
      <w:pPr>
        <w:rPr>
          <w:rFonts w:ascii="NobelCE Lt" w:hAnsi="NobelCE Lt"/>
          <w:b/>
          <w:sz w:val="24"/>
          <w:szCs w:val="24"/>
        </w:rPr>
      </w:pPr>
      <w:r w:rsidRPr="001808A4">
        <w:rPr>
          <w:rFonts w:ascii="NobelCE Lt" w:hAnsi="NobelCE Lt"/>
          <w:sz w:val="24"/>
          <w:szCs w:val="24"/>
        </w:rPr>
        <w:t xml:space="preserve">Ponowne narodziny flagowego sedana Lexusa w postaci nowego LS odzwierciedlają tę nową filozofię szeroko pojętego luksusu.   </w:t>
      </w:r>
    </w:p>
    <w:p w14:paraId="39581CEB" w14:textId="77777777" w:rsidR="004F4CD8" w:rsidRDefault="004F4CD8" w:rsidP="00351618">
      <w:pPr>
        <w:rPr>
          <w:rFonts w:ascii="NobelCE Lt" w:hAnsi="NobelCE Lt"/>
          <w:b/>
          <w:sz w:val="24"/>
          <w:szCs w:val="24"/>
        </w:rPr>
      </w:pPr>
    </w:p>
    <w:p w14:paraId="045A3652" w14:textId="77777777" w:rsidR="004F4CD8" w:rsidRDefault="004F4CD8" w:rsidP="00351618">
      <w:pPr>
        <w:rPr>
          <w:rFonts w:ascii="NobelCE Lt" w:hAnsi="NobelCE Lt"/>
          <w:b/>
          <w:sz w:val="24"/>
          <w:szCs w:val="24"/>
        </w:rPr>
      </w:pPr>
    </w:p>
    <w:p w14:paraId="13E29E31" w14:textId="77777777" w:rsidR="004F4CD8" w:rsidRDefault="004F4CD8" w:rsidP="00351618">
      <w:pPr>
        <w:rPr>
          <w:rFonts w:ascii="NobelCE Lt" w:hAnsi="NobelCE Lt"/>
          <w:b/>
          <w:sz w:val="24"/>
          <w:szCs w:val="24"/>
        </w:rPr>
      </w:pPr>
    </w:p>
    <w:p w14:paraId="77DB6C54" w14:textId="77777777" w:rsidR="004F4CD8" w:rsidRDefault="004F4CD8" w:rsidP="00351618">
      <w:pPr>
        <w:rPr>
          <w:rFonts w:ascii="NobelCE Lt" w:hAnsi="NobelCE Lt"/>
          <w:b/>
          <w:sz w:val="24"/>
          <w:szCs w:val="24"/>
        </w:rPr>
      </w:pPr>
    </w:p>
    <w:p w14:paraId="75CE3C9A" w14:textId="77777777" w:rsidR="004F4CD8" w:rsidRDefault="004F4CD8" w:rsidP="00351618">
      <w:pPr>
        <w:rPr>
          <w:rFonts w:ascii="NobelCE Lt" w:hAnsi="NobelCE Lt"/>
          <w:b/>
          <w:sz w:val="24"/>
          <w:szCs w:val="24"/>
        </w:rPr>
      </w:pPr>
    </w:p>
    <w:p w14:paraId="03F7D476" w14:textId="77777777" w:rsidR="004F4CD8" w:rsidRDefault="004F4CD8" w:rsidP="00351618">
      <w:pPr>
        <w:rPr>
          <w:rFonts w:ascii="NobelCE Lt" w:hAnsi="NobelCE Lt"/>
          <w:b/>
          <w:sz w:val="24"/>
          <w:szCs w:val="24"/>
        </w:rPr>
      </w:pPr>
    </w:p>
    <w:p w14:paraId="1E36CD84" w14:textId="77777777" w:rsidR="00351618" w:rsidRPr="001808A4" w:rsidRDefault="00351618" w:rsidP="00351618">
      <w:pPr>
        <w:rPr>
          <w:rFonts w:ascii="NobelCE Lt" w:hAnsi="NobelCE Lt"/>
          <w:b/>
          <w:sz w:val="24"/>
          <w:szCs w:val="24"/>
        </w:rPr>
      </w:pPr>
      <w:r w:rsidRPr="001808A4">
        <w:rPr>
          <w:rFonts w:ascii="NobelCE Lt" w:hAnsi="NobelCE Lt"/>
          <w:b/>
          <w:sz w:val="24"/>
          <w:szCs w:val="24"/>
        </w:rPr>
        <w:t>Wyróżniki marki Lexus</w:t>
      </w:r>
    </w:p>
    <w:p w14:paraId="3777110D" w14:textId="77777777" w:rsidR="00351618" w:rsidRPr="001808A4" w:rsidRDefault="00351618" w:rsidP="00351618">
      <w:pPr>
        <w:rPr>
          <w:rFonts w:ascii="NobelCE Lt" w:hAnsi="NobelCE Lt"/>
          <w:b/>
          <w:sz w:val="24"/>
          <w:szCs w:val="24"/>
        </w:rPr>
      </w:pPr>
      <w:r w:rsidRPr="001808A4">
        <w:rPr>
          <w:noProof/>
          <w:lang w:val="en-US" w:eastAsia="en-US"/>
        </w:rPr>
        <w:drawing>
          <wp:inline distT="0" distB="0" distL="0" distR="0" wp14:anchorId="50B2C473" wp14:editId="7527602B">
            <wp:extent cx="4133850" cy="24288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l="-15" t="-26" r="-15" b="-26"/>
                    <a:stretch>
                      <a:fillRect/>
                    </a:stretch>
                  </pic:blipFill>
                  <pic:spPr bwMode="auto">
                    <a:xfrm>
                      <a:off x="0" y="0"/>
                      <a:ext cx="4133850" cy="2428875"/>
                    </a:xfrm>
                    <a:prstGeom prst="rect">
                      <a:avLst/>
                    </a:prstGeom>
                    <a:solidFill>
                      <a:srgbClr val="FFFFFF"/>
                    </a:solidFill>
                    <a:ln>
                      <a:noFill/>
                    </a:ln>
                  </pic:spPr>
                </pic:pic>
              </a:graphicData>
            </a:graphic>
          </wp:inline>
        </w:drawing>
      </w:r>
    </w:p>
    <w:p w14:paraId="6DD6003A"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 </w:t>
      </w:r>
    </w:p>
    <w:p w14:paraId="45D3AF79" w14:textId="77777777" w:rsidR="00351618" w:rsidRPr="001808A4" w:rsidRDefault="00351618" w:rsidP="00351618">
      <w:pPr>
        <w:rPr>
          <w:rFonts w:ascii="NobelCE Lt" w:hAnsi="NobelCE Lt"/>
          <w:b/>
          <w:sz w:val="24"/>
          <w:szCs w:val="24"/>
        </w:rPr>
      </w:pPr>
      <w:r w:rsidRPr="001808A4">
        <w:rPr>
          <w:rFonts w:ascii="NobelCE Lt" w:hAnsi="NobelCE Lt"/>
          <w:b/>
          <w:sz w:val="24"/>
          <w:szCs w:val="24"/>
        </w:rPr>
        <w:t>ŚMIAŁY DESIGN</w:t>
      </w:r>
    </w:p>
    <w:p w14:paraId="3D8E5D54" w14:textId="77777777" w:rsidR="00351618" w:rsidRPr="001808A4" w:rsidRDefault="00351618" w:rsidP="00351618">
      <w:pPr>
        <w:pStyle w:val="Akapitzlist"/>
        <w:numPr>
          <w:ilvl w:val="0"/>
          <w:numId w:val="3"/>
        </w:numPr>
        <w:rPr>
          <w:rFonts w:ascii="NobelCE Lt" w:hAnsi="NobelCE Lt"/>
          <w:sz w:val="24"/>
          <w:szCs w:val="24"/>
        </w:rPr>
      </w:pPr>
      <w:r w:rsidRPr="001808A4">
        <w:rPr>
          <w:rFonts w:ascii="NobelCE Lt" w:hAnsi="NobelCE Lt"/>
          <w:sz w:val="24"/>
          <w:szCs w:val="24"/>
        </w:rPr>
        <w:t>Nowy, luksusowy flagowy sedan definiujący markę Lexus</w:t>
      </w:r>
    </w:p>
    <w:p w14:paraId="199F46FF" w14:textId="77777777" w:rsidR="00351618" w:rsidRPr="001808A4" w:rsidRDefault="00351618" w:rsidP="00351618">
      <w:pPr>
        <w:pStyle w:val="Akapitzlist"/>
        <w:numPr>
          <w:ilvl w:val="0"/>
          <w:numId w:val="3"/>
        </w:numPr>
        <w:rPr>
          <w:rFonts w:ascii="NobelCE Lt" w:hAnsi="NobelCE Lt"/>
          <w:sz w:val="24"/>
          <w:szCs w:val="24"/>
        </w:rPr>
      </w:pPr>
      <w:r w:rsidRPr="001808A4">
        <w:rPr>
          <w:rFonts w:ascii="NobelCE Lt" w:hAnsi="NobelCE Lt"/>
          <w:sz w:val="24"/>
          <w:szCs w:val="24"/>
        </w:rPr>
        <w:t xml:space="preserve">Radykalny nowy design, łączący sylwetkę podobną do </w:t>
      </w:r>
      <w:proofErr w:type="spellStart"/>
      <w:r w:rsidRPr="001808A4">
        <w:rPr>
          <w:rFonts w:ascii="NobelCE Lt" w:hAnsi="NobelCE Lt"/>
          <w:sz w:val="24"/>
          <w:szCs w:val="24"/>
        </w:rPr>
        <w:t>coupe</w:t>
      </w:r>
      <w:proofErr w:type="spellEnd"/>
      <w:r w:rsidRPr="001808A4">
        <w:rPr>
          <w:rFonts w:ascii="NobelCE Lt" w:hAnsi="NobelCE Lt"/>
          <w:sz w:val="24"/>
          <w:szCs w:val="24"/>
        </w:rPr>
        <w:t xml:space="preserve"> z przestronnością prestiżowego sedana</w:t>
      </w:r>
    </w:p>
    <w:p w14:paraId="0E735232" w14:textId="77777777" w:rsidR="00351618" w:rsidRPr="001808A4" w:rsidRDefault="00351618" w:rsidP="00351618">
      <w:pPr>
        <w:pStyle w:val="Akapitzlist"/>
        <w:numPr>
          <w:ilvl w:val="0"/>
          <w:numId w:val="3"/>
        </w:numPr>
        <w:rPr>
          <w:rFonts w:ascii="NobelCE Lt" w:hAnsi="NobelCE Lt"/>
          <w:sz w:val="24"/>
          <w:szCs w:val="24"/>
        </w:rPr>
      </w:pPr>
      <w:r w:rsidRPr="001808A4">
        <w:rPr>
          <w:rFonts w:ascii="NobelCE Lt" w:hAnsi="NobelCE Lt"/>
          <w:sz w:val="24"/>
          <w:szCs w:val="24"/>
        </w:rPr>
        <w:t>Wnętrze o nowoczesnej stylistyce, inspirowanej japońską tradycją</w:t>
      </w:r>
    </w:p>
    <w:p w14:paraId="79250C6C" w14:textId="77777777" w:rsidR="00351618" w:rsidRPr="001808A4" w:rsidRDefault="00351618" w:rsidP="00351618">
      <w:pPr>
        <w:pStyle w:val="Akapitzlist"/>
        <w:numPr>
          <w:ilvl w:val="0"/>
          <w:numId w:val="3"/>
        </w:numPr>
        <w:rPr>
          <w:rFonts w:ascii="NobelCE Lt" w:hAnsi="NobelCE Lt"/>
          <w:sz w:val="24"/>
          <w:szCs w:val="24"/>
        </w:rPr>
      </w:pPr>
      <w:r w:rsidRPr="001808A4">
        <w:rPr>
          <w:rFonts w:ascii="NobelCE Lt" w:hAnsi="NobelCE Lt"/>
          <w:sz w:val="24"/>
          <w:szCs w:val="24"/>
        </w:rPr>
        <w:t>Nowa platforma, zapewniająca jeszcze lepsze własności jezdne i komfort</w:t>
      </w:r>
    </w:p>
    <w:p w14:paraId="1D5A7749" w14:textId="77777777" w:rsidR="00351618" w:rsidRPr="001808A4" w:rsidRDefault="00351618" w:rsidP="00351618">
      <w:pPr>
        <w:pStyle w:val="Akapitzlist"/>
        <w:rPr>
          <w:rFonts w:ascii="NobelCE Lt" w:hAnsi="NobelCE Lt"/>
          <w:sz w:val="24"/>
          <w:szCs w:val="24"/>
        </w:rPr>
      </w:pPr>
    </w:p>
    <w:p w14:paraId="329EDC4D" w14:textId="77777777" w:rsidR="00351618" w:rsidRPr="001808A4" w:rsidRDefault="00351618" w:rsidP="00351618">
      <w:pPr>
        <w:rPr>
          <w:rFonts w:ascii="NobelCE Lt" w:hAnsi="NobelCE Lt"/>
          <w:b/>
          <w:sz w:val="24"/>
          <w:szCs w:val="24"/>
        </w:rPr>
      </w:pPr>
      <w:r w:rsidRPr="001808A4">
        <w:rPr>
          <w:rFonts w:ascii="NobelCE Lt" w:hAnsi="NobelCE Lt"/>
          <w:b/>
          <w:sz w:val="24"/>
          <w:szCs w:val="24"/>
        </w:rPr>
        <w:t>Unikalna tożsamość</w:t>
      </w:r>
    </w:p>
    <w:p w14:paraId="137632F8" w14:textId="77777777" w:rsidR="00351618" w:rsidRPr="001808A4" w:rsidRDefault="00351618" w:rsidP="00351618">
      <w:pPr>
        <w:rPr>
          <w:rFonts w:ascii="NobelCE Lt" w:hAnsi="NobelCE Lt"/>
          <w:sz w:val="24"/>
          <w:szCs w:val="24"/>
        </w:rPr>
      </w:pPr>
      <w:proofErr w:type="spellStart"/>
      <w:r w:rsidRPr="001808A4">
        <w:rPr>
          <w:rFonts w:ascii="NobelCE Lt" w:hAnsi="NobelCE Lt"/>
          <w:sz w:val="24"/>
          <w:szCs w:val="24"/>
        </w:rPr>
        <w:t>Koichi</w:t>
      </w:r>
      <w:proofErr w:type="spellEnd"/>
      <w:r w:rsidRPr="001808A4">
        <w:rPr>
          <w:rFonts w:ascii="NobelCE Lt" w:hAnsi="NobelCE Lt"/>
          <w:sz w:val="24"/>
          <w:szCs w:val="24"/>
        </w:rPr>
        <w:t xml:space="preserve"> </w:t>
      </w:r>
      <w:proofErr w:type="spellStart"/>
      <w:r w:rsidRPr="001808A4">
        <w:rPr>
          <w:rFonts w:ascii="NobelCE Lt" w:hAnsi="NobelCE Lt"/>
          <w:sz w:val="24"/>
          <w:szCs w:val="24"/>
        </w:rPr>
        <w:t>Suga</w:t>
      </w:r>
      <w:proofErr w:type="spellEnd"/>
      <w:r w:rsidRPr="001808A4">
        <w:rPr>
          <w:rFonts w:ascii="NobelCE Lt" w:hAnsi="NobelCE Lt"/>
          <w:sz w:val="24"/>
          <w:szCs w:val="24"/>
        </w:rPr>
        <w:t xml:space="preserve">, główny designer nowego LS wyjaśnia, że wobec fundamentalnego znaczenia flagowego modelu dla tożsamości Lexusa, projekt LS musiał uwzględniać historię marki i jej wizerunek. </w:t>
      </w:r>
    </w:p>
    <w:p w14:paraId="388E0207"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„Miałem świadomość, że projektowanie flagowego sedana Lexusa to fantastyczna szansa” – mówi </w:t>
      </w:r>
      <w:proofErr w:type="spellStart"/>
      <w:r w:rsidRPr="001808A4">
        <w:rPr>
          <w:rFonts w:ascii="NobelCE Lt" w:hAnsi="NobelCE Lt"/>
          <w:sz w:val="24"/>
          <w:szCs w:val="24"/>
        </w:rPr>
        <w:t>Suga</w:t>
      </w:r>
      <w:proofErr w:type="spellEnd"/>
      <w:r w:rsidRPr="001808A4">
        <w:rPr>
          <w:rFonts w:ascii="NobelCE Lt" w:hAnsi="NobelCE Lt"/>
          <w:sz w:val="24"/>
          <w:szCs w:val="24"/>
        </w:rPr>
        <w:t xml:space="preserve"> – „Wraz z zespołem chcieliśmy stworzyć coś zupełnie nowego, samochód o unikalnych proporcjach; dłuższy, niższy i szerszy, o silniejszym charakterze”.</w:t>
      </w:r>
    </w:p>
    <w:p w14:paraId="3AF08748"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Pracę projektantów ułatwiła nowa platforma GA-L (Global Architecture – </w:t>
      </w:r>
      <w:proofErr w:type="spellStart"/>
      <w:r w:rsidRPr="001808A4">
        <w:rPr>
          <w:rFonts w:ascii="NobelCE Lt" w:hAnsi="NobelCE Lt"/>
          <w:sz w:val="24"/>
          <w:szCs w:val="24"/>
        </w:rPr>
        <w:t>Luxury</w:t>
      </w:r>
      <w:proofErr w:type="spellEnd"/>
      <w:r w:rsidRPr="001808A4">
        <w:rPr>
          <w:rFonts w:ascii="NobelCE Lt" w:hAnsi="NobelCE Lt"/>
          <w:sz w:val="24"/>
          <w:szCs w:val="24"/>
        </w:rPr>
        <w:t xml:space="preserve">), na której zbudowany jest nowy LS. Jej proporcje umożliwiają uzyskanie większego </w:t>
      </w:r>
      <w:r w:rsidRPr="001808A4">
        <w:rPr>
          <w:rFonts w:ascii="NobelCE Lt" w:hAnsi="NobelCE Lt"/>
          <w:sz w:val="24"/>
          <w:szCs w:val="24"/>
        </w:rPr>
        <w:lastRenderedPageBreak/>
        <w:t xml:space="preserve">rozstawu osi, bardziej przestronnego wnętrza i niższego profilu nadwozia o liniach </w:t>
      </w:r>
      <w:proofErr w:type="spellStart"/>
      <w:r w:rsidRPr="001808A4">
        <w:rPr>
          <w:rFonts w:ascii="NobelCE Lt" w:hAnsi="NobelCE Lt"/>
          <w:sz w:val="24"/>
          <w:szCs w:val="24"/>
        </w:rPr>
        <w:t>coupe</w:t>
      </w:r>
      <w:proofErr w:type="spellEnd"/>
      <w:r w:rsidRPr="001808A4">
        <w:rPr>
          <w:rFonts w:ascii="NobelCE Lt" w:hAnsi="NobelCE Lt"/>
          <w:sz w:val="24"/>
          <w:szCs w:val="24"/>
        </w:rPr>
        <w:t xml:space="preserve">. </w:t>
      </w:r>
    </w:p>
    <w:p w14:paraId="3882AC99" w14:textId="5CE6A534" w:rsidR="00351618" w:rsidRPr="001808A4" w:rsidRDefault="00351618" w:rsidP="00351618">
      <w:pPr>
        <w:rPr>
          <w:rFonts w:ascii="NobelCE Lt" w:hAnsi="NobelCE Lt"/>
          <w:sz w:val="24"/>
          <w:szCs w:val="24"/>
        </w:rPr>
      </w:pPr>
      <w:r w:rsidRPr="001808A4">
        <w:rPr>
          <w:rFonts w:ascii="NobelCE Lt" w:hAnsi="NobelCE Lt"/>
          <w:sz w:val="24"/>
          <w:szCs w:val="24"/>
        </w:rPr>
        <w:t xml:space="preserve">Główny designer </w:t>
      </w:r>
      <w:proofErr w:type="spellStart"/>
      <w:r w:rsidRPr="001808A4">
        <w:rPr>
          <w:rFonts w:ascii="NobelCE Lt" w:hAnsi="NobelCE Lt"/>
          <w:sz w:val="24"/>
          <w:szCs w:val="24"/>
        </w:rPr>
        <w:t>Suga</w:t>
      </w:r>
      <w:proofErr w:type="spellEnd"/>
      <w:r w:rsidRPr="001808A4">
        <w:rPr>
          <w:rFonts w:ascii="NobelCE Lt" w:hAnsi="NobelCE Lt"/>
          <w:sz w:val="24"/>
          <w:szCs w:val="24"/>
        </w:rPr>
        <w:t xml:space="preserve"> wykonał dziesiątki szkiców bryły pojazdu na karteczkach Post-</w:t>
      </w:r>
      <w:proofErr w:type="spellStart"/>
      <w:r w:rsidRPr="001808A4">
        <w:rPr>
          <w:rFonts w:ascii="NobelCE Lt" w:hAnsi="NobelCE Lt"/>
          <w:sz w:val="24"/>
          <w:szCs w:val="24"/>
        </w:rPr>
        <w:t>it</w:t>
      </w:r>
      <w:proofErr w:type="spellEnd"/>
      <w:r w:rsidRPr="001808A4">
        <w:rPr>
          <w:rFonts w:ascii="NobelCE Lt" w:hAnsi="NobelCE Lt"/>
          <w:sz w:val="24"/>
          <w:szCs w:val="24"/>
        </w:rPr>
        <w:t xml:space="preserve">, nim skrystalizowała się idea sportowych linii nadwozia, które dają Lexusowi więcej emocji. </w:t>
      </w:r>
    </w:p>
    <w:p w14:paraId="08244273" w14:textId="77777777" w:rsidR="00351618" w:rsidRPr="001808A4" w:rsidRDefault="00351618" w:rsidP="00351618">
      <w:pPr>
        <w:rPr>
          <w:rFonts w:ascii="NobelCE Lt" w:hAnsi="NobelCE Lt"/>
          <w:sz w:val="24"/>
          <w:szCs w:val="24"/>
        </w:rPr>
      </w:pPr>
      <w:r w:rsidRPr="001808A4">
        <w:rPr>
          <w:rFonts w:ascii="NobelCE Lt" w:hAnsi="NobelCE Lt"/>
          <w:sz w:val="24"/>
          <w:szCs w:val="24"/>
        </w:rPr>
        <w:t>„Nasze motto podczas projektowania brzmiało »wykuty z pasji«. Na szkicach uwypukliliśmy przepływającą sylwetkę i duże koła. Jednocześnie musieliśmy pamiętać o newralgicznych sprawach, takich jak zapewnienie miejsca dla pasażerów tylnych siedzeń oraz łatwości wsiadania i wysiadania”.</w:t>
      </w:r>
    </w:p>
    <w:p w14:paraId="7215F996"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Podczas projektowania samochodu wykonano aż siedem makiet, podczas gdy przy tworzeniu zupełnie nowego modelu powstają trzy lub cztery. Odzwierciedla to ogromne przywiązanie do szczegółów oraz znaczenie nowego LS dla marki Lexus. </w:t>
      </w:r>
    </w:p>
    <w:p w14:paraId="5014D817" w14:textId="77777777" w:rsidR="00351618" w:rsidRPr="001808A4" w:rsidRDefault="00351618" w:rsidP="00351618">
      <w:pPr>
        <w:rPr>
          <w:rFonts w:ascii="NobelCE Lt" w:hAnsi="NobelCE Lt"/>
          <w:sz w:val="24"/>
          <w:szCs w:val="24"/>
        </w:rPr>
      </w:pPr>
    </w:p>
    <w:p w14:paraId="4AB2DA13" w14:textId="77777777" w:rsidR="00351618" w:rsidRPr="001808A4" w:rsidRDefault="00351618" w:rsidP="00351618">
      <w:pPr>
        <w:rPr>
          <w:rFonts w:ascii="NobelCE Lt" w:hAnsi="NobelCE Lt"/>
          <w:b/>
          <w:sz w:val="24"/>
          <w:szCs w:val="24"/>
        </w:rPr>
      </w:pPr>
      <w:r w:rsidRPr="001808A4">
        <w:rPr>
          <w:rFonts w:ascii="NobelCE Lt" w:hAnsi="NobelCE Lt"/>
          <w:b/>
          <w:sz w:val="24"/>
          <w:szCs w:val="24"/>
        </w:rPr>
        <w:t>Grill punktem wyjścia</w:t>
      </w:r>
    </w:p>
    <w:p w14:paraId="4A64DE13" w14:textId="1794C087" w:rsidR="00351618" w:rsidRPr="001808A4" w:rsidRDefault="00351618" w:rsidP="00351618">
      <w:pPr>
        <w:rPr>
          <w:rFonts w:ascii="NobelCE Lt" w:hAnsi="NobelCE Lt"/>
          <w:sz w:val="24"/>
          <w:szCs w:val="24"/>
        </w:rPr>
      </w:pPr>
      <w:r w:rsidRPr="001808A4">
        <w:rPr>
          <w:rFonts w:ascii="NobelCE Lt" w:hAnsi="NobelCE Lt"/>
          <w:sz w:val="24"/>
          <w:szCs w:val="24"/>
        </w:rPr>
        <w:t xml:space="preserve">Grill </w:t>
      </w:r>
      <w:r w:rsidR="00877E63">
        <w:rPr>
          <w:rFonts w:ascii="NobelCE Lt" w:hAnsi="NobelCE Lt"/>
          <w:sz w:val="24"/>
          <w:szCs w:val="24"/>
        </w:rPr>
        <w:t>w</w:t>
      </w:r>
      <w:r w:rsidRPr="001808A4">
        <w:rPr>
          <w:rFonts w:ascii="NobelCE Lt" w:hAnsi="NobelCE Lt"/>
          <w:sz w:val="24"/>
          <w:szCs w:val="24"/>
        </w:rPr>
        <w:t xml:space="preserve"> kształcie klepsydry stał się znakiem rozpoznawczym samochodów Lexusa</w:t>
      </w:r>
      <w:r w:rsidR="00877E63">
        <w:rPr>
          <w:rFonts w:ascii="NobelCE Lt" w:hAnsi="NobelCE Lt"/>
          <w:sz w:val="24"/>
          <w:szCs w:val="24"/>
        </w:rPr>
        <w:t>;</w:t>
      </w:r>
      <w:r w:rsidRPr="001808A4">
        <w:rPr>
          <w:rFonts w:ascii="NobelCE Lt" w:hAnsi="NobelCE Lt"/>
          <w:sz w:val="24"/>
          <w:szCs w:val="24"/>
        </w:rPr>
        <w:t xml:space="preserve"> </w:t>
      </w:r>
      <w:r w:rsidR="00877E63">
        <w:rPr>
          <w:rFonts w:ascii="NobelCE Lt" w:hAnsi="NobelCE Lt"/>
          <w:sz w:val="24"/>
          <w:szCs w:val="24"/>
        </w:rPr>
        <w:t xml:space="preserve">w </w:t>
      </w:r>
      <w:r w:rsidRPr="001808A4">
        <w:rPr>
          <w:rFonts w:ascii="NobelCE Lt" w:hAnsi="NobelCE Lt"/>
          <w:sz w:val="24"/>
          <w:szCs w:val="24"/>
        </w:rPr>
        <w:t>przypadku nowego LS był  punktem wyjścia designu nadwozia,  którego  linie płyną wzdłuż bryły pojazdu ku tyłowi.</w:t>
      </w:r>
    </w:p>
    <w:p w14:paraId="1AA84A35" w14:textId="3CB44D77" w:rsidR="00351618" w:rsidRPr="001808A4" w:rsidRDefault="00351618" w:rsidP="00351618">
      <w:pPr>
        <w:rPr>
          <w:rFonts w:ascii="NobelCE Lt" w:hAnsi="NobelCE Lt"/>
          <w:sz w:val="24"/>
          <w:szCs w:val="24"/>
        </w:rPr>
      </w:pPr>
      <w:r w:rsidRPr="001808A4">
        <w:rPr>
          <w:rFonts w:ascii="NobelCE Lt" w:hAnsi="NobelCE Lt"/>
          <w:sz w:val="24"/>
          <w:szCs w:val="24"/>
        </w:rPr>
        <w:t>Sam grill wyposażony jest w wyrafinowaną kratkę, tworzącą 5000 powierzchni (ponad 7000 w wersji F SPORT), której zaprojektowanie zajęło wprawnemu operatorowi systemu CAD pół roku. Jej skomplikowany wzór układa się na wyginającej się ku tyłkowi krzywiźnie grilla, tworząc wrażenie napięcia i zmieniając wygląd w zależności od kąta padania światła.</w:t>
      </w:r>
    </w:p>
    <w:p w14:paraId="45339BC9" w14:textId="77777777" w:rsidR="00351618" w:rsidRPr="001808A4" w:rsidRDefault="00351618" w:rsidP="00351618">
      <w:pPr>
        <w:rPr>
          <w:rFonts w:ascii="NobelCE Lt" w:hAnsi="NobelCE Lt"/>
          <w:sz w:val="24"/>
          <w:szCs w:val="24"/>
        </w:rPr>
      </w:pPr>
      <w:r w:rsidRPr="001808A4">
        <w:rPr>
          <w:rFonts w:ascii="NobelCE Lt" w:hAnsi="NobelCE Lt"/>
          <w:sz w:val="24"/>
          <w:szCs w:val="24"/>
        </w:rPr>
        <w:t>Motyw klepsydry jest również obecny w stylistyce tyłu pojazdu, można go także znaleźć w deseniu pikowania tapicerki foteli wersji F SPORT.</w:t>
      </w:r>
    </w:p>
    <w:p w14:paraId="67EC4143" w14:textId="77777777" w:rsidR="00351618" w:rsidRPr="001808A4" w:rsidRDefault="00351618" w:rsidP="00351618">
      <w:pPr>
        <w:rPr>
          <w:rFonts w:ascii="NobelCE Lt" w:hAnsi="NobelCE Lt"/>
          <w:sz w:val="24"/>
          <w:szCs w:val="24"/>
        </w:rPr>
      </w:pPr>
    </w:p>
    <w:p w14:paraId="6D909FF9" w14:textId="77777777" w:rsidR="00351618" w:rsidRPr="001808A4" w:rsidRDefault="00351618" w:rsidP="00351618">
      <w:pPr>
        <w:rPr>
          <w:rFonts w:ascii="NobelCE Lt" w:hAnsi="NobelCE Lt"/>
          <w:b/>
          <w:sz w:val="24"/>
          <w:szCs w:val="24"/>
        </w:rPr>
      </w:pPr>
      <w:r w:rsidRPr="001808A4">
        <w:rPr>
          <w:rFonts w:ascii="NobelCE Lt" w:hAnsi="NobelCE Lt"/>
          <w:b/>
          <w:sz w:val="24"/>
          <w:szCs w:val="24"/>
        </w:rPr>
        <w:t>Nadwozie</w:t>
      </w:r>
    </w:p>
    <w:p w14:paraId="6055FE3A"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Lexus zrewolucjonizował założenia designu LS, odchodząc od klasycznej koncepcji trójbryłowego nadwozia typu sedan ku diametralnie różniącej się od niego sylwetce podobnej do </w:t>
      </w:r>
      <w:proofErr w:type="spellStart"/>
      <w:r w:rsidRPr="001808A4">
        <w:rPr>
          <w:rFonts w:ascii="NobelCE Lt" w:hAnsi="NobelCE Lt"/>
          <w:sz w:val="24"/>
          <w:szCs w:val="24"/>
        </w:rPr>
        <w:t>coupe</w:t>
      </w:r>
      <w:proofErr w:type="spellEnd"/>
      <w:r w:rsidRPr="001808A4">
        <w:rPr>
          <w:rFonts w:ascii="NobelCE Lt" w:hAnsi="NobelCE Lt"/>
          <w:sz w:val="24"/>
          <w:szCs w:val="24"/>
        </w:rPr>
        <w:t>. Niższą, smuklejszą bryłę nadwozia, lepiej odpowiadającą obecnym gustom klientów, osiągnięto bez uszczerbku dla przestronności i komfortu, mającego fundamentalne znaczenie dla LS jako flagowego modelu Lexusa.</w:t>
      </w:r>
    </w:p>
    <w:p w14:paraId="5E06F121" w14:textId="77777777" w:rsidR="00351618" w:rsidRPr="001808A4" w:rsidRDefault="00351618" w:rsidP="00351618">
      <w:pPr>
        <w:rPr>
          <w:rFonts w:ascii="NobelCE Lt" w:hAnsi="NobelCE Lt"/>
          <w:sz w:val="24"/>
          <w:szCs w:val="24"/>
        </w:rPr>
      </w:pPr>
      <w:r w:rsidRPr="001808A4">
        <w:rPr>
          <w:rFonts w:ascii="NobelCE Lt" w:hAnsi="NobelCE Lt"/>
          <w:sz w:val="24"/>
          <w:szCs w:val="24"/>
        </w:rPr>
        <w:t>Nowy LS jest pierwszym sedanem Lexusa z trzema szybami z każdej strony, co zapewnia doskonałą widoczność z wnętrza, a także pierwszym, w którym szyby boczne tworzą jedną powierzchnię ze słupkami.</w:t>
      </w:r>
    </w:p>
    <w:p w14:paraId="4B5D54B5" w14:textId="77777777" w:rsidR="00351618" w:rsidRPr="001808A4" w:rsidRDefault="00351618" w:rsidP="00351618">
      <w:pPr>
        <w:rPr>
          <w:rFonts w:ascii="NobelCE Lt" w:hAnsi="NobelCE Lt"/>
          <w:sz w:val="24"/>
          <w:szCs w:val="24"/>
        </w:rPr>
      </w:pPr>
      <w:r w:rsidRPr="001808A4">
        <w:rPr>
          <w:rFonts w:ascii="NobelCE Lt" w:hAnsi="NobelCE Lt"/>
          <w:sz w:val="24"/>
          <w:szCs w:val="24"/>
        </w:rPr>
        <w:lastRenderedPageBreak/>
        <w:t>Wyraźna linia boczna, biegnąca od przodu ku tyłowi, optycznie podkreśla niskie położenie środka masy pojazdu. Ukośne linie przednich i tylnych błotników przydają nadwoziu dynamiki i zapowiadają doskonałe osiągi.</w:t>
      </w:r>
    </w:p>
    <w:p w14:paraId="568775CD" w14:textId="77777777" w:rsidR="00351618" w:rsidRPr="001808A4" w:rsidRDefault="00351618" w:rsidP="00351618">
      <w:pPr>
        <w:rPr>
          <w:rFonts w:ascii="NobelCE Lt" w:hAnsi="NobelCE Lt"/>
          <w:sz w:val="24"/>
          <w:szCs w:val="24"/>
        </w:rPr>
      </w:pPr>
      <w:r w:rsidRPr="001808A4">
        <w:rPr>
          <w:rFonts w:ascii="NobelCE Lt" w:hAnsi="NobelCE Lt"/>
          <w:sz w:val="24"/>
          <w:szCs w:val="24"/>
        </w:rPr>
        <w:t>Przyczajona do skoku, niska sylwetka nie jest tylko wrażeniem – zastosowanie platformy GA-L umożliwiło zmniejszenie wysokości LS o 15,2 mm, a pokryw silnika i bagażnika jeszcze bardziej, odpowiednio o 30,5 i 40,6 mm.</w:t>
      </w:r>
    </w:p>
    <w:p w14:paraId="25BF0F58" w14:textId="77777777" w:rsidR="00351618" w:rsidRPr="001808A4" w:rsidRDefault="00351618" w:rsidP="00351618">
      <w:pPr>
        <w:rPr>
          <w:rFonts w:ascii="NobelCE Lt" w:hAnsi="NobelCE Lt"/>
          <w:sz w:val="24"/>
          <w:szCs w:val="24"/>
        </w:rPr>
      </w:pPr>
      <w:r w:rsidRPr="001808A4">
        <w:rPr>
          <w:rFonts w:ascii="NobelCE Lt" w:hAnsi="NobelCE Lt"/>
          <w:sz w:val="24"/>
          <w:szCs w:val="24"/>
        </w:rPr>
        <w:t>Przód robi mocne wrażenie, dzięki wysuniętemu grillowi w kształcie klepsydry i masce o niskim profilu, którego uzyskanie umożliwiło odpowiednie umiejscowienie kolumn przedniego zawieszenia w ramach platformy GA-L. Głęboko wyrzeźbione złączenia pokrywy silnika z błotnikami rozdzielają różne powierzchnie.</w:t>
      </w:r>
    </w:p>
    <w:p w14:paraId="2DBC5C97"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Wyrazistość designu przodu podkreślają </w:t>
      </w:r>
      <w:proofErr w:type="spellStart"/>
      <w:r w:rsidRPr="001808A4">
        <w:rPr>
          <w:rFonts w:ascii="NobelCE Lt" w:hAnsi="NobelCE Lt"/>
          <w:sz w:val="24"/>
          <w:szCs w:val="24"/>
        </w:rPr>
        <w:t>ultrakompaktowe</w:t>
      </w:r>
      <w:proofErr w:type="spellEnd"/>
      <w:r w:rsidRPr="001808A4">
        <w:rPr>
          <w:rFonts w:ascii="NobelCE Lt" w:hAnsi="NobelCE Lt"/>
          <w:sz w:val="24"/>
          <w:szCs w:val="24"/>
        </w:rPr>
        <w:t xml:space="preserve">, potrójne </w:t>
      </w:r>
      <w:proofErr w:type="spellStart"/>
      <w:r w:rsidRPr="001808A4">
        <w:rPr>
          <w:rFonts w:ascii="NobelCE Lt" w:hAnsi="NobelCE Lt"/>
          <w:sz w:val="24"/>
          <w:szCs w:val="24"/>
        </w:rPr>
        <w:t>refleftory</w:t>
      </w:r>
      <w:proofErr w:type="spellEnd"/>
      <w:r w:rsidRPr="001808A4">
        <w:rPr>
          <w:rFonts w:ascii="NobelCE Lt" w:hAnsi="NobelCE Lt"/>
          <w:sz w:val="24"/>
          <w:szCs w:val="24"/>
        </w:rPr>
        <w:t xml:space="preserve"> </w:t>
      </w:r>
      <w:proofErr w:type="spellStart"/>
      <w:r w:rsidRPr="001808A4">
        <w:rPr>
          <w:rFonts w:ascii="NobelCE Lt" w:hAnsi="NobelCE Lt"/>
          <w:sz w:val="24"/>
          <w:szCs w:val="24"/>
        </w:rPr>
        <w:t>bi</w:t>
      </w:r>
      <w:proofErr w:type="spellEnd"/>
      <w:r w:rsidRPr="001808A4">
        <w:rPr>
          <w:rFonts w:ascii="NobelCE Lt" w:hAnsi="NobelCE Lt"/>
          <w:sz w:val="24"/>
          <w:szCs w:val="24"/>
        </w:rPr>
        <w:t xml:space="preserve">-LED (światła mijania i drogowe). Ich wąskie obudowy łączą się ze światłami do jazdy dziennej LED, tworząc kształt litery L wychodzącej poza krawędź nadwozia. Światłom do jazdy dziennej towarzyszą sekwencyjne kierunkowskazy, zbudowane z 16 diod LED każdy. </w:t>
      </w:r>
    </w:p>
    <w:p w14:paraId="2E38DA7C" w14:textId="24450BC2" w:rsidR="00351618" w:rsidRPr="001808A4" w:rsidRDefault="00351618" w:rsidP="00351618">
      <w:pPr>
        <w:rPr>
          <w:rFonts w:ascii="NobelCE Lt" w:hAnsi="NobelCE Lt"/>
          <w:sz w:val="24"/>
          <w:szCs w:val="24"/>
        </w:rPr>
      </w:pPr>
      <w:r w:rsidRPr="001808A4">
        <w:rPr>
          <w:rFonts w:ascii="NobelCE Lt" w:hAnsi="NobelCE Lt"/>
          <w:sz w:val="24"/>
          <w:szCs w:val="24"/>
        </w:rPr>
        <w:t>Z tył</w:t>
      </w:r>
      <w:r w:rsidR="007F4A8E">
        <w:rPr>
          <w:rFonts w:ascii="NobelCE Lt" w:hAnsi="NobelCE Lt"/>
          <w:sz w:val="24"/>
          <w:szCs w:val="24"/>
        </w:rPr>
        <w:t>u</w:t>
      </w:r>
      <w:r w:rsidRPr="001808A4">
        <w:rPr>
          <w:rFonts w:ascii="NobelCE Lt" w:hAnsi="NobelCE Lt"/>
          <w:sz w:val="24"/>
          <w:szCs w:val="24"/>
        </w:rPr>
        <w:t xml:space="preserve"> samochodu linia boczna łączy się z tylnymi lampami zespolonymi, a jej kontynuacja opada dalej ku tylnemu dyfuzorowi, powtarzając znany z grilla motyw klepsydry. Wąskie lampy zespolone wykorzystujące wyłącznie diody LED mają mocno zaznaczone narożniki, co nadaje im charakterystyczny kształt.</w:t>
      </w:r>
    </w:p>
    <w:p w14:paraId="5622816A" w14:textId="0AC7EAB5" w:rsidR="00351618" w:rsidRPr="001808A4" w:rsidRDefault="00351618" w:rsidP="00351618">
      <w:pPr>
        <w:rPr>
          <w:rFonts w:ascii="NobelCE Lt" w:hAnsi="NobelCE Lt"/>
          <w:sz w:val="24"/>
          <w:szCs w:val="24"/>
        </w:rPr>
      </w:pPr>
      <w:r w:rsidRPr="001808A4">
        <w:rPr>
          <w:rFonts w:ascii="NobelCE Lt" w:hAnsi="NobelCE Lt"/>
          <w:sz w:val="24"/>
          <w:szCs w:val="24"/>
        </w:rPr>
        <w:t xml:space="preserve">LS jest standardowo wyposażony w </w:t>
      </w:r>
      <w:r w:rsidR="008E00D7">
        <w:rPr>
          <w:rFonts w:ascii="NobelCE Lt" w:hAnsi="NobelCE Lt"/>
          <w:sz w:val="24"/>
          <w:szCs w:val="24"/>
        </w:rPr>
        <w:t>szyber</w:t>
      </w:r>
      <w:r w:rsidRPr="001808A4">
        <w:rPr>
          <w:rFonts w:ascii="NobelCE Lt" w:hAnsi="NobelCE Lt"/>
          <w:sz w:val="24"/>
          <w:szCs w:val="24"/>
        </w:rPr>
        <w:t xml:space="preserve">dach, który otwiera się na zewnątrz. Takie rozwiązanie pozwoliło zmniejszyć grubość konstrukcji o 30 mm i uzyskać więcej miejsca nad głowami pasażerów. </w:t>
      </w:r>
    </w:p>
    <w:p w14:paraId="04CBAC75" w14:textId="085E35AD" w:rsidR="00351618" w:rsidRPr="001808A4" w:rsidRDefault="00351618" w:rsidP="00351618">
      <w:pPr>
        <w:rPr>
          <w:rFonts w:ascii="NobelCE Lt" w:hAnsi="NobelCE Lt"/>
          <w:sz w:val="24"/>
          <w:szCs w:val="24"/>
        </w:rPr>
      </w:pPr>
      <w:r w:rsidRPr="001808A4">
        <w:rPr>
          <w:rFonts w:ascii="NobelCE Lt" w:hAnsi="NobelCE Lt"/>
          <w:sz w:val="24"/>
          <w:szCs w:val="24"/>
        </w:rPr>
        <w:t>Dla LS stworzono szereg nowych wzorów kół, 20-calowe obręcze</w:t>
      </w:r>
      <w:r w:rsidR="008E00D7">
        <w:rPr>
          <w:rFonts w:ascii="NobelCE Lt" w:hAnsi="NobelCE Lt"/>
          <w:sz w:val="24"/>
          <w:szCs w:val="24"/>
        </w:rPr>
        <w:t xml:space="preserve"> z komorą tłumiącą hałas</w:t>
      </w:r>
      <w:r w:rsidRPr="001808A4">
        <w:rPr>
          <w:rFonts w:ascii="NobelCE Lt" w:hAnsi="NobelCE Lt"/>
          <w:sz w:val="24"/>
          <w:szCs w:val="24"/>
        </w:rPr>
        <w:t xml:space="preserve"> odlewane ze stopów lekkich, 20-calowe obręcze kute ze stopów lekkich oraz 10-ramienne, 20-calowe obręcze odlewane ze stopów lekkich dla wersji F SPORT.</w:t>
      </w:r>
    </w:p>
    <w:p w14:paraId="14A3BC07" w14:textId="0A36FBD9" w:rsidR="00351618" w:rsidRPr="001808A4" w:rsidRDefault="00351618" w:rsidP="00351618">
      <w:pPr>
        <w:rPr>
          <w:rFonts w:ascii="NobelCE Lt" w:hAnsi="NobelCE Lt"/>
          <w:sz w:val="24"/>
          <w:szCs w:val="24"/>
        </w:rPr>
      </w:pPr>
      <w:r w:rsidRPr="001808A4">
        <w:rPr>
          <w:rFonts w:ascii="NobelCE Lt" w:hAnsi="NobelCE Lt"/>
          <w:sz w:val="24"/>
          <w:szCs w:val="24"/>
        </w:rPr>
        <w:t>W Europie LS oferowany jest z 13 różnymi odcieniami lakieru, w tym nowym</w:t>
      </w:r>
      <w:r w:rsidR="00D866CF">
        <w:rPr>
          <w:rFonts w:ascii="NobelCE Lt" w:hAnsi="NobelCE Lt"/>
          <w:sz w:val="24"/>
          <w:szCs w:val="24"/>
        </w:rPr>
        <w:t>i</w:t>
      </w:r>
      <w:r w:rsidRPr="001808A4">
        <w:rPr>
          <w:rFonts w:ascii="NobelCE Lt" w:hAnsi="NobelCE Lt"/>
          <w:sz w:val="24"/>
          <w:szCs w:val="24"/>
        </w:rPr>
        <w:t xml:space="preserve"> lakier</w:t>
      </w:r>
      <w:r w:rsidR="00D866CF">
        <w:rPr>
          <w:rFonts w:ascii="NobelCE Lt" w:hAnsi="NobelCE Lt"/>
          <w:sz w:val="24"/>
          <w:szCs w:val="24"/>
        </w:rPr>
        <w:t>ami</w:t>
      </w:r>
      <w:r w:rsidRPr="001808A4">
        <w:rPr>
          <w:rFonts w:ascii="NobelCE Lt" w:hAnsi="NobelCE Lt"/>
          <w:sz w:val="24"/>
          <w:szCs w:val="24"/>
        </w:rPr>
        <w:t xml:space="preserve"> </w:t>
      </w:r>
      <w:r w:rsidR="00D866CF">
        <w:rPr>
          <w:rFonts w:ascii="NobelCE Lt" w:hAnsi="NobelCE Lt"/>
          <w:sz w:val="24"/>
          <w:szCs w:val="24"/>
        </w:rPr>
        <w:t xml:space="preserve">ciemnosrebrnym </w:t>
      </w:r>
      <w:proofErr w:type="spellStart"/>
      <w:r w:rsidRPr="001808A4">
        <w:rPr>
          <w:rFonts w:ascii="NobelCE Lt" w:hAnsi="NobelCE Lt"/>
          <w:sz w:val="24"/>
          <w:szCs w:val="24"/>
        </w:rPr>
        <w:t>Manganese</w:t>
      </w:r>
      <w:proofErr w:type="spellEnd"/>
      <w:r w:rsidRPr="001808A4">
        <w:rPr>
          <w:rFonts w:ascii="NobelCE Lt" w:hAnsi="NobelCE Lt"/>
          <w:sz w:val="24"/>
          <w:szCs w:val="24"/>
        </w:rPr>
        <w:t xml:space="preserve"> Luster</w:t>
      </w:r>
      <w:r w:rsidR="00D866CF">
        <w:rPr>
          <w:rFonts w:ascii="NobelCE Lt" w:hAnsi="NobelCE Lt"/>
          <w:sz w:val="24"/>
          <w:szCs w:val="24"/>
        </w:rPr>
        <w:t xml:space="preserve"> oraz bordowym </w:t>
      </w:r>
      <w:proofErr w:type="spellStart"/>
      <w:r w:rsidR="00D866CF">
        <w:rPr>
          <w:rFonts w:ascii="NobelCE Lt" w:hAnsi="NobelCE Lt"/>
          <w:sz w:val="24"/>
          <w:szCs w:val="24"/>
        </w:rPr>
        <w:t>Sonic</w:t>
      </w:r>
      <w:proofErr w:type="spellEnd"/>
      <w:r w:rsidR="00D866CF">
        <w:rPr>
          <w:rFonts w:ascii="NobelCE Lt" w:hAnsi="NobelCE Lt"/>
          <w:sz w:val="24"/>
          <w:szCs w:val="24"/>
        </w:rPr>
        <w:t xml:space="preserve"> </w:t>
      </w:r>
      <w:proofErr w:type="spellStart"/>
      <w:r w:rsidR="00D866CF">
        <w:rPr>
          <w:rFonts w:ascii="NobelCE Lt" w:hAnsi="NobelCE Lt"/>
          <w:sz w:val="24"/>
          <w:szCs w:val="24"/>
        </w:rPr>
        <w:t>Agate</w:t>
      </w:r>
      <w:proofErr w:type="spellEnd"/>
      <w:r w:rsidRPr="001808A4">
        <w:rPr>
          <w:rFonts w:ascii="NobelCE Lt" w:hAnsi="NobelCE Lt"/>
          <w:sz w:val="24"/>
          <w:szCs w:val="24"/>
        </w:rPr>
        <w:t>. Lakier</w:t>
      </w:r>
      <w:r w:rsidR="00224A29">
        <w:rPr>
          <w:rFonts w:ascii="NobelCE Lt" w:hAnsi="NobelCE Lt"/>
          <w:sz w:val="24"/>
          <w:szCs w:val="24"/>
        </w:rPr>
        <w:t xml:space="preserve">y F White oraz </w:t>
      </w:r>
      <w:proofErr w:type="spellStart"/>
      <w:r w:rsidR="00224A29">
        <w:rPr>
          <w:rFonts w:ascii="NobelCE Lt" w:hAnsi="NobelCE Lt"/>
          <w:sz w:val="24"/>
          <w:szCs w:val="24"/>
        </w:rPr>
        <w:t>Saphire</w:t>
      </w:r>
      <w:proofErr w:type="spellEnd"/>
      <w:r w:rsidR="00224A29">
        <w:rPr>
          <w:rFonts w:ascii="NobelCE Lt" w:hAnsi="NobelCE Lt"/>
          <w:sz w:val="24"/>
          <w:szCs w:val="24"/>
        </w:rPr>
        <w:t xml:space="preserve"> Blue</w:t>
      </w:r>
      <w:r w:rsidRPr="001808A4">
        <w:rPr>
          <w:rFonts w:ascii="NobelCE Lt" w:hAnsi="NobelCE Lt"/>
          <w:sz w:val="24"/>
          <w:szCs w:val="24"/>
        </w:rPr>
        <w:t xml:space="preserve"> </w:t>
      </w:r>
      <w:r w:rsidR="00224A29" w:rsidRPr="001808A4">
        <w:rPr>
          <w:rFonts w:ascii="NobelCE Lt" w:hAnsi="NobelCE Lt"/>
          <w:sz w:val="24"/>
          <w:szCs w:val="24"/>
        </w:rPr>
        <w:t>dostępn</w:t>
      </w:r>
      <w:r w:rsidR="00224A29">
        <w:rPr>
          <w:rFonts w:ascii="NobelCE Lt" w:hAnsi="NobelCE Lt"/>
          <w:sz w:val="24"/>
          <w:szCs w:val="24"/>
        </w:rPr>
        <w:t>e</w:t>
      </w:r>
      <w:r w:rsidR="00224A29" w:rsidRPr="001808A4">
        <w:rPr>
          <w:rFonts w:ascii="NobelCE Lt" w:hAnsi="NobelCE Lt"/>
          <w:sz w:val="24"/>
          <w:szCs w:val="24"/>
        </w:rPr>
        <w:t xml:space="preserve"> </w:t>
      </w:r>
      <w:r w:rsidR="00224A29">
        <w:rPr>
          <w:rFonts w:ascii="NobelCE Lt" w:hAnsi="NobelCE Lt"/>
          <w:sz w:val="24"/>
          <w:szCs w:val="24"/>
        </w:rPr>
        <w:t>są</w:t>
      </w:r>
      <w:r w:rsidR="00224A29" w:rsidRPr="001808A4">
        <w:rPr>
          <w:rFonts w:ascii="NobelCE Lt" w:hAnsi="NobelCE Lt"/>
          <w:sz w:val="24"/>
          <w:szCs w:val="24"/>
        </w:rPr>
        <w:t xml:space="preserve"> </w:t>
      </w:r>
      <w:r w:rsidRPr="001808A4">
        <w:rPr>
          <w:rFonts w:ascii="NobelCE Lt" w:hAnsi="NobelCE Lt"/>
          <w:sz w:val="24"/>
          <w:szCs w:val="24"/>
        </w:rPr>
        <w:t>wyłącznie dla wersji F SPORT.</w:t>
      </w:r>
    </w:p>
    <w:p w14:paraId="687122DF" w14:textId="77777777" w:rsidR="00351618" w:rsidRPr="001808A4" w:rsidRDefault="00351618" w:rsidP="00351618">
      <w:pPr>
        <w:rPr>
          <w:rFonts w:ascii="NobelCE Lt" w:hAnsi="NobelCE Lt"/>
          <w:sz w:val="24"/>
          <w:szCs w:val="24"/>
        </w:rPr>
      </w:pPr>
    </w:p>
    <w:p w14:paraId="5753A60B" w14:textId="77777777" w:rsidR="00351618" w:rsidRPr="001808A4" w:rsidRDefault="00351618" w:rsidP="00351618">
      <w:pPr>
        <w:rPr>
          <w:rFonts w:ascii="NobelCE Lt" w:hAnsi="NobelCE Lt"/>
          <w:b/>
          <w:sz w:val="24"/>
          <w:szCs w:val="24"/>
        </w:rPr>
      </w:pPr>
      <w:r w:rsidRPr="001808A4">
        <w:rPr>
          <w:rFonts w:ascii="NobelCE Lt" w:hAnsi="NobelCE Lt"/>
          <w:b/>
          <w:sz w:val="24"/>
          <w:szCs w:val="24"/>
        </w:rPr>
        <w:t>Wnętrze</w:t>
      </w:r>
    </w:p>
    <w:p w14:paraId="3F15D674" w14:textId="77777777" w:rsidR="00351618" w:rsidRPr="001808A4" w:rsidRDefault="00351618" w:rsidP="00351618">
      <w:pPr>
        <w:rPr>
          <w:rFonts w:ascii="NobelCE Lt" w:hAnsi="NobelCE Lt"/>
          <w:sz w:val="24"/>
          <w:szCs w:val="24"/>
        </w:rPr>
      </w:pPr>
      <w:r w:rsidRPr="001808A4">
        <w:rPr>
          <w:rFonts w:ascii="NobelCE Lt" w:hAnsi="NobelCE Lt"/>
          <w:sz w:val="24"/>
          <w:szCs w:val="24"/>
        </w:rPr>
        <w:t>Design wnętrza nowego LS jest efektem połączenia tradycyjnej japońskiej estetyki z zaawansowanymi technologiami produkcji, co odzwierciedlają elementy takie jak miękkie oświetlenie tła sprawiające, że podłokietniki wydają się być zawieszone w powietrzu koło paneli drzwi, czy nowe sposoby obróbki drewna, tworzące zachwycające desenie detali wykończenia.</w:t>
      </w:r>
    </w:p>
    <w:p w14:paraId="43D0ED8B" w14:textId="77777777" w:rsidR="00351618" w:rsidRPr="001808A4" w:rsidRDefault="00351618" w:rsidP="00351618">
      <w:pPr>
        <w:rPr>
          <w:rFonts w:ascii="NobelCE Lt" w:hAnsi="NobelCE Lt"/>
          <w:sz w:val="24"/>
          <w:szCs w:val="24"/>
        </w:rPr>
      </w:pPr>
      <w:r w:rsidRPr="001808A4">
        <w:rPr>
          <w:rFonts w:ascii="NobelCE Lt" w:hAnsi="NobelCE Lt"/>
          <w:sz w:val="24"/>
          <w:szCs w:val="24"/>
        </w:rPr>
        <w:lastRenderedPageBreak/>
        <w:t xml:space="preserve">Główny designer LS </w:t>
      </w:r>
      <w:proofErr w:type="spellStart"/>
      <w:r w:rsidRPr="001808A4">
        <w:rPr>
          <w:rFonts w:ascii="NobelCE Lt" w:hAnsi="NobelCE Lt"/>
          <w:sz w:val="24"/>
          <w:szCs w:val="24"/>
        </w:rPr>
        <w:t>Koichi</w:t>
      </w:r>
      <w:proofErr w:type="spellEnd"/>
      <w:r w:rsidRPr="001808A4">
        <w:rPr>
          <w:rFonts w:ascii="NobelCE Lt" w:hAnsi="NobelCE Lt"/>
          <w:sz w:val="24"/>
          <w:szCs w:val="24"/>
        </w:rPr>
        <w:t xml:space="preserve"> </w:t>
      </w:r>
      <w:proofErr w:type="spellStart"/>
      <w:r w:rsidRPr="001808A4">
        <w:rPr>
          <w:rFonts w:ascii="NobelCE Lt" w:hAnsi="NobelCE Lt"/>
          <w:sz w:val="24"/>
          <w:szCs w:val="24"/>
        </w:rPr>
        <w:t>Suga</w:t>
      </w:r>
      <w:proofErr w:type="spellEnd"/>
      <w:r w:rsidRPr="001808A4">
        <w:rPr>
          <w:rFonts w:ascii="NobelCE Lt" w:hAnsi="NobelCE Lt"/>
          <w:sz w:val="24"/>
          <w:szCs w:val="24"/>
        </w:rPr>
        <w:t xml:space="preserve"> wyjaśnia: „Mam nadzieję, że od razu po otwarciu drzwi poczujecie, że jest to wnętrze zupełnie inne, niż w jakimkolwiek dotąd samochodzie luksusowym”.</w:t>
      </w:r>
    </w:p>
    <w:p w14:paraId="4135B953" w14:textId="4701DC85" w:rsidR="00351618" w:rsidRPr="001808A4" w:rsidRDefault="00351618" w:rsidP="00351618">
      <w:pPr>
        <w:rPr>
          <w:rFonts w:ascii="NobelCE Lt" w:hAnsi="NobelCE Lt"/>
          <w:sz w:val="24"/>
          <w:szCs w:val="24"/>
        </w:rPr>
      </w:pPr>
      <w:r w:rsidRPr="001808A4">
        <w:rPr>
          <w:rFonts w:ascii="NobelCE Lt" w:hAnsi="NobelCE Lt"/>
          <w:sz w:val="24"/>
          <w:szCs w:val="24"/>
        </w:rPr>
        <w:t>Nowy LS udostępnia kierowcy ergonomiczny kokpit, a pasażerowi przedniego fotela komfortową, przytulną przestrzeń</w:t>
      </w:r>
      <w:r w:rsidR="00AA7311">
        <w:rPr>
          <w:rFonts w:ascii="NobelCE Lt" w:hAnsi="NobelCE Lt"/>
          <w:sz w:val="24"/>
          <w:szCs w:val="24"/>
        </w:rPr>
        <w:t xml:space="preserve">,  </w:t>
      </w:r>
      <w:r w:rsidRPr="001808A4">
        <w:rPr>
          <w:rFonts w:ascii="NobelCE Lt" w:hAnsi="NobelCE Lt"/>
          <w:sz w:val="24"/>
          <w:szCs w:val="24"/>
        </w:rPr>
        <w:t xml:space="preserve"> wzbogac</w:t>
      </w:r>
      <w:r w:rsidR="00AA7311">
        <w:rPr>
          <w:rFonts w:ascii="NobelCE Lt" w:hAnsi="NobelCE Lt"/>
          <w:sz w:val="24"/>
          <w:szCs w:val="24"/>
        </w:rPr>
        <w:t>oną</w:t>
      </w:r>
      <w:r w:rsidRPr="001808A4">
        <w:rPr>
          <w:rFonts w:ascii="NobelCE Lt" w:hAnsi="NobelCE Lt"/>
          <w:sz w:val="24"/>
          <w:szCs w:val="24"/>
        </w:rPr>
        <w:t xml:space="preserve"> estetyczn</w:t>
      </w:r>
      <w:r w:rsidR="00AA7311">
        <w:rPr>
          <w:rFonts w:ascii="NobelCE Lt" w:hAnsi="NobelCE Lt"/>
          <w:sz w:val="24"/>
          <w:szCs w:val="24"/>
        </w:rPr>
        <w:t>ymi</w:t>
      </w:r>
      <w:r w:rsidRPr="001808A4">
        <w:rPr>
          <w:rFonts w:ascii="NobelCE Lt" w:hAnsi="NobelCE Lt"/>
          <w:sz w:val="24"/>
          <w:szCs w:val="24"/>
        </w:rPr>
        <w:t xml:space="preserve"> i przyjemn</w:t>
      </w:r>
      <w:r w:rsidR="00AA7311">
        <w:rPr>
          <w:rFonts w:ascii="NobelCE Lt" w:hAnsi="NobelCE Lt"/>
          <w:sz w:val="24"/>
          <w:szCs w:val="24"/>
        </w:rPr>
        <w:t>ymi</w:t>
      </w:r>
      <w:r w:rsidRPr="001808A4">
        <w:rPr>
          <w:rFonts w:ascii="NobelCE Lt" w:hAnsi="NobelCE Lt"/>
          <w:sz w:val="24"/>
          <w:szCs w:val="24"/>
        </w:rPr>
        <w:t xml:space="preserve"> w dotyku element</w:t>
      </w:r>
      <w:r w:rsidR="00AA7311">
        <w:rPr>
          <w:rFonts w:ascii="NobelCE Lt" w:hAnsi="NobelCE Lt"/>
          <w:sz w:val="24"/>
          <w:szCs w:val="24"/>
        </w:rPr>
        <w:t>ami</w:t>
      </w:r>
      <w:r w:rsidRPr="001808A4">
        <w:rPr>
          <w:rFonts w:ascii="NobelCE Lt" w:hAnsi="NobelCE Lt"/>
          <w:sz w:val="24"/>
          <w:szCs w:val="24"/>
        </w:rPr>
        <w:t xml:space="preserve"> tak</w:t>
      </w:r>
      <w:r w:rsidR="00AA7311">
        <w:rPr>
          <w:rFonts w:ascii="NobelCE Lt" w:hAnsi="NobelCE Lt"/>
          <w:sz w:val="24"/>
          <w:szCs w:val="24"/>
        </w:rPr>
        <w:t>imi</w:t>
      </w:r>
      <w:r w:rsidRPr="001808A4">
        <w:rPr>
          <w:rFonts w:ascii="NobelCE Lt" w:hAnsi="NobelCE Lt"/>
          <w:sz w:val="24"/>
          <w:szCs w:val="24"/>
        </w:rPr>
        <w:t xml:space="preserve"> jak wysokiej jakości skóra, precyzyjne szwy i stębnowania oraz metalowe akcenty.</w:t>
      </w:r>
    </w:p>
    <w:p w14:paraId="45137819" w14:textId="7EEFBB0B" w:rsidR="00351618" w:rsidRPr="001808A4" w:rsidRDefault="00351618" w:rsidP="00351618">
      <w:pPr>
        <w:rPr>
          <w:rFonts w:ascii="NobelCE Lt" w:hAnsi="NobelCE Lt"/>
          <w:sz w:val="24"/>
          <w:szCs w:val="24"/>
        </w:rPr>
      </w:pPr>
      <w:r w:rsidRPr="001808A4">
        <w:rPr>
          <w:rFonts w:ascii="NobelCE Lt" w:hAnsi="NobelCE Lt"/>
          <w:sz w:val="24"/>
          <w:szCs w:val="24"/>
        </w:rPr>
        <w:t xml:space="preserve">Fotele pokryte są nową skórą L-anilinową, która jest  bardziej miękka od skóry </w:t>
      </w:r>
      <w:proofErr w:type="spellStart"/>
      <w:r w:rsidR="00BB5B94">
        <w:rPr>
          <w:rFonts w:ascii="NobelCE Lt" w:hAnsi="NobelCE Lt"/>
          <w:sz w:val="24"/>
          <w:szCs w:val="24"/>
        </w:rPr>
        <w:t>pół</w:t>
      </w:r>
      <w:r w:rsidRPr="001808A4">
        <w:rPr>
          <w:rFonts w:ascii="NobelCE Lt" w:hAnsi="NobelCE Lt"/>
          <w:sz w:val="24"/>
          <w:szCs w:val="24"/>
        </w:rPr>
        <w:t>anilinowej</w:t>
      </w:r>
      <w:proofErr w:type="spellEnd"/>
      <w:r w:rsidRPr="001808A4">
        <w:rPr>
          <w:rFonts w:ascii="NobelCE Lt" w:hAnsi="NobelCE Lt"/>
          <w:sz w:val="24"/>
          <w:szCs w:val="24"/>
        </w:rPr>
        <w:t xml:space="preserve"> klasy </w:t>
      </w:r>
      <w:proofErr w:type="spellStart"/>
      <w:r w:rsidRPr="001808A4">
        <w:rPr>
          <w:rFonts w:ascii="NobelCE Lt" w:hAnsi="NobelCE Lt"/>
          <w:sz w:val="24"/>
          <w:szCs w:val="24"/>
        </w:rPr>
        <w:t>premium</w:t>
      </w:r>
      <w:proofErr w:type="spellEnd"/>
      <w:r w:rsidRPr="001808A4">
        <w:rPr>
          <w:rFonts w:ascii="NobelCE Lt" w:hAnsi="NobelCE Lt"/>
          <w:sz w:val="24"/>
          <w:szCs w:val="24"/>
        </w:rPr>
        <w:t>. Do procesu garbowania L-anilinowego wybiera się tylko około jednego procenta najlepszego surowca.</w:t>
      </w:r>
    </w:p>
    <w:p w14:paraId="16F333D9" w14:textId="77777777" w:rsidR="00351618" w:rsidRPr="001808A4" w:rsidRDefault="00351618" w:rsidP="00351618">
      <w:pPr>
        <w:rPr>
          <w:rFonts w:ascii="NobelCE Lt" w:hAnsi="NobelCE Lt"/>
          <w:sz w:val="24"/>
          <w:szCs w:val="24"/>
        </w:rPr>
      </w:pPr>
      <w:r w:rsidRPr="001808A4">
        <w:rPr>
          <w:rFonts w:ascii="NobelCE Lt" w:hAnsi="NobelCE Lt"/>
          <w:sz w:val="24"/>
          <w:szCs w:val="24"/>
        </w:rPr>
        <w:t>Tablica przyrządów ozdobiona jest rzędem poziomych metalowych listew, biegnących przez jej całą szerokość, wśród których kryją się ruchome żaluzje kierujące powietrze z nawiewów klimatyzacji. Wyświetlacze informacyjne umieszczone są na tej samej wysokości w sposób zapewniający kierowcy dobrą widoczność i możliwość sterowania systemami bez konieczności zmieniania pozycji ciała.</w:t>
      </w:r>
    </w:p>
    <w:p w14:paraId="0B18BA5E"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Bezpośrednio przed kierowcą, w obszytej skórą osłonie, znajduje się standardowy zestaw przyrządów z wyświetlaczem </w:t>
      </w:r>
      <w:proofErr w:type="spellStart"/>
      <w:r w:rsidRPr="001808A4">
        <w:rPr>
          <w:rFonts w:ascii="NobelCE Lt" w:hAnsi="NobelCE Lt"/>
          <w:sz w:val="24"/>
          <w:szCs w:val="24"/>
        </w:rPr>
        <w:t>Optitron</w:t>
      </w:r>
      <w:proofErr w:type="spellEnd"/>
      <w:r w:rsidRPr="001808A4">
        <w:rPr>
          <w:rFonts w:ascii="NobelCE Lt" w:hAnsi="NobelCE Lt"/>
          <w:sz w:val="24"/>
          <w:szCs w:val="24"/>
        </w:rPr>
        <w:t xml:space="preserve">. Gdy kierowca wsiada do pojazdu lub z niego wysiada, na ośmiocalowym ekranie prezentowana jest elegancka, pełnoekranowa animacja. Opcjonalne wyposażenie stanowi największy w segmencie LS wysokorozdzielczy, </w:t>
      </w:r>
      <w:proofErr w:type="spellStart"/>
      <w:r w:rsidRPr="001808A4">
        <w:rPr>
          <w:rFonts w:ascii="NobelCE Lt" w:hAnsi="NobelCE Lt"/>
          <w:sz w:val="24"/>
          <w:szCs w:val="24"/>
        </w:rPr>
        <w:t>pełnobarwny</w:t>
      </w:r>
      <w:proofErr w:type="spellEnd"/>
      <w:r w:rsidRPr="001808A4">
        <w:rPr>
          <w:rFonts w:ascii="NobelCE Lt" w:hAnsi="NobelCE Lt"/>
          <w:sz w:val="24"/>
          <w:szCs w:val="24"/>
        </w:rPr>
        <w:t xml:space="preserve"> wyświetlacz projekcyjny. Rzutowane przezeń obrazy postrzegane są przez kierowcę jakby znajdowały się trzy metry przed nim, co minimalizuje konieczność dostosowywania się oka przy przerzucaniu wzroku z drogi na wyświetlacz i odwrotnie.</w:t>
      </w:r>
    </w:p>
    <w:p w14:paraId="4EB253E8" w14:textId="77777777" w:rsidR="00351618" w:rsidRPr="001808A4" w:rsidRDefault="00351618" w:rsidP="00351618">
      <w:pPr>
        <w:rPr>
          <w:rFonts w:ascii="NobelCE Lt" w:hAnsi="NobelCE Lt"/>
          <w:sz w:val="24"/>
          <w:szCs w:val="24"/>
        </w:rPr>
      </w:pPr>
      <w:r w:rsidRPr="001808A4">
        <w:rPr>
          <w:rFonts w:ascii="NobelCE Lt" w:hAnsi="NobelCE Lt"/>
          <w:sz w:val="24"/>
          <w:szCs w:val="24"/>
        </w:rPr>
        <w:t>Nowa, trójramienna kierownica ma o ok. 10 mm mniejszą średnicę, niż w poprzedniej generacji LS. Profil koła kierownicy zmienia się wzdłuż jego obwodu tak, by zapewnić idealny uchwyt. Dostępne są trzy wersje kierownicy – w całości obszyta skórą, wykończona kombinacją skóry i drewnianych elementów oraz wersja F SPORT o profilu takim samym, jak w modelu LC.</w:t>
      </w:r>
    </w:p>
    <w:p w14:paraId="2A49C81E" w14:textId="7466A67C" w:rsidR="00351618" w:rsidRPr="001808A4" w:rsidRDefault="00351618" w:rsidP="00351618">
      <w:pPr>
        <w:rPr>
          <w:rFonts w:ascii="NobelCE Lt" w:hAnsi="NobelCE Lt"/>
          <w:sz w:val="24"/>
          <w:szCs w:val="24"/>
        </w:rPr>
      </w:pPr>
      <w:r w:rsidRPr="001808A4">
        <w:rPr>
          <w:rFonts w:ascii="NobelCE Lt" w:hAnsi="NobelCE Lt"/>
          <w:sz w:val="24"/>
          <w:szCs w:val="24"/>
        </w:rPr>
        <w:t xml:space="preserve">Oferowane warianty kolorystyki wnętrza to </w:t>
      </w:r>
      <w:r w:rsidR="008E00D7">
        <w:rPr>
          <w:rFonts w:ascii="NobelCE Lt" w:hAnsi="NobelCE Lt"/>
          <w:sz w:val="24"/>
          <w:szCs w:val="24"/>
        </w:rPr>
        <w:t>Czerń</w:t>
      </w:r>
      <w:r w:rsidRPr="001808A4">
        <w:rPr>
          <w:rFonts w:ascii="NobelCE Lt" w:hAnsi="NobelCE Lt"/>
          <w:sz w:val="24"/>
          <w:szCs w:val="24"/>
        </w:rPr>
        <w:t xml:space="preserve">, L-White, </w:t>
      </w:r>
      <w:proofErr w:type="spellStart"/>
      <w:r w:rsidR="00BE4387">
        <w:rPr>
          <w:rFonts w:ascii="NobelCE Lt" w:hAnsi="NobelCE Lt"/>
          <w:sz w:val="24"/>
          <w:szCs w:val="24"/>
        </w:rPr>
        <w:t>Carmel</w:t>
      </w:r>
      <w:proofErr w:type="spellEnd"/>
      <w:r w:rsidR="00BE4387">
        <w:rPr>
          <w:rFonts w:ascii="NobelCE Lt" w:hAnsi="NobelCE Lt"/>
          <w:sz w:val="24"/>
          <w:szCs w:val="24"/>
        </w:rPr>
        <w:t xml:space="preserve">, </w:t>
      </w:r>
      <w:proofErr w:type="spellStart"/>
      <w:r w:rsidR="00BE4387">
        <w:rPr>
          <w:rFonts w:ascii="NobelCE Lt" w:hAnsi="NobelCE Lt"/>
          <w:sz w:val="24"/>
          <w:szCs w:val="24"/>
        </w:rPr>
        <w:t>Saddle</w:t>
      </w:r>
      <w:proofErr w:type="spellEnd"/>
      <w:r w:rsidR="00BE4387">
        <w:rPr>
          <w:rFonts w:ascii="NobelCE Lt" w:hAnsi="NobelCE Lt"/>
          <w:sz w:val="24"/>
          <w:szCs w:val="24"/>
        </w:rPr>
        <w:t xml:space="preserve"> Tan</w:t>
      </w:r>
      <w:r w:rsidRPr="001808A4">
        <w:rPr>
          <w:rFonts w:ascii="NobelCE Lt" w:hAnsi="NobelCE Lt"/>
          <w:sz w:val="24"/>
          <w:szCs w:val="24"/>
        </w:rPr>
        <w:t xml:space="preserve">, </w:t>
      </w:r>
      <w:r w:rsidR="008E00D7">
        <w:rPr>
          <w:rFonts w:ascii="NobelCE Lt" w:hAnsi="NobelCE Lt"/>
          <w:sz w:val="24"/>
          <w:szCs w:val="24"/>
        </w:rPr>
        <w:t>Kość</w:t>
      </w:r>
      <w:r w:rsidRPr="001808A4">
        <w:rPr>
          <w:rFonts w:ascii="NobelCE Lt" w:hAnsi="NobelCE Lt"/>
          <w:sz w:val="24"/>
          <w:szCs w:val="24"/>
        </w:rPr>
        <w:t xml:space="preserve"> </w:t>
      </w:r>
      <w:r w:rsidR="008E00D7">
        <w:rPr>
          <w:rFonts w:ascii="NobelCE Lt" w:hAnsi="NobelCE Lt"/>
          <w:sz w:val="24"/>
          <w:szCs w:val="24"/>
        </w:rPr>
        <w:t xml:space="preserve">Słoniowa, </w:t>
      </w:r>
      <w:r w:rsidRPr="001808A4">
        <w:rPr>
          <w:rFonts w:ascii="NobelCE Lt" w:hAnsi="NobelCE Lt"/>
          <w:sz w:val="24"/>
          <w:szCs w:val="24"/>
        </w:rPr>
        <w:t xml:space="preserve">Topaz Brown, Noble Brown oraz </w:t>
      </w:r>
      <w:r w:rsidR="008E00D7">
        <w:rPr>
          <w:rFonts w:ascii="NobelCE Lt" w:hAnsi="NobelCE Lt"/>
          <w:sz w:val="24"/>
          <w:szCs w:val="24"/>
        </w:rPr>
        <w:t>Karmazyn i Czerń</w:t>
      </w:r>
      <w:r w:rsidRPr="001808A4">
        <w:rPr>
          <w:rFonts w:ascii="NobelCE Lt" w:hAnsi="NobelCE Lt"/>
          <w:sz w:val="24"/>
          <w:szCs w:val="24"/>
        </w:rPr>
        <w:t xml:space="preserve">, zaś dla wersji F SPORT – Galaxy </w:t>
      </w:r>
      <w:r w:rsidR="008E00D7">
        <w:rPr>
          <w:rFonts w:ascii="NobelCE Lt" w:hAnsi="NobelCE Lt"/>
          <w:sz w:val="24"/>
          <w:szCs w:val="24"/>
        </w:rPr>
        <w:t>Czarny</w:t>
      </w:r>
      <w:r w:rsidRPr="001808A4">
        <w:rPr>
          <w:rFonts w:ascii="NobelCE Lt" w:hAnsi="NobelCE Lt"/>
          <w:sz w:val="24"/>
          <w:szCs w:val="24"/>
        </w:rPr>
        <w:t xml:space="preserve">, F White i </w:t>
      </w:r>
      <w:proofErr w:type="spellStart"/>
      <w:r w:rsidRPr="001808A4">
        <w:rPr>
          <w:rFonts w:ascii="NobelCE Lt" w:hAnsi="NobelCE Lt"/>
          <w:sz w:val="24"/>
          <w:szCs w:val="24"/>
        </w:rPr>
        <w:t>Flare</w:t>
      </w:r>
      <w:proofErr w:type="spellEnd"/>
      <w:r w:rsidRPr="001808A4">
        <w:rPr>
          <w:rFonts w:ascii="NobelCE Lt" w:hAnsi="NobelCE Lt"/>
          <w:sz w:val="24"/>
          <w:szCs w:val="24"/>
        </w:rPr>
        <w:t xml:space="preserve"> Red.</w:t>
      </w:r>
    </w:p>
    <w:p w14:paraId="6B8F02C2" w14:textId="472F56BE" w:rsidR="00351618" w:rsidRPr="001808A4" w:rsidRDefault="00351618" w:rsidP="00351618">
      <w:pPr>
        <w:rPr>
          <w:rFonts w:ascii="NobelCE Lt" w:hAnsi="NobelCE Lt"/>
          <w:sz w:val="24"/>
          <w:szCs w:val="24"/>
        </w:rPr>
      </w:pPr>
      <w:r w:rsidRPr="001808A4">
        <w:rPr>
          <w:rFonts w:ascii="NobelCE Lt" w:hAnsi="NobelCE Lt"/>
          <w:sz w:val="24"/>
          <w:szCs w:val="24"/>
        </w:rPr>
        <w:t xml:space="preserve">Dostępne warianty elementów dekoracyjnych obejmują akcenty z kryształu </w:t>
      </w:r>
      <w:proofErr w:type="spellStart"/>
      <w:r w:rsidRPr="001808A4">
        <w:rPr>
          <w:rFonts w:ascii="NobelCE Lt" w:hAnsi="NobelCE Lt"/>
          <w:sz w:val="24"/>
          <w:szCs w:val="24"/>
        </w:rPr>
        <w:t>Kiriko</w:t>
      </w:r>
      <w:proofErr w:type="spellEnd"/>
      <w:r w:rsidRPr="001808A4">
        <w:rPr>
          <w:rFonts w:ascii="NobelCE Lt" w:hAnsi="NobelCE Lt"/>
          <w:sz w:val="24"/>
          <w:szCs w:val="24"/>
        </w:rPr>
        <w:t xml:space="preserve">, różne rodzaje drewna – Laser </w:t>
      </w:r>
      <w:proofErr w:type="spellStart"/>
      <w:r w:rsidRPr="001808A4">
        <w:rPr>
          <w:rFonts w:ascii="NobelCE Lt" w:hAnsi="NobelCE Lt"/>
          <w:sz w:val="24"/>
          <w:szCs w:val="24"/>
        </w:rPr>
        <w:t>Cut</w:t>
      </w:r>
      <w:proofErr w:type="spellEnd"/>
      <w:r w:rsidRPr="001808A4">
        <w:rPr>
          <w:rFonts w:ascii="NobelCE Lt" w:hAnsi="NobelCE Lt"/>
          <w:sz w:val="24"/>
          <w:szCs w:val="24"/>
        </w:rPr>
        <w:t xml:space="preserve">, </w:t>
      </w:r>
      <w:proofErr w:type="spellStart"/>
      <w:r w:rsidRPr="001808A4">
        <w:rPr>
          <w:rFonts w:ascii="NobelCE Lt" w:hAnsi="NobelCE Lt"/>
          <w:sz w:val="24"/>
          <w:szCs w:val="24"/>
        </w:rPr>
        <w:t>Shimamoku</w:t>
      </w:r>
      <w:proofErr w:type="spellEnd"/>
      <w:r w:rsidRPr="001808A4">
        <w:rPr>
          <w:rFonts w:ascii="NobelCE Lt" w:hAnsi="NobelCE Lt"/>
          <w:sz w:val="24"/>
          <w:szCs w:val="24"/>
        </w:rPr>
        <w:t xml:space="preserve">, </w:t>
      </w:r>
      <w:r w:rsidR="00BE4387">
        <w:rPr>
          <w:rFonts w:ascii="NobelCE Lt" w:hAnsi="NobelCE Lt"/>
          <w:sz w:val="24"/>
          <w:szCs w:val="24"/>
        </w:rPr>
        <w:t xml:space="preserve">Orzech, Orzech Open </w:t>
      </w:r>
      <w:proofErr w:type="spellStart"/>
      <w:r w:rsidR="00BE4387">
        <w:rPr>
          <w:rFonts w:ascii="NobelCE Lt" w:hAnsi="NobelCE Lt"/>
          <w:sz w:val="24"/>
          <w:szCs w:val="24"/>
        </w:rPr>
        <w:t>Pore</w:t>
      </w:r>
      <w:proofErr w:type="spellEnd"/>
      <w:r w:rsidR="00BE4387">
        <w:rPr>
          <w:rFonts w:ascii="NobelCE Lt" w:hAnsi="NobelCE Lt"/>
          <w:sz w:val="24"/>
          <w:szCs w:val="24"/>
        </w:rPr>
        <w:t xml:space="preserve">, </w:t>
      </w:r>
      <w:r w:rsidRPr="001808A4">
        <w:rPr>
          <w:rFonts w:ascii="NobelCE Lt" w:hAnsi="NobelCE Lt"/>
          <w:sz w:val="24"/>
          <w:szCs w:val="24"/>
        </w:rPr>
        <w:t xml:space="preserve">Art Wood </w:t>
      </w:r>
      <w:proofErr w:type="spellStart"/>
      <w:r w:rsidRPr="001808A4">
        <w:rPr>
          <w:rFonts w:ascii="NobelCE Lt" w:hAnsi="NobelCE Lt"/>
          <w:sz w:val="24"/>
          <w:szCs w:val="24"/>
        </w:rPr>
        <w:t>Organic</w:t>
      </w:r>
      <w:proofErr w:type="spellEnd"/>
      <w:r w:rsidRPr="001808A4">
        <w:rPr>
          <w:rFonts w:ascii="NobelCE Lt" w:hAnsi="NobelCE Lt"/>
          <w:sz w:val="24"/>
          <w:szCs w:val="24"/>
        </w:rPr>
        <w:t xml:space="preserve">, Art Wood </w:t>
      </w:r>
      <w:proofErr w:type="spellStart"/>
      <w:r w:rsidRPr="001808A4">
        <w:rPr>
          <w:rFonts w:ascii="NobelCE Lt" w:hAnsi="NobelCE Lt"/>
          <w:sz w:val="24"/>
          <w:szCs w:val="24"/>
        </w:rPr>
        <w:t>Herringbone</w:t>
      </w:r>
      <w:proofErr w:type="spellEnd"/>
      <w:r w:rsidRPr="001808A4">
        <w:rPr>
          <w:rFonts w:ascii="NobelCE Lt" w:hAnsi="NobelCE Lt"/>
          <w:sz w:val="24"/>
          <w:szCs w:val="24"/>
        </w:rPr>
        <w:t xml:space="preserve">, Laser </w:t>
      </w:r>
      <w:proofErr w:type="spellStart"/>
      <w:r w:rsidRPr="001808A4">
        <w:rPr>
          <w:rFonts w:ascii="NobelCE Lt" w:hAnsi="NobelCE Lt"/>
          <w:sz w:val="24"/>
          <w:szCs w:val="24"/>
        </w:rPr>
        <w:t>Cut</w:t>
      </w:r>
      <w:proofErr w:type="spellEnd"/>
      <w:r w:rsidRPr="001808A4">
        <w:rPr>
          <w:rFonts w:ascii="NobelCE Lt" w:hAnsi="NobelCE Lt"/>
          <w:sz w:val="24"/>
          <w:szCs w:val="24"/>
        </w:rPr>
        <w:t xml:space="preserve"> </w:t>
      </w:r>
      <w:r w:rsidR="00BE4387">
        <w:rPr>
          <w:rFonts w:ascii="NobelCE Lt" w:hAnsi="NobelCE Lt"/>
          <w:sz w:val="24"/>
          <w:szCs w:val="24"/>
        </w:rPr>
        <w:t xml:space="preserve">Open </w:t>
      </w:r>
      <w:proofErr w:type="spellStart"/>
      <w:r w:rsidR="00BE4387">
        <w:rPr>
          <w:rFonts w:ascii="NobelCE Lt" w:hAnsi="NobelCE Lt"/>
          <w:sz w:val="24"/>
          <w:szCs w:val="24"/>
        </w:rPr>
        <w:t>Pore</w:t>
      </w:r>
      <w:proofErr w:type="spellEnd"/>
      <w:r w:rsidR="00BE4387" w:rsidRPr="001808A4">
        <w:rPr>
          <w:rFonts w:ascii="NobelCE Lt" w:hAnsi="NobelCE Lt"/>
          <w:sz w:val="24"/>
          <w:szCs w:val="24"/>
        </w:rPr>
        <w:t xml:space="preserve"> </w:t>
      </w:r>
      <w:r w:rsidRPr="001808A4">
        <w:rPr>
          <w:rFonts w:ascii="NobelCE Lt" w:hAnsi="NobelCE Lt"/>
          <w:sz w:val="24"/>
          <w:szCs w:val="24"/>
        </w:rPr>
        <w:t xml:space="preserve">– oraz w wersji F SPORT akcenty z aluminium </w:t>
      </w:r>
      <w:proofErr w:type="spellStart"/>
      <w:r w:rsidRPr="001808A4">
        <w:rPr>
          <w:rFonts w:ascii="NobelCE Lt" w:hAnsi="NobelCE Lt"/>
          <w:sz w:val="24"/>
          <w:szCs w:val="24"/>
        </w:rPr>
        <w:t>Naguri</w:t>
      </w:r>
      <w:proofErr w:type="spellEnd"/>
      <w:r w:rsidRPr="001808A4">
        <w:rPr>
          <w:rFonts w:ascii="NobelCE Lt" w:hAnsi="NobelCE Lt"/>
          <w:sz w:val="24"/>
          <w:szCs w:val="24"/>
        </w:rPr>
        <w:t>.</w:t>
      </w:r>
    </w:p>
    <w:p w14:paraId="6869C0D7" w14:textId="77777777" w:rsidR="00351618" w:rsidRPr="001808A4" w:rsidRDefault="00351618" w:rsidP="00351618">
      <w:pPr>
        <w:rPr>
          <w:rFonts w:ascii="NobelCE Lt" w:hAnsi="NobelCE Lt"/>
          <w:b/>
          <w:sz w:val="24"/>
          <w:szCs w:val="24"/>
        </w:rPr>
      </w:pPr>
      <w:r w:rsidRPr="001808A4">
        <w:rPr>
          <w:rFonts w:ascii="NobelCE Lt" w:hAnsi="NobelCE Lt"/>
          <w:b/>
          <w:sz w:val="24"/>
          <w:szCs w:val="24"/>
        </w:rPr>
        <w:t>DZIEŁO MISTRZÓW TAKUMI</w:t>
      </w:r>
    </w:p>
    <w:p w14:paraId="3C17D564" w14:textId="77777777" w:rsidR="00351618" w:rsidRPr="001808A4" w:rsidRDefault="00351618" w:rsidP="00351618">
      <w:pPr>
        <w:rPr>
          <w:rFonts w:ascii="NobelCE Lt" w:hAnsi="NobelCE Lt"/>
          <w:b/>
          <w:sz w:val="24"/>
          <w:szCs w:val="24"/>
        </w:rPr>
      </w:pPr>
    </w:p>
    <w:p w14:paraId="79623CA2" w14:textId="77777777" w:rsidR="00351618" w:rsidRPr="001808A4" w:rsidRDefault="00351618" w:rsidP="00351618">
      <w:pPr>
        <w:pStyle w:val="Akapitzlist"/>
        <w:numPr>
          <w:ilvl w:val="0"/>
          <w:numId w:val="3"/>
        </w:numPr>
        <w:rPr>
          <w:rFonts w:ascii="NobelCE Lt" w:hAnsi="NobelCE Lt"/>
          <w:sz w:val="24"/>
          <w:szCs w:val="24"/>
        </w:rPr>
      </w:pPr>
      <w:r w:rsidRPr="001808A4">
        <w:rPr>
          <w:rFonts w:ascii="NobelCE Lt" w:hAnsi="NobelCE Lt"/>
          <w:sz w:val="24"/>
          <w:szCs w:val="24"/>
        </w:rPr>
        <w:t xml:space="preserve">Rzemiosło </w:t>
      </w:r>
      <w:proofErr w:type="spellStart"/>
      <w:r w:rsidRPr="001808A4">
        <w:rPr>
          <w:rFonts w:ascii="NobelCE Lt" w:hAnsi="NobelCE Lt"/>
          <w:sz w:val="24"/>
          <w:szCs w:val="24"/>
        </w:rPr>
        <w:t>Takumi</w:t>
      </w:r>
      <w:proofErr w:type="spellEnd"/>
      <w:r w:rsidRPr="001808A4">
        <w:rPr>
          <w:rFonts w:ascii="NobelCE Lt" w:hAnsi="NobelCE Lt"/>
          <w:sz w:val="24"/>
          <w:szCs w:val="24"/>
        </w:rPr>
        <w:t xml:space="preserve"> łączy najlepsze tradycje japońskiej kultury i estetyki ze współczesnymi technologiami i designem</w:t>
      </w:r>
    </w:p>
    <w:p w14:paraId="48BD14DA" w14:textId="77777777" w:rsidR="00351618" w:rsidRPr="001808A4" w:rsidRDefault="00351618" w:rsidP="00351618">
      <w:pPr>
        <w:pStyle w:val="Akapitzlist"/>
        <w:numPr>
          <w:ilvl w:val="0"/>
          <w:numId w:val="3"/>
        </w:numPr>
        <w:rPr>
          <w:rFonts w:ascii="NobelCE Lt" w:hAnsi="NobelCE Lt"/>
          <w:sz w:val="24"/>
          <w:szCs w:val="24"/>
        </w:rPr>
      </w:pPr>
      <w:r w:rsidRPr="001808A4">
        <w:rPr>
          <w:rFonts w:ascii="NobelCE Lt" w:hAnsi="NobelCE Lt"/>
          <w:sz w:val="24"/>
          <w:szCs w:val="24"/>
        </w:rPr>
        <w:t xml:space="preserve">W luksusowym wnętrzu można odnaleźć wpływy japońskiej sztuki, takie jak szlifowane kryształy </w:t>
      </w:r>
      <w:proofErr w:type="spellStart"/>
      <w:r w:rsidRPr="001808A4">
        <w:rPr>
          <w:rFonts w:ascii="NobelCE Lt" w:hAnsi="NobelCE Lt"/>
          <w:sz w:val="24"/>
          <w:szCs w:val="24"/>
        </w:rPr>
        <w:t>Kiriko</w:t>
      </w:r>
      <w:proofErr w:type="spellEnd"/>
      <w:r w:rsidRPr="001808A4">
        <w:rPr>
          <w:rFonts w:ascii="NobelCE Lt" w:hAnsi="NobelCE Lt"/>
          <w:sz w:val="24"/>
          <w:szCs w:val="24"/>
        </w:rPr>
        <w:t xml:space="preserve"> czy origami, wykorzystane przy ręcznym plisowaniu okładzin paneli drzwi</w:t>
      </w:r>
    </w:p>
    <w:p w14:paraId="18D5CEBB" w14:textId="77777777" w:rsidR="00351618" w:rsidRPr="001808A4" w:rsidRDefault="00351618" w:rsidP="00351618">
      <w:pPr>
        <w:pStyle w:val="Akapitzlist"/>
        <w:numPr>
          <w:ilvl w:val="0"/>
          <w:numId w:val="3"/>
        </w:numPr>
        <w:rPr>
          <w:rFonts w:ascii="NobelCE Lt" w:hAnsi="NobelCE Lt"/>
          <w:sz w:val="24"/>
          <w:szCs w:val="24"/>
        </w:rPr>
      </w:pPr>
      <w:r w:rsidRPr="001808A4">
        <w:rPr>
          <w:rFonts w:ascii="NobelCE Lt" w:hAnsi="NobelCE Lt"/>
          <w:sz w:val="24"/>
          <w:szCs w:val="24"/>
        </w:rPr>
        <w:t>Przy tworzeniu nowych dekoracji Art Wood wykorzystano specjalne techniki</w:t>
      </w:r>
    </w:p>
    <w:p w14:paraId="5D68A61C" w14:textId="77777777" w:rsidR="00351618" w:rsidRPr="001808A4" w:rsidRDefault="00351618" w:rsidP="00351618">
      <w:pPr>
        <w:pStyle w:val="Akapitzlist"/>
        <w:rPr>
          <w:rFonts w:ascii="NobelCE Lt" w:hAnsi="NobelCE Lt"/>
          <w:sz w:val="24"/>
          <w:szCs w:val="24"/>
        </w:rPr>
      </w:pPr>
    </w:p>
    <w:p w14:paraId="12B979A2" w14:textId="77777777" w:rsidR="00351618" w:rsidRPr="001808A4" w:rsidRDefault="00351618" w:rsidP="00351618">
      <w:pPr>
        <w:rPr>
          <w:rFonts w:ascii="NobelCE Lt" w:hAnsi="NobelCE Lt"/>
          <w:b/>
          <w:sz w:val="24"/>
          <w:szCs w:val="24"/>
        </w:rPr>
      </w:pPr>
      <w:r w:rsidRPr="001808A4">
        <w:rPr>
          <w:rFonts w:ascii="NobelCE Lt" w:hAnsi="NobelCE Lt"/>
          <w:b/>
          <w:sz w:val="24"/>
          <w:szCs w:val="24"/>
        </w:rPr>
        <w:t>Synteza tradycji i technologii</w:t>
      </w:r>
    </w:p>
    <w:p w14:paraId="707C002F"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Umiejętności mistrzów rzemiosła </w:t>
      </w:r>
      <w:proofErr w:type="spellStart"/>
      <w:r w:rsidRPr="001808A4">
        <w:rPr>
          <w:rFonts w:ascii="NobelCE Lt" w:hAnsi="NobelCE Lt"/>
          <w:sz w:val="24"/>
          <w:szCs w:val="24"/>
        </w:rPr>
        <w:t>Takumi</w:t>
      </w:r>
      <w:proofErr w:type="spellEnd"/>
      <w:r w:rsidRPr="001808A4">
        <w:rPr>
          <w:rFonts w:ascii="NobelCE Lt" w:hAnsi="NobelCE Lt"/>
          <w:sz w:val="24"/>
          <w:szCs w:val="24"/>
        </w:rPr>
        <w:t xml:space="preserve"> przyczyniają się do wysokiej jakości każdego samochodu Lexusa, jednak w przypadku nowego LS Lexus poszedł dalej, łącząc tradycje japońskiej kultury i estetyki ze współczesnym designem i zaawansowanymi technologiami. </w:t>
      </w:r>
    </w:p>
    <w:p w14:paraId="601FFE16"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To główny projektant </w:t>
      </w:r>
      <w:proofErr w:type="spellStart"/>
      <w:r w:rsidRPr="001808A4">
        <w:rPr>
          <w:rFonts w:ascii="NobelCE Lt" w:hAnsi="NobelCE Lt"/>
          <w:sz w:val="24"/>
          <w:szCs w:val="24"/>
        </w:rPr>
        <w:t>Koichi</w:t>
      </w:r>
      <w:proofErr w:type="spellEnd"/>
      <w:r w:rsidRPr="001808A4">
        <w:rPr>
          <w:rFonts w:ascii="NobelCE Lt" w:hAnsi="NobelCE Lt"/>
          <w:sz w:val="24"/>
          <w:szCs w:val="24"/>
        </w:rPr>
        <w:t xml:space="preserve"> </w:t>
      </w:r>
      <w:proofErr w:type="spellStart"/>
      <w:r w:rsidRPr="001808A4">
        <w:rPr>
          <w:rFonts w:ascii="NobelCE Lt" w:hAnsi="NobelCE Lt"/>
          <w:sz w:val="24"/>
          <w:szCs w:val="24"/>
        </w:rPr>
        <w:t>Suga</w:t>
      </w:r>
      <w:proofErr w:type="spellEnd"/>
      <w:r w:rsidRPr="001808A4">
        <w:rPr>
          <w:rFonts w:ascii="NobelCE Lt" w:hAnsi="NobelCE Lt"/>
          <w:sz w:val="24"/>
          <w:szCs w:val="24"/>
        </w:rPr>
        <w:t xml:space="preserve"> zaproponował, by nowy LS czerpał z tradycji japońskiej sztuki użytkowej, takich jak szlifowanie kryształów </w:t>
      </w:r>
      <w:proofErr w:type="spellStart"/>
      <w:r w:rsidRPr="001808A4">
        <w:rPr>
          <w:rFonts w:ascii="NobelCE Lt" w:hAnsi="NobelCE Lt"/>
          <w:sz w:val="24"/>
          <w:szCs w:val="24"/>
        </w:rPr>
        <w:t>Kiriko</w:t>
      </w:r>
      <w:proofErr w:type="spellEnd"/>
      <w:r w:rsidRPr="001808A4">
        <w:rPr>
          <w:rFonts w:ascii="NobelCE Lt" w:hAnsi="NobelCE Lt"/>
          <w:sz w:val="24"/>
          <w:szCs w:val="24"/>
        </w:rPr>
        <w:t xml:space="preserve"> czy origami. „Jako luksusowa japońska marka, pragnęliśmy wykorzystać elementy japońskiej kultury i uniwersalne walory japońskiego rzemiosła dla wyrażenia artystycznej strony Lexusa” – powiedział </w:t>
      </w:r>
      <w:proofErr w:type="spellStart"/>
      <w:r w:rsidRPr="001808A4">
        <w:rPr>
          <w:rFonts w:ascii="NobelCE Lt" w:hAnsi="NobelCE Lt"/>
          <w:sz w:val="24"/>
          <w:szCs w:val="24"/>
        </w:rPr>
        <w:t>Koichi</w:t>
      </w:r>
      <w:proofErr w:type="spellEnd"/>
      <w:r w:rsidRPr="001808A4">
        <w:rPr>
          <w:rFonts w:ascii="NobelCE Lt" w:hAnsi="NobelCE Lt"/>
          <w:sz w:val="24"/>
          <w:szCs w:val="24"/>
        </w:rPr>
        <w:t xml:space="preserve"> </w:t>
      </w:r>
      <w:proofErr w:type="spellStart"/>
      <w:r w:rsidRPr="001808A4">
        <w:rPr>
          <w:rFonts w:ascii="NobelCE Lt" w:hAnsi="NobelCE Lt"/>
          <w:sz w:val="24"/>
          <w:szCs w:val="24"/>
        </w:rPr>
        <w:t>Suga</w:t>
      </w:r>
      <w:proofErr w:type="spellEnd"/>
      <w:r w:rsidRPr="001808A4">
        <w:rPr>
          <w:rFonts w:ascii="NobelCE Lt" w:hAnsi="NobelCE Lt"/>
          <w:sz w:val="24"/>
          <w:szCs w:val="24"/>
        </w:rPr>
        <w:t>.</w:t>
      </w:r>
    </w:p>
    <w:p w14:paraId="46638B4D" w14:textId="77777777" w:rsidR="00CE4006" w:rsidRPr="001808A4" w:rsidRDefault="00CE4006" w:rsidP="00351618">
      <w:pPr>
        <w:rPr>
          <w:rFonts w:ascii="NobelCE Lt" w:hAnsi="NobelCE Lt"/>
          <w:sz w:val="24"/>
          <w:szCs w:val="24"/>
        </w:rPr>
      </w:pPr>
    </w:p>
    <w:p w14:paraId="73E3E5BB" w14:textId="77777777" w:rsidR="00351618" w:rsidRPr="001808A4" w:rsidRDefault="00351618" w:rsidP="00351618">
      <w:pPr>
        <w:rPr>
          <w:rFonts w:ascii="NobelCE Lt" w:hAnsi="NobelCE Lt"/>
          <w:b/>
          <w:sz w:val="24"/>
          <w:szCs w:val="24"/>
        </w:rPr>
      </w:pPr>
      <w:r w:rsidRPr="001808A4">
        <w:rPr>
          <w:rFonts w:ascii="NobelCE Lt" w:hAnsi="NobelCE Lt"/>
          <w:b/>
          <w:sz w:val="24"/>
          <w:szCs w:val="24"/>
        </w:rPr>
        <w:t xml:space="preserve">Lexus i </w:t>
      </w:r>
      <w:proofErr w:type="spellStart"/>
      <w:r w:rsidRPr="001808A4">
        <w:rPr>
          <w:rFonts w:ascii="NobelCE Lt" w:hAnsi="NobelCE Lt"/>
          <w:b/>
          <w:sz w:val="24"/>
          <w:szCs w:val="24"/>
        </w:rPr>
        <w:t>Takumi</w:t>
      </w:r>
      <w:proofErr w:type="spellEnd"/>
    </w:p>
    <w:p w14:paraId="08F13232" w14:textId="77777777" w:rsidR="00351618" w:rsidRPr="001808A4" w:rsidRDefault="00351618" w:rsidP="00351618">
      <w:pPr>
        <w:rPr>
          <w:rFonts w:ascii="NobelCE Lt" w:hAnsi="NobelCE Lt"/>
          <w:sz w:val="24"/>
          <w:szCs w:val="24"/>
        </w:rPr>
      </w:pPr>
      <w:proofErr w:type="spellStart"/>
      <w:r w:rsidRPr="001808A4">
        <w:rPr>
          <w:rFonts w:ascii="NobelCE Lt" w:hAnsi="NobelCE Lt"/>
          <w:sz w:val="24"/>
          <w:szCs w:val="24"/>
        </w:rPr>
        <w:t>Takumi</w:t>
      </w:r>
      <w:proofErr w:type="spellEnd"/>
      <w:r w:rsidRPr="001808A4">
        <w:rPr>
          <w:rFonts w:ascii="NobelCE Lt" w:hAnsi="NobelCE Lt"/>
          <w:sz w:val="24"/>
          <w:szCs w:val="24"/>
        </w:rPr>
        <w:t xml:space="preserve"> to najbardziej doświadczeni p</w:t>
      </w:r>
      <w:r w:rsidR="00791A84">
        <w:rPr>
          <w:rFonts w:ascii="NobelCE Lt" w:hAnsi="NobelCE Lt"/>
          <w:sz w:val="24"/>
          <w:szCs w:val="24"/>
        </w:rPr>
        <w:t>racownicy Lexusa, odpowiedzialni</w:t>
      </w:r>
      <w:r w:rsidRPr="001808A4">
        <w:rPr>
          <w:rFonts w:ascii="NobelCE Lt" w:hAnsi="NobelCE Lt"/>
          <w:sz w:val="24"/>
          <w:szCs w:val="24"/>
        </w:rPr>
        <w:t xml:space="preserve"> za zapewnianie najwyższej jakości na każdym etapie powstawania samochodu. </w:t>
      </w:r>
    </w:p>
    <w:p w14:paraId="281F5400" w14:textId="77777777" w:rsidR="00351618" w:rsidRPr="001808A4" w:rsidRDefault="00351618" w:rsidP="00351618">
      <w:pPr>
        <w:rPr>
          <w:rFonts w:ascii="NobelCE Lt" w:hAnsi="NobelCE Lt"/>
          <w:sz w:val="24"/>
          <w:szCs w:val="24"/>
        </w:rPr>
      </w:pPr>
      <w:r w:rsidRPr="001808A4">
        <w:rPr>
          <w:rFonts w:ascii="NobelCE Lt" w:hAnsi="NobelCE Lt"/>
          <w:sz w:val="24"/>
          <w:szCs w:val="24"/>
        </w:rPr>
        <w:t>Wykorzystując swe wytrenowane przez lata zmysły – dotyk, wzrok i słuch – potrafią wykryć nawet najdrobniejsze niedoskonałości i dokonać subtelnych poprawek, pozwalających uzyskać doskonały wygląd czy osiągi.</w:t>
      </w:r>
    </w:p>
    <w:p w14:paraId="54E64171" w14:textId="6225D474" w:rsidR="00351618" w:rsidRPr="001808A4" w:rsidRDefault="00351618" w:rsidP="00351618">
      <w:pPr>
        <w:rPr>
          <w:rFonts w:ascii="NobelCE Lt" w:hAnsi="NobelCE Lt"/>
          <w:sz w:val="24"/>
          <w:szCs w:val="24"/>
        </w:rPr>
      </w:pPr>
      <w:r w:rsidRPr="001808A4">
        <w:rPr>
          <w:rFonts w:ascii="NobelCE Lt" w:hAnsi="NobelCE Lt"/>
          <w:sz w:val="24"/>
          <w:szCs w:val="24"/>
        </w:rPr>
        <w:t xml:space="preserve">Ich dziełem są również ręcznie wykonane elementy, na przykład precyzyjne ściegi na skórzanej tapicerce. </w:t>
      </w:r>
      <w:proofErr w:type="spellStart"/>
      <w:r w:rsidRPr="001808A4">
        <w:rPr>
          <w:rFonts w:ascii="NobelCE Lt" w:hAnsi="NobelCE Lt"/>
          <w:sz w:val="24"/>
          <w:szCs w:val="24"/>
        </w:rPr>
        <w:t>Takumi</w:t>
      </w:r>
      <w:proofErr w:type="spellEnd"/>
      <w:r w:rsidRPr="001808A4">
        <w:rPr>
          <w:rFonts w:ascii="NobelCE Lt" w:hAnsi="NobelCE Lt"/>
          <w:sz w:val="24"/>
          <w:szCs w:val="24"/>
        </w:rPr>
        <w:t xml:space="preserve"> przechodzą intensywne szkolenie,  od prostych linii do szybkiego szycia krętych ściegów. Gdy opanują tę technikę, zaczynają pracę z prawdziwą tablicą przyrządów, wykonując ścieg kilkaset razy w ciągu trzech miesięcy. W wielkiej fabryce </w:t>
      </w:r>
      <w:proofErr w:type="spellStart"/>
      <w:r w:rsidRPr="001808A4">
        <w:rPr>
          <w:rFonts w:ascii="NobelCE Lt" w:hAnsi="NobelCE Lt"/>
          <w:sz w:val="24"/>
          <w:szCs w:val="24"/>
        </w:rPr>
        <w:t>Kyushu</w:t>
      </w:r>
      <w:proofErr w:type="spellEnd"/>
      <w:r w:rsidRPr="001808A4">
        <w:rPr>
          <w:rFonts w:ascii="NobelCE Lt" w:hAnsi="NobelCE Lt"/>
          <w:sz w:val="24"/>
          <w:szCs w:val="24"/>
        </w:rPr>
        <w:t xml:space="preserve"> pracuje tylko 12 </w:t>
      </w:r>
      <w:proofErr w:type="spellStart"/>
      <w:r w:rsidRPr="001808A4">
        <w:rPr>
          <w:rFonts w:ascii="NobelCE Lt" w:hAnsi="NobelCE Lt"/>
          <w:sz w:val="24"/>
          <w:szCs w:val="24"/>
        </w:rPr>
        <w:t>Takumi</w:t>
      </w:r>
      <w:proofErr w:type="spellEnd"/>
      <w:r w:rsidRPr="001808A4">
        <w:rPr>
          <w:rFonts w:ascii="NobelCE Lt" w:hAnsi="NobelCE Lt"/>
          <w:sz w:val="24"/>
          <w:szCs w:val="24"/>
        </w:rPr>
        <w:t>, odpowiedzialnych za idealną dokładność każdego ściegu.</w:t>
      </w:r>
    </w:p>
    <w:p w14:paraId="206963CB"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Zadaniem </w:t>
      </w:r>
      <w:proofErr w:type="spellStart"/>
      <w:r w:rsidRPr="001808A4">
        <w:rPr>
          <w:rFonts w:ascii="NobelCE Lt" w:hAnsi="NobelCE Lt"/>
          <w:sz w:val="24"/>
          <w:szCs w:val="24"/>
        </w:rPr>
        <w:t>Takumi</w:t>
      </w:r>
      <w:proofErr w:type="spellEnd"/>
      <w:r w:rsidRPr="001808A4">
        <w:rPr>
          <w:rFonts w:ascii="NobelCE Lt" w:hAnsi="NobelCE Lt"/>
          <w:sz w:val="24"/>
          <w:szCs w:val="24"/>
        </w:rPr>
        <w:t xml:space="preserve"> jest również szkolenie i inspirowanie innych pracowników, pomaganie im w opanowaniu umiejętności, aby kiedyś i z nich uczynić </w:t>
      </w:r>
      <w:proofErr w:type="spellStart"/>
      <w:r w:rsidRPr="001808A4">
        <w:rPr>
          <w:rFonts w:ascii="NobelCE Lt" w:hAnsi="NobelCE Lt"/>
          <w:sz w:val="24"/>
          <w:szCs w:val="24"/>
        </w:rPr>
        <w:t>Takumi</w:t>
      </w:r>
      <w:proofErr w:type="spellEnd"/>
      <w:r w:rsidRPr="001808A4">
        <w:rPr>
          <w:rFonts w:ascii="NobelCE Lt" w:hAnsi="NobelCE Lt"/>
          <w:sz w:val="24"/>
          <w:szCs w:val="24"/>
        </w:rPr>
        <w:t>.</w:t>
      </w:r>
    </w:p>
    <w:p w14:paraId="06263120"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Przed uzyskaniem statusu </w:t>
      </w:r>
      <w:proofErr w:type="spellStart"/>
      <w:r w:rsidRPr="001808A4">
        <w:rPr>
          <w:rFonts w:ascii="NobelCE Lt" w:hAnsi="NobelCE Lt"/>
          <w:sz w:val="24"/>
          <w:szCs w:val="24"/>
        </w:rPr>
        <w:t>Takumi</w:t>
      </w:r>
      <w:proofErr w:type="spellEnd"/>
      <w:r w:rsidRPr="001808A4">
        <w:rPr>
          <w:rFonts w:ascii="NobelCE Lt" w:hAnsi="NobelCE Lt"/>
          <w:sz w:val="24"/>
          <w:szCs w:val="24"/>
        </w:rPr>
        <w:t xml:space="preserve">, pracownik musi przejść szereg niełatwych prób, w tym opanować codzienne układanie kota origami. Aby udowodnić swą zręczność i </w:t>
      </w:r>
      <w:r w:rsidRPr="001808A4">
        <w:rPr>
          <w:rFonts w:ascii="NobelCE Lt" w:hAnsi="NobelCE Lt"/>
          <w:sz w:val="24"/>
          <w:szCs w:val="24"/>
        </w:rPr>
        <w:lastRenderedPageBreak/>
        <w:t>dbałość o szczegóły, należy złożyć z kartki papieru doskonałego kota w czasie krótszym od 90 sekund – i to mniej sprawną ręką.</w:t>
      </w:r>
    </w:p>
    <w:p w14:paraId="02374BF4" w14:textId="77777777" w:rsidR="00CE4006" w:rsidRPr="001808A4" w:rsidRDefault="00CE4006" w:rsidP="00351618">
      <w:pPr>
        <w:rPr>
          <w:rFonts w:ascii="NobelCE Lt" w:hAnsi="NobelCE Lt"/>
          <w:sz w:val="24"/>
          <w:szCs w:val="24"/>
        </w:rPr>
      </w:pPr>
    </w:p>
    <w:p w14:paraId="1E699361" w14:textId="77777777" w:rsidR="00351618" w:rsidRPr="001808A4" w:rsidRDefault="00351618" w:rsidP="00351618">
      <w:pPr>
        <w:rPr>
          <w:rFonts w:ascii="NobelCE Lt" w:hAnsi="NobelCE Lt"/>
          <w:b/>
          <w:sz w:val="24"/>
          <w:szCs w:val="24"/>
        </w:rPr>
      </w:pPr>
      <w:r w:rsidRPr="001808A4">
        <w:rPr>
          <w:rFonts w:ascii="NobelCE Lt" w:hAnsi="NobelCE Lt"/>
          <w:b/>
          <w:sz w:val="24"/>
          <w:szCs w:val="24"/>
        </w:rPr>
        <w:t xml:space="preserve">Kryształowe ornamenty </w:t>
      </w:r>
      <w:proofErr w:type="spellStart"/>
      <w:r w:rsidRPr="001808A4">
        <w:rPr>
          <w:rFonts w:ascii="NobelCE Lt" w:hAnsi="NobelCE Lt"/>
          <w:b/>
          <w:sz w:val="24"/>
          <w:szCs w:val="24"/>
        </w:rPr>
        <w:t>Kiriko</w:t>
      </w:r>
      <w:proofErr w:type="spellEnd"/>
    </w:p>
    <w:p w14:paraId="5347AB82" w14:textId="1028CEA4" w:rsidR="00351618" w:rsidRPr="001808A4" w:rsidRDefault="00351618" w:rsidP="00351618">
      <w:pPr>
        <w:rPr>
          <w:rFonts w:ascii="NobelCE Lt" w:hAnsi="NobelCE Lt"/>
          <w:sz w:val="24"/>
          <w:szCs w:val="24"/>
        </w:rPr>
      </w:pPr>
      <w:r w:rsidRPr="001808A4">
        <w:rPr>
          <w:rFonts w:ascii="NobelCE Lt" w:hAnsi="NobelCE Lt"/>
          <w:sz w:val="24"/>
          <w:szCs w:val="24"/>
        </w:rPr>
        <w:t xml:space="preserve">Tradycyjne motywy japońskiej sztuki szlifowania kryształów </w:t>
      </w:r>
      <w:proofErr w:type="spellStart"/>
      <w:r w:rsidRPr="001808A4">
        <w:rPr>
          <w:rFonts w:ascii="NobelCE Lt" w:hAnsi="NobelCE Lt"/>
          <w:sz w:val="24"/>
          <w:szCs w:val="24"/>
        </w:rPr>
        <w:t>Kiriko</w:t>
      </w:r>
      <w:proofErr w:type="spellEnd"/>
      <w:r w:rsidRPr="001808A4">
        <w:rPr>
          <w:rFonts w:ascii="NobelCE Lt" w:hAnsi="NobelCE Lt"/>
          <w:sz w:val="24"/>
          <w:szCs w:val="24"/>
        </w:rPr>
        <w:t xml:space="preserve"> zostały wykorzystane do stworzenia unikalnych zdobień na panelach drzwi nowego LS. Mistrzowie sztuki </w:t>
      </w:r>
      <w:proofErr w:type="spellStart"/>
      <w:r w:rsidRPr="001808A4">
        <w:rPr>
          <w:rFonts w:ascii="NobelCE Lt" w:hAnsi="NobelCE Lt"/>
          <w:sz w:val="24"/>
          <w:szCs w:val="24"/>
        </w:rPr>
        <w:t>Kiriko</w:t>
      </w:r>
      <w:proofErr w:type="spellEnd"/>
      <w:r w:rsidRPr="001808A4">
        <w:rPr>
          <w:rFonts w:ascii="NobelCE Lt" w:hAnsi="NobelCE Lt"/>
          <w:sz w:val="24"/>
          <w:szCs w:val="24"/>
        </w:rPr>
        <w:t xml:space="preserve"> wraz ze specjalistami Lexusa wiernie odtworzyli ręcznie </w:t>
      </w:r>
      <w:r w:rsidR="008B4BC8">
        <w:rPr>
          <w:rFonts w:ascii="NobelCE Lt" w:hAnsi="NobelCE Lt"/>
          <w:sz w:val="24"/>
          <w:szCs w:val="24"/>
        </w:rPr>
        <w:t>wykonany</w:t>
      </w:r>
      <w:r w:rsidRPr="001808A4">
        <w:rPr>
          <w:rFonts w:ascii="NobelCE Lt" w:hAnsi="NobelCE Lt"/>
          <w:sz w:val="24"/>
          <w:szCs w:val="24"/>
        </w:rPr>
        <w:t xml:space="preserve"> deseń kryształu. Choć szkło wygląda na delikatne, dzięki zastosowaniu specjalnej technologii w rzeczywistości jest bardzo mocne.</w:t>
      </w:r>
    </w:p>
    <w:p w14:paraId="7F8B7EB4" w14:textId="77777777" w:rsidR="00CE4006" w:rsidRPr="001808A4" w:rsidRDefault="00CE4006" w:rsidP="00351618">
      <w:pPr>
        <w:rPr>
          <w:rFonts w:ascii="NobelCE Lt" w:hAnsi="NobelCE Lt"/>
          <w:sz w:val="24"/>
          <w:szCs w:val="24"/>
        </w:rPr>
      </w:pPr>
    </w:p>
    <w:p w14:paraId="2588AF7C" w14:textId="07E0E4E0" w:rsidR="00351618" w:rsidRPr="001808A4" w:rsidRDefault="00351618" w:rsidP="00351618">
      <w:pPr>
        <w:rPr>
          <w:rFonts w:ascii="NobelCE Lt" w:hAnsi="NobelCE Lt"/>
          <w:b/>
          <w:sz w:val="24"/>
          <w:szCs w:val="24"/>
        </w:rPr>
      </w:pPr>
      <w:r w:rsidRPr="001808A4">
        <w:rPr>
          <w:rFonts w:ascii="NobelCE Lt" w:hAnsi="NobelCE Lt"/>
          <w:b/>
          <w:sz w:val="24"/>
          <w:szCs w:val="24"/>
        </w:rPr>
        <w:t xml:space="preserve">Ręcznie plisowana </w:t>
      </w:r>
      <w:r w:rsidR="007F4A8E">
        <w:rPr>
          <w:rFonts w:ascii="NobelCE Lt" w:hAnsi="NobelCE Lt"/>
          <w:b/>
          <w:sz w:val="24"/>
          <w:szCs w:val="24"/>
        </w:rPr>
        <w:t>tapicerka</w:t>
      </w:r>
      <w:r w:rsidRPr="001808A4">
        <w:rPr>
          <w:rFonts w:ascii="NobelCE Lt" w:hAnsi="NobelCE Lt"/>
          <w:b/>
          <w:sz w:val="24"/>
          <w:szCs w:val="24"/>
        </w:rPr>
        <w:t xml:space="preserve"> drzwi</w:t>
      </w:r>
    </w:p>
    <w:p w14:paraId="07C0F7B3" w14:textId="202A33A3" w:rsidR="00351618" w:rsidRPr="001808A4" w:rsidRDefault="00351618" w:rsidP="00351618">
      <w:pPr>
        <w:rPr>
          <w:rFonts w:ascii="NobelCE Lt" w:hAnsi="NobelCE Lt"/>
          <w:sz w:val="24"/>
          <w:szCs w:val="24"/>
        </w:rPr>
      </w:pPr>
      <w:r w:rsidRPr="001808A4">
        <w:rPr>
          <w:rFonts w:ascii="NobelCE Lt" w:hAnsi="NobelCE Lt"/>
          <w:sz w:val="24"/>
          <w:szCs w:val="24"/>
        </w:rPr>
        <w:t>Plisowan</w:t>
      </w:r>
      <w:r w:rsidR="007F4A8E">
        <w:rPr>
          <w:rFonts w:ascii="NobelCE Lt" w:hAnsi="NobelCE Lt"/>
          <w:sz w:val="24"/>
          <w:szCs w:val="24"/>
        </w:rPr>
        <w:t xml:space="preserve">e wykończenie </w:t>
      </w:r>
      <w:r w:rsidRPr="001808A4">
        <w:rPr>
          <w:rFonts w:ascii="NobelCE Lt" w:hAnsi="NobelCE Lt"/>
          <w:sz w:val="24"/>
          <w:szCs w:val="24"/>
        </w:rPr>
        <w:t>drzwi jest efektem umiejętności zdobytych dzięki sztuce origami. Designerzy i rzemieślnicy pracowali nad stworzeniem odpowiedniego wzoru cztery lata, uzyskując trójwymiarowy deseń przyjemny dla oka i dotyku. Powstaje  w efekcie precyzyjnego, wielokrotnego złożenia tkaniny w sposób podobny do składania arkusza papieru w sztuce origami. Gotowy deseń zmienia wygląd w zależności od pory dnia i oświetlenia kabiny, przydając wnętrzu przytulności i elegancji.</w:t>
      </w:r>
    </w:p>
    <w:p w14:paraId="10EB44BA" w14:textId="77777777" w:rsidR="00CE4006" w:rsidRPr="001808A4" w:rsidRDefault="00CE4006" w:rsidP="00351618">
      <w:pPr>
        <w:rPr>
          <w:rFonts w:ascii="NobelCE Lt" w:hAnsi="NobelCE Lt"/>
          <w:sz w:val="24"/>
          <w:szCs w:val="24"/>
        </w:rPr>
      </w:pPr>
    </w:p>
    <w:p w14:paraId="2CB85DFA" w14:textId="77777777" w:rsidR="00351618" w:rsidRPr="001808A4" w:rsidRDefault="00351618" w:rsidP="00351618">
      <w:pPr>
        <w:rPr>
          <w:rFonts w:ascii="NobelCE Lt" w:hAnsi="NobelCE Lt"/>
          <w:b/>
          <w:sz w:val="24"/>
          <w:szCs w:val="24"/>
        </w:rPr>
      </w:pPr>
      <w:r w:rsidRPr="001808A4">
        <w:rPr>
          <w:rFonts w:ascii="NobelCE Lt" w:hAnsi="NobelCE Lt"/>
          <w:b/>
          <w:sz w:val="24"/>
          <w:szCs w:val="24"/>
        </w:rPr>
        <w:t xml:space="preserve">Art </w:t>
      </w:r>
      <w:proofErr w:type="spellStart"/>
      <w:r w:rsidRPr="001808A4">
        <w:rPr>
          <w:rFonts w:ascii="NobelCE Lt" w:hAnsi="NobelCE Lt"/>
          <w:b/>
          <w:sz w:val="24"/>
          <w:szCs w:val="24"/>
        </w:rPr>
        <w:t>wood</w:t>
      </w:r>
      <w:proofErr w:type="spellEnd"/>
      <w:r w:rsidRPr="001808A4">
        <w:rPr>
          <w:rFonts w:ascii="NobelCE Lt" w:hAnsi="NobelCE Lt"/>
          <w:b/>
          <w:sz w:val="24"/>
          <w:szCs w:val="24"/>
        </w:rPr>
        <w:t xml:space="preserve"> – sztuka drewna</w:t>
      </w:r>
    </w:p>
    <w:p w14:paraId="37FA0175" w14:textId="77777777" w:rsidR="00351618" w:rsidRPr="001808A4" w:rsidRDefault="00351618" w:rsidP="00351618">
      <w:pPr>
        <w:rPr>
          <w:rFonts w:ascii="NobelCE Lt" w:hAnsi="NobelCE Lt"/>
          <w:sz w:val="24"/>
          <w:szCs w:val="24"/>
        </w:rPr>
      </w:pPr>
      <w:r w:rsidRPr="001808A4">
        <w:rPr>
          <w:rFonts w:ascii="NobelCE Lt" w:hAnsi="NobelCE Lt"/>
          <w:sz w:val="24"/>
          <w:szCs w:val="24"/>
        </w:rPr>
        <w:t>Lexus zastosował nowe sposoby obróbki forniru, które umożliwiły stworzenie wyjątkowych wzorów i efektów, które wyróżniają nowego LS spośród innych modeli.</w:t>
      </w:r>
    </w:p>
    <w:p w14:paraId="0D16C3D8"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Wraz z rzemiosłem </w:t>
      </w:r>
      <w:proofErr w:type="spellStart"/>
      <w:r w:rsidRPr="001808A4">
        <w:rPr>
          <w:rFonts w:ascii="NobelCE Lt" w:hAnsi="NobelCE Lt"/>
          <w:sz w:val="24"/>
          <w:szCs w:val="24"/>
        </w:rPr>
        <w:t>Takumi</w:t>
      </w:r>
      <w:proofErr w:type="spellEnd"/>
      <w:r w:rsidRPr="001808A4">
        <w:rPr>
          <w:rFonts w:ascii="NobelCE Lt" w:hAnsi="NobelCE Lt"/>
          <w:sz w:val="24"/>
          <w:szCs w:val="24"/>
        </w:rPr>
        <w:t xml:space="preserve"> pozwoliło to uzyskać nowe elementy wykończeniowe Art Wood, łączące naturalne piękno drewna ze śmiałym designem Lexusa. Art Wood </w:t>
      </w:r>
      <w:proofErr w:type="spellStart"/>
      <w:r w:rsidRPr="001808A4">
        <w:rPr>
          <w:rFonts w:ascii="NobelCE Lt" w:hAnsi="NobelCE Lt"/>
          <w:sz w:val="24"/>
          <w:szCs w:val="24"/>
        </w:rPr>
        <w:t>Organic</w:t>
      </w:r>
      <w:proofErr w:type="spellEnd"/>
      <w:r w:rsidRPr="001808A4">
        <w:rPr>
          <w:rFonts w:ascii="NobelCE Lt" w:hAnsi="NobelCE Lt"/>
          <w:sz w:val="24"/>
          <w:szCs w:val="24"/>
        </w:rPr>
        <w:t xml:space="preserve"> wykorzystuje technikę precyzyjnego układania warstw forniru z błyszczącym pokryciem, co w efekcie daje żywe, kontrastowe, podobne do płomieni wzory. W przypadku Art Wood </w:t>
      </w:r>
      <w:proofErr w:type="spellStart"/>
      <w:r w:rsidRPr="001808A4">
        <w:rPr>
          <w:rFonts w:ascii="NobelCE Lt" w:hAnsi="NobelCE Lt"/>
          <w:sz w:val="24"/>
          <w:szCs w:val="24"/>
        </w:rPr>
        <w:t>Herringbone</w:t>
      </w:r>
      <w:proofErr w:type="spellEnd"/>
      <w:r w:rsidRPr="001808A4">
        <w:rPr>
          <w:rFonts w:ascii="NobelCE Lt" w:hAnsi="NobelCE Lt"/>
          <w:sz w:val="24"/>
          <w:szCs w:val="24"/>
        </w:rPr>
        <w:t xml:space="preserve"> używane są techniki zapożyczone od lutników przy tworzeniu instrumentów muzycznych, w tym intarsjowanie małymi kawałkami drewna dające delikatne, symetryczne wzory.</w:t>
      </w:r>
    </w:p>
    <w:p w14:paraId="3D63DCE2" w14:textId="1E809A62" w:rsidR="00351618" w:rsidRPr="001808A4" w:rsidRDefault="00351618" w:rsidP="00351618">
      <w:pPr>
        <w:rPr>
          <w:rFonts w:ascii="NobelCE Lt" w:hAnsi="NobelCE Lt"/>
          <w:sz w:val="24"/>
          <w:szCs w:val="24"/>
        </w:rPr>
      </w:pPr>
      <w:r w:rsidRPr="001808A4">
        <w:rPr>
          <w:rFonts w:ascii="NobelCE Lt" w:hAnsi="NobelCE Lt"/>
          <w:sz w:val="24"/>
          <w:szCs w:val="24"/>
        </w:rPr>
        <w:t xml:space="preserve">Trzeci rodzaj, Laser </w:t>
      </w:r>
      <w:proofErr w:type="spellStart"/>
      <w:r w:rsidRPr="001808A4">
        <w:rPr>
          <w:rFonts w:ascii="NobelCE Lt" w:hAnsi="NobelCE Lt"/>
          <w:sz w:val="24"/>
          <w:szCs w:val="24"/>
        </w:rPr>
        <w:t>Cut</w:t>
      </w:r>
      <w:proofErr w:type="spellEnd"/>
      <w:r w:rsidRPr="001808A4">
        <w:rPr>
          <w:rFonts w:ascii="NobelCE Lt" w:hAnsi="NobelCE Lt"/>
          <w:sz w:val="24"/>
          <w:szCs w:val="24"/>
        </w:rPr>
        <w:t xml:space="preserve"> </w:t>
      </w:r>
      <w:r w:rsidR="00BE4387">
        <w:rPr>
          <w:rFonts w:ascii="NobelCE Lt" w:hAnsi="NobelCE Lt"/>
          <w:sz w:val="24"/>
          <w:szCs w:val="24"/>
        </w:rPr>
        <w:t xml:space="preserve">Open </w:t>
      </w:r>
      <w:proofErr w:type="spellStart"/>
      <w:r w:rsidR="00BE4387">
        <w:rPr>
          <w:rFonts w:ascii="NobelCE Lt" w:hAnsi="NobelCE Lt"/>
          <w:sz w:val="24"/>
          <w:szCs w:val="24"/>
        </w:rPr>
        <w:t>Pore</w:t>
      </w:r>
      <w:proofErr w:type="spellEnd"/>
      <w:r w:rsidRPr="001808A4">
        <w:rPr>
          <w:rFonts w:ascii="NobelCE Lt" w:hAnsi="NobelCE Lt"/>
          <w:sz w:val="24"/>
          <w:szCs w:val="24"/>
        </w:rPr>
        <w:t>, wykorzystuje usuwanie laserem części sklejki dla odsłonięcia znajdującego się pod nią metalu, w wyniku czego powstaje wzór inspirowany motywem litery L, pojawiającej się na siatce grilla LS.</w:t>
      </w:r>
    </w:p>
    <w:p w14:paraId="3B1D9268" w14:textId="77777777" w:rsidR="00CE4006" w:rsidRPr="001808A4" w:rsidRDefault="00CE4006" w:rsidP="00351618">
      <w:pPr>
        <w:rPr>
          <w:rFonts w:ascii="NobelCE Lt" w:hAnsi="NobelCE Lt"/>
          <w:sz w:val="24"/>
          <w:szCs w:val="24"/>
        </w:rPr>
      </w:pPr>
    </w:p>
    <w:p w14:paraId="7886847B" w14:textId="77777777" w:rsidR="00351618" w:rsidRPr="001808A4" w:rsidRDefault="00351618" w:rsidP="00351618">
      <w:pPr>
        <w:rPr>
          <w:rFonts w:ascii="NobelCE Lt" w:hAnsi="NobelCE Lt"/>
          <w:b/>
          <w:sz w:val="24"/>
          <w:szCs w:val="24"/>
        </w:rPr>
      </w:pPr>
      <w:r w:rsidRPr="001808A4">
        <w:rPr>
          <w:rFonts w:ascii="NobelCE Lt" w:hAnsi="NobelCE Lt"/>
          <w:b/>
          <w:sz w:val="24"/>
          <w:szCs w:val="24"/>
        </w:rPr>
        <w:t>OMOTENASHI</w:t>
      </w:r>
    </w:p>
    <w:p w14:paraId="5B9567AE" w14:textId="77777777" w:rsidR="00CE4006" w:rsidRPr="001808A4" w:rsidRDefault="00CE4006" w:rsidP="00351618">
      <w:pPr>
        <w:rPr>
          <w:rFonts w:ascii="NobelCE Lt" w:hAnsi="NobelCE Lt"/>
          <w:b/>
          <w:sz w:val="24"/>
          <w:szCs w:val="24"/>
        </w:rPr>
      </w:pPr>
    </w:p>
    <w:p w14:paraId="0DB767F0" w14:textId="77777777" w:rsidR="00351618" w:rsidRPr="001808A4" w:rsidRDefault="00351618" w:rsidP="00CE4006">
      <w:pPr>
        <w:pStyle w:val="Akapitzlist"/>
        <w:numPr>
          <w:ilvl w:val="0"/>
          <w:numId w:val="3"/>
        </w:numPr>
        <w:rPr>
          <w:rFonts w:ascii="NobelCE Lt" w:hAnsi="NobelCE Lt"/>
          <w:sz w:val="24"/>
          <w:szCs w:val="24"/>
        </w:rPr>
      </w:pPr>
      <w:r w:rsidRPr="001808A4">
        <w:rPr>
          <w:rFonts w:ascii="NobelCE Lt" w:hAnsi="NobelCE Lt"/>
          <w:sz w:val="24"/>
          <w:szCs w:val="24"/>
        </w:rPr>
        <w:t xml:space="preserve">Nowy LS uosabia zasady tradycyjnej japońskiej gościnności </w:t>
      </w:r>
      <w:proofErr w:type="spellStart"/>
      <w:r w:rsidRPr="001808A4">
        <w:rPr>
          <w:rFonts w:ascii="NobelCE Lt" w:hAnsi="NobelCE Lt"/>
          <w:sz w:val="24"/>
          <w:szCs w:val="24"/>
        </w:rPr>
        <w:t>Omotenashi</w:t>
      </w:r>
      <w:proofErr w:type="spellEnd"/>
      <w:r w:rsidRPr="001808A4">
        <w:rPr>
          <w:rFonts w:ascii="NobelCE Lt" w:hAnsi="NobelCE Lt"/>
          <w:sz w:val="24"/>
          <w:szCs w:val="24"/>
        </w:rPr>
        <w:t>, troszcząc się o pasażerów i przewidując ich potrzeby</w:t>
      </w:r>
    </w:p>
    <w:p w14:paraId="501B20FA" w14:textId="77777777" w:rsidR="00351618" w:rsidRPr="001808A4" w:rsidRDefault="00351618" w:rsidP="00CE4006">
      <w:pPr>
        <w:pStyle w:val="Akapitzlist"/>
        <w:numPr>
          <w:ilvl w:val="0"/>
          <w:numId w:val="3"/>
        </w:numPr>
        <w:rPr>
          <w:rFonts w:ascii="NobelCE Lt" w:hAnsi="NobelCE Lt"/>
          <w:sz w:val="24"/>
          <w:szCs w:val="24"/>
        </w:rPr>
      </w:pPr>
      <w:r w:rsidRPr="001808A4">
        <w:rPr>
          <w:rFonts w:ascii="NobelCE Lt" w:hAnsi="NobelCE Lt"/>
          <w:sz w:val="24"/>
          <w:szCs w:val="24"/>
        </w:rPr>
        <w:t>Nowe przednie i tylne fotele o zaawansowanej konstrukcji z bezprecedensowymi możliwościami regulacji i wyrafinowanymi funkcjami masażu</w:t>
      </w:r>
    </w:p>
    <w:p w14:paraId="3BCCF8E7" w14:textId="77777777" w:rsidR="00351618" w:rsidRPr="001808A4" w:rsidRDefault="00351618" w:rsidP="00CE4006">
      <w:pPr>
        <w:pStyle w:val="Akapitzlist"/>
        <w:numPr>
          <w:ilvl w:val="0"/>
          <w:numId w:val="3"/>
        </w:numPr>
        <w:rPr>
          <w:rFonts w:ascii="NobelCE Lt" w:hAnsi="NobelCE Lt"/>
          <w:sz w:val="24"/>
          <w:szCs w:val="24"/>
        </w:rPr>
      </w:pPr>
      <w:r w:rsidRPr="001808A4">
        <w:rPr>
          <w:rFonts w:ascii="NobelCE Lt" w:hAnsi="NobelCE Lt"/>
          <w:sz w:val="24"/>
          <w:szCs w:val="24"/>
        </w:rPr>
        <w:t xml:space="preserve">Precyzyjna regulacja klimatyzacji dla każdego z pasażerów z udoskonalonym systemem </w:t>
      </w:r>
      <w:proofErr w:type="spellStart"/>
      <w:r w:rsidRPr="001808A4">
        <w:rPr>
          <w:rFonts w:ascii="NobelCE Lt" w:hAnsi="NobelCE Lt"/>
          <w:sz w:val="24"/>
          <w:szCs w:val="24"/>
        </w:rPr>
        <w:t>Climate</w:t>
      </w:r>
      <w:proofErr w:type="spellEnd"/>
      <w:r w:rsidRPr="001808A4">
        <w:rPr>
          <w:rFonts w:ascii="NobelCE Lt" w:hAnsi="NobelCE Lt"/>
          <w:sz w:val="24"/>
          <w:szCs w:val="24"/>
        </w:rPr>
        <w:t xml:space="preserve"> </w:t>
      </w:r>
      <w:proofErr w:type="spellStart"/>
      <w:r w:rsidRPr="001808A4">
        <w:rPr>
          <w:rFonts w:ascii="NobelCE Lt" w:hAnsi="NobelCE Lt"/>
          <w:sz w:val="24"/>
          <w:szCs w:val="24"/>
        </w:rPr>
        <w:t>Concierge</w:t>
      </w:r>
      <w:proofErr w:type="spellEnd"/>
    </w:p>
    <w:p w14:paraId="417586D7" w14:textId="745A52DC" w:rsidR="00351618" w:rsidRPr="001808A4" w:rsidRDefault="00351618" w:rsidP="00CE4006">
      <w:pPr>
        <w:pStyle w:val="Akapitzlist"/>
        <w:numPr>
          <w:ilvl w:val="0"/>
          <w:numId w:val="3"/>
        </w:numPr>
        <w:rPr>
          <w:rFonts w:ascii="NobelCE Lt" w:hAnsi="NobelCE Lt"/>
          <w:sz w:val="24"/>
          <w:szCs w:val="24"/>
        </w:rPr>
      </w:pPr>
      <w:r w:rsidRPr="001808A4">
        <w:rPr>
          <w:rFonts w:ascii="NobelCE Lt" w:hAnsi="NobelCE Lt"/>
          <w:sz w:val="24"/>
          <w:szCs w:val="24"/>
        </w:rPr>
        <w:t xml:space="preserve">Zaprojektowany specjalnie dla nowego LS </w:t>
      </w:r>
      <w:r w:rsidR="00B6562F">
        <w:rPr>
          <w:rFonts w:ascii="NobelCE Lt" w:hAnsi="NobelCE Lt"/>
          <w:sz w:val="24"/>
          <w:szCs w:val="24"/>
        </w:rPr>
        <w:t xml:space="preserve">- </w:t>
      </w:r>
      <w:r w:rsidR="00BE4387" w:rsidRPr="001808A4">
        <w:rPr>
          <w:rFonts w:ascii="NobelCE Lt" w:hAnsi="NobelCE Lt"/>
          <w:sz w:val="24"/>
          <w:szCs w:val="24"/>
        </w:rPr>
        <w:t>2</w:t>
      </w:r>
      <w:r w:rsidR="00BE4387">
        <w:rPr>
          <w:rFonts w:ascii="NobelCE Lt" w:hAnsi="NobelCE Lt"/>
          <w:sz w:val="24"/>
          <w:szCs w:val="24"/>
        </w:rPr>
        <w:t>4</w:t>
      </w:r>
      <w:r w:rsidRPr="001808A4">
        <w:rPr>
          <w:rFonts w:ascii="NobelCE Lt" w:hAnsi="NobelCE Lt"/>
          <w:sz w:val="24"/>
          <w:szCs w:val="24"/>
        </w:rPr>
        <w:t xml:space="preserve">-głośnikowy system audio 3D </w:t>
      </w:r>
      <w:proofErr w:type="spellStart"/>
      <w:r w:rsidRPr="001808A4">
        <w:rPr>
          <w:rFonts w:ascii="NobelCE Lt" w:hAnsi="NobelCE Lt"/>
          <w:sz w:val="24"/>
          <w:szCs w:val="24"/>
        </w:rPr>
        <w:t>Surround</w:t>
      </w:r>
      <w:proofErr w:type="spellEnd"/>
      <w:r w:rsidRPr="001808A4">
        <w:rPr>
          <w:rFonts w:ascii="NobelCE Lt" w:hAnsi="NobelCE Lt"/>
          <w:sz w:val="24"/>
          <w:szCs w:val="24"/>
        </w:rPr>
        <w:t xml:space="preserve"> Mark Levinson Reference z technologią QLI (Quantum </w:t>
      </w:r>
      <w:proofErr w:type="spellStart"/>
      <w:r w:rsidRPr="001808A4">
        <w:rPr>
          <w:rFonts w:ascii="NobelCE Lt" w:hAnsi="NobelCE Lt"/>
          <w:sz w:val="24"/>
          <w:szCs w:val="24"/>
        </w:rPr>
        <w:t>Logic</w:t>
      </w:r>
      <w:proofErr w:type="spellEnd"/>
      <w:r w:rsidRPr="001808A4">
        <w:rPr>
          <w:rFonts w:ascii="NobelCE Lt" w:hAnsi="NobelCE Lt"/>
          <w:sz w:val="24"/>
          <w:szCs w:val="24"/>
        </w:rPr>
        <w:t xml:space="preserve"> </w:t>
      </w:r>
      <w:proofErr w:type="spellStart"/>
      <w:r w:rsidRPr="001808A4">
        <w:rPr>
          <w:rFonts w:ascii="NobelCE Lt" w:hAnsi="NobelCE Lt"/>
          <w:sz w:val="24"/>
          <w:szCs w:val="24"/>
        </w:rPr>
        <w:t>Immersion</w:t>
      </w:r>
      <w:proofErr w:type="spellEnd"/>
      <w:r w:rsidRPr="001808A4">
        <w:rPr>
          <w:rFonts w:ascii="NobelCE Lt" w:hAnsi="NobelCE Lt"/>
          <w:sz w:val="24"/>
          <w:szCs w:val="24"/>
        </w:rPr>
        <w:t>), tworzący w pełni trójwymiarowe środowisko dźwiękowe</w:t>
      </w:r>
    </w:p>
    <w:p w14:paraId="54C2C68A" w14:textId="77777777" w:rsidR="00CE4006" w:rsidRPr="001808A4" w:rsidRDefault="00CE4006" w:rsidP="00CE4006">
      <w:pPr>
        <w:pStyle w:val="Akapitzlist"/>
        <w:rPr>
          <w:rFonts w:ascii="NobelCE Lt" w:hAnsi="NobelCE Lt"/>
          <w:sz w:val="24"/>
          <w:szCs w:val="24"/>
        </w:rPr>
      </w:pPr>
    </w:p>
    <w:p w14:paraId="4F476D34" w14:textId="77777777" w:rsidR="00351618" w:rsidRPr="001808A4" w:rsidRDefault="00351618" w:rsidP="00351618">
      <w:pPr>
        <w:rPr>
          <w:rFonts w:ascii="NobelCE Lt" w:hAnsi="NobelCE Lt"/>
          <w:b/>
          <w:sz w:val="24"/>
          <w:szCs w:val="24"/>
        </w:rPr>
      </w:pPr>
      <w:r w:rsidRPr="001808A4">
        <w:rPr>
          <w:rFonts w:ascii="NobelCE Lt" w:hAnsi="NobelCE Lt"/>
          <w:b/>
          <w:sz w:val="24"/>
          <w:szCs w:val="24"/>
        </w:rPr>
        <w:t xml:space="preserve">Czym jest </w:t>
      </w:r>
      <w:proofErr w:type="spellStart"/>
      <w:r w:rsidRPr="001808A4">
        <w:rPr>
          <w:rFonts w:ascii="NobelCE Lt" w:hAnsi="NobelCE Lt"/>
          <w:b/>
          <w:sz w:val="24"/>
          <w:szCs w:val="24"/>
        </w:rPr>
        <w:t>Omotenashi</w:t>
      </w:r>
      <w:proofErr w:type="spellEnd"/>
    </w:p>
    <w:p w14:paraId="02355244"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Według Lexusa, nowy standard luksusu flagowego modelu nie sprowadza się tylko do bogatszego wyposażenia i większej liczby funkcji – sedno prawdziwego luksusu polega na stworzeniu klimatu życzliwości i opieki nad pasażerami, wychodzeniu naprzeciw ich potrzebom i zapewnieniu kierowcy poczucia doskonałego połączenia z samochodem. Podejście to inspirowane jest zasadami </w:t>
      </w:r>
      <w:proofErr w:type="spellStart"/>
      <w:r w:rsidRPr="001808A4">
        <w:rPr>
          <w:rFonts w:ascii="NobelCE Lt" w:hAnsi="NobelCE Lt"/>
          <w:sz w:val="24"/>
          <w:szCs w:val="24"/>
        </w:rPr>
        <w:t>Omotenashi</w:t>
      </w:r>
      <w:proofErr w:type="spellEnd"/>
      <w:r w:rsidRPr="001808A4">
        <w:rPr>
          <w:rFonts w:ascii="NobelCE Lt" w:hAnsi="NobelCE Lt"/>
          <w:sz w:val="24"/>
          <w:szCs w:val="24"/>
        </w:rPr>
        <w:t>, tradycyjnej japońskiej gościnności.</w:t>
      </w:r>
    </w:p>
    <w:p w14:paraId="52A19D2B"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Wpływ </w:t>
      </w:r>
      <w:proofErr w:type="spellStart"/>
      <w:r w:rsidRPr="001808A4">
        <w:rPr>
          <w:rFonts w:ascii="NobelCE Lt" w:hAnsi="NobelCE Lt"/>
          <w:sz w:val="24"/>
          <w:szCs w:val="24"/>
        </w:rPr>
        <w:t>Omotenashi</w:t>
      </w:r>
      <w:proofErr w:type="spellEnd"/>
      <w:r w:rsidRPr="001808A4">
        <w:rPr>
          <w:rFonts w:ascii="NobelCE Lt" w:hAnsi="NobelCE Lt"/>
          <w:sz w:val="24"/>
          <w:szCs w:val="24"/>
        </w:rPr>
        <w:t xml:space="preserve"> widać już od „powitania”, gdy kierowca podchodzi do samochodu. We wnętrzu zwraca uwagę troskliwe przywiązanie do szczegółów, którego efektem jest środowisko najbardziej komfortowe, bezpieczne i relaksujące dla wszystkich przebywających w nim osób – zarówno kierowcy, jak i pasażerów.</w:t>
      </w:r>
    </w:p>
    <w:p w14:paraId="1D1769BF" w14:textId="77777777" w:rsidR="00CE4006" w:rsidRPr="001808A4" w:rsidRDefault="00CE4006" w:rsidP="00351618">
      <w:pPr>
        <w:rPr>
          <w:rFonts w:ascii="NobelCE Lt" w:hAnsi="NobelCE Lt"/>
          <w:sz w:val="24"/>
          <w:szCs w:val="24"/>
        </w:rPr>
      </w:pPr>
    </w:p>
    <w:p w14:paraId="361B01F8" w14:textId="77777777" w:rsidR="00DE3D79" w:rsidRPr="001808A4" w:rsidRDefault="00DE3D79" w:rsidP="00DE3D79">
      <w:pPr>
        <w:rPr>
          <w:rFonts w:ascii="NobelCE Lt" w:hAnsi="NobelCE Lt"/>
          <w:b/>
          <w:sz w:val="24"/>
          <w:szCs w:val="24"/>
        </w:rPr>
      </w:pPr>
      <w:r w:rsidRPr="005F0EB1">
        <w:rPr>
          <w:rFonts w:ascii="NobelCE Lt" w:hAnsi="NobelCE Lt"/>
          <w:b/>
          <w:sz w:val="24"/>
          <w:szCs w:val="24"/>
        </w:rPr>
        <w:t>System ułatwionego zajmowania miejsca kierowcy</w:t>
      </w:r>
      <w:r>
        <w:rPr>
          <w:rFonts w:ascii="NobelCE Lt" w:hAnsi="NobelCE Lt"/>
          <w:b/>
          <w:sz w:val="24"/>
          <w:szCs w:val="24"/>
        </w:rPr>
        <w:t xml:space="preserve"> (</w:t>
      </w:r>
      <w:r w:rsidRPr="001808A4">
        <w:rPr>
          <w:rFonts w:ascii="NobelCE Lt" w:hAnsi="NobelCE Lt"/>
          <w:b/>
          <w:sz w:val="24"/>
          <w:szCs w:val="24"/>
        </w:rPr>
        <w:t>Premium Access</w:t>
      </w:r>
      <w:r>
        <w:rPr>
          <w:rFonts w:ascii="NobelCE Lt" w:hAnsi="NobelCE Lt"/>
          <w:b/>
          <w:sz w:val="24"/>
          <w:szCs w:val="24"/>
        </w:rPr>
        <w:t>)</w:t>
      </w:r>
    </w:p>
    <w:p w14:paraId="121AECC5" w14:textId="77777777" w:rsidR="00351618" w:rsidRPr="001808A4" w:rsidRDefault="00351618" w:rsidP="00351618">
      <w:pPr>
        <w:rPr>
          <w:rFonts w:ascii="NobelCE Lt" w:hAnsi="NobelCE Lt"/>
          <w:sz w:val="24"/>
          <w:szCs w:val="24"/>
        </w:rPr>
      </w:pPr>
      <w:r w:rsidRPr="001808A4">
        <w:rPr>
          <w:rFonts w:ascii="NobelCE Lt" w:hAnsi="NobelCE Lt"/>
          <w:sz w:val="24"/>
          <w:szCs w:val="24"/>
        </w:rPr>
        <w:t>Aby zapewnić maksimum komfortu przy wsiadaniu i wysiadaniu, wersje LS zaopatrzone w zawieszenie pneumatyczne wyposażone są w funkcję Premium Access. Po odblokowaniu zamków samochodu, w ciągu zaledwie 4 sekund automatycznie unosi ona nisko zawieszone nadwozie sedana o 40 mm do optymalnej wysokości linii bioder równiej 555 mm. Gdy wszyscy zajmą swoje miejsca i zostanie włączony silnik, samochód opuszcza się do normalnej wysokości jazdy. Analogiczne dostosowanie wysokości wykonywane jest po zatrzymaniu samochodu i otwarciu drzwi.</w:t>
      </w:r>
    </w:p>
    <w:p w14:paraId="2DFA07ED"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Samochód przygotowuje się na przybycie kierowcy i pasażera przedniego fotela, wysuwając uchwyt pasa bezpieczeństwa o 50 mm po otwarciu przednich drzwi, co ułatwia jego zapięcie. Uchwyt pasa bezpieczeństwa kierowcy wysuwa się także po wyłączeniu silnika dla ułatwienia jego rozpięcia. Wrażenie zaproszenia do samochodu wzmacnia jeszcze odchylenie bocznych krawędzi fotela po otwarciu samochodu i ich powrót do normalnej, wspierającej ciało pozycji po zajęciu miejsca. Oprócz tego, fotel </w:t>
      </w:r>
      <w:r w:rsidRPr="001808A4">
        <w:rPr>
          <w:rFonts w:ascii="NobelCE Lt" w:hAnsi="NobelCE Lt"/>
          <w:sz w:val="24"/>
          <w:szCs w:val="24"/>
        </w:rPr>
        <w:lastRenderedPageBreak/>
        <w:t>kierowcy samoczynnie unosi się i odsuwa do tyłu, by ułatwić wysiadanie, a także ustawia we właściwej pozycji, gdy kierowca zajmie swoje miejsce.</w:t>
      </w:r>
    </w:p>
    <w:p w14:paraId="6C0ED813"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Klimat powitania pogłębia delikatne oświetlenie kabiny, inspirowane miękkim światłem tradycyjnych japońskich latarni </w:t>
      </w:r>
      <w:proofErr w:type="spellStart"/>
      <w:r w:rsidRPr="001808A4">
        <w:rPr>
          <w:rFonts w:ascii="NobelCE Lt" w:hAnsi="NobelCE Lt"/>
          <w:sz w:val="24"/>
          <w:szCs w:val="24"/>
        </w:rPr>
        <w:t>Andon</w:t>
      </w:r>
      <w:proofErr w:type="spellEnd"/>
      <w:r w:rsidRPr="001808A4">
        <w:rPr>
          <w:rFonts w:ascii="NobelCE Lt" w:hAnsi="NobelCE Lt"/>
          <w:sz w:val="24"/>
          <w:szCs w:val="24"/>
        </w:rPr>
        <w:t>. Źródła światła umieszczone są za elementami wykończenia paneli drzwi i zagłówków, zapewniając pośrednie, skierowane w dół oświetlenie, przyczyniające się do wrażenia przestronności wnętrza.</w:t>
      </w:r>
    </w:p>
    <w:p w14:paraId="10844DF6" w14:textId="77777777" w:rsidR="00CE4006" w:rsidRPr="001808A4" w:rsidRDefault="00CE4006" w:rsidP="00351618">
      <w:pPr>
        <w:rPr>
          <w:rFonts w:ascii="NobelCE Lt" w:hAnsi="NobelCE Lt"/>
          <w:sz w:val="24"/>
          <w:szCs w:val="24"/>
        </w:rPr>
      </w:pPr>
    </w:p>
    <w:p w14:paraId="3EAF8FFD" w14:textId="77777777" w:rsidR="00351618" w:rsidRPr="001808A4" w:rsidRDefault="00351618" w:rsidP="00351618">
      <w:pPr>
        <w:rPr>
          <w:rFonts w:ascii="NobelCE Lt" w:hAnsi="NobelCE Lt"/>
          <w:b/>
          <w:sz w:val="24"/>
          <w:szCs w:val="24"/>
        </w:rPr>
      </w:pPr>
      <w:r w:rsidRPr="001808A4">
        <w:rPr>
          <w:rFonts w:ascii="NobelCE Lt" w:hAnsi="NobelCE Lt"/>
          <w:b/>
          <w:sz w:val="24"/>
          <w:szCs w:val="24"/>
        </w:rPr>
        <w:t>Fotele</w:t>
      </w:r>
    </w:p>
    <w:p w14:paraId="7033AA89"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Fotele nowego LS są jednym z najważniejszych elementów, definiujących cechy samochodu w zakresie </w:t>
      </w:r>
      <w:proofErr w:type="spellStart"/>
      <w:r w:rsidRPr="001808A4">
        <w:rPr>
          <w:rFonts w:ascii="NobelCE Lt" w:hAnsi="NobelCE Lt"/>
          <w:sz w:val="24"/>
          <w:szCs w:val="24"/>
        </w:rPr>
        <w:t>Omotenashi</w:t>
      </w:r>
      <w:proofErr w:type="spellEnd"/>
      <w:r w:rsidRPr="001808A4">
        <w:rPr>
          <w:rFonts w:ascii="NobelCE Lt" w:hAnsi="NobelCE Lt"/>
          <w:sz w:val="24"/>
          <w:szCs w:val="24"/>
        </w:rPr>
        <w:t>.</w:t>
      </w:r>
    </w:p>
    <w:p w14:paraId="09222A81" w14:textId="77777777" w:rsidR="00351618" w:rsidRPr="001808A4" w:rsidRDefault="00351618" w:rsidP="00351618">
      <w:pPr>
        <w:rPr>
          <w:rFonts w:ascii="NobelCE Lt" w:hAnsi="NobelCE Lt"/>
          <w:sz w:val="24"/>
          <w:szCs w:val="24"/>
        </w:rPr>
      </w:pPr>
      <w:r w:rsidRPr="001808A4">
        <w:rPr>
          <w:rFonts w:ascii="NobelCE Lt" w:hAnsi="NobelCE Lt"/>
          <w:sz w:val="24"/>
          <w:szCs w:val="24"/>
        </w:rPr>
        <w:t>Lexus projektował fotele pod kątem dwóch rodzajów klientów: tych, którzy sami będą prowadzić swój samochód i tych, którzy będą jeździć z szoferem. Wymagało to poświęcenia jednakowej uwagi potrzebom kierowcy i pasażerów tylnych foteli, aby zagwarantować każdej osobie na pokładzie samochodu doskonały komfort bez względu na długość podróży.</w:t>
      </w:r>
    </w:p>
    <w:p w14:paraId="7EC55D84" w14:textId="77777777" w:rsidR="00CE4006" w:rsidRPr="001808A4" w:rsidRDefault="00CE4006" w:rsidP="00351618">
      <w:pPr>
        <w:rPr>
          <w:rFonts w:ascii="NobelCE Lt" w:hAnsi="NobelCE Lt"/>
          <w:sz w:val="24"/>
          <w:szCs w:val="24"/>
        </w:rPr>
      </w:pPr>
    </w:p>
    <w:p w14:paraId="0439D69B" w14:textId="77777777" w:rsidR="004F4CD8" w:rsidRDefault="004F4CD8" w:rsidP="00351618">
      <w:pPr>
        <w:rPr>
          <w:rFonts w:ascii="NobelCE Lt" w:hAnsi="NobelCE Lt"/>
          <w:b/>
          <w:sz w:val="24"/>
          <w:szCs w:val="24"/>
        </w:rPr>
      </w:pPr>
    </w:p>
    <w:p w14:paraId="74A19C2B" w14:textId="77777777" w:rsidR="00351618" w:rsidRPr="001808A4" w:rsidRDefault="00351618" w:rsidP="00351618">
      <w:pPr>
        <w:rPr>
          <w:rFonts w:ascii="NobelCE Lt" w:hAnsi="NobelCE Lt"/>
          <w:b/>
          <w:sz w:val="24"/>
          <w:szCs w:val="24"/>
        </w:rPr>
      </w:pPr>
      <w:r w:rsidRPr="001808A4">
        <w:rPr>
          <w:rFonts w:ascii="NobelCE Lt" w:hAnsi="NobelCE Lt"/>
          <w:b/>
          <w:sz w:val="24"/>
          <w:szCs w:val="24"/>
        </w:rPr>
        <w:t xml:space="preserve">Przedni fotel z 28 sposobami regulacji i masażem </w:t>
      </w:r>
      <w:proofErr w:type="spellStart"/>
      <w:r w:rsidRPr="001808A4">
        <w:rPr>
          <w:rFonts w:ascii="NobelCE Lt" w:hAnsi="NobelCE Lt"/>
          <w:b/>
          <w:sz w:val="24"/>
          <w:szCs w:val="24"/>
        </w:rPr>
        <w:t>Shiatsu</w:t>
      </w:r>
      <w:proofErr w:type="spellEnd"/>
    </w:p>
    <w:p w14:paraId="76F10A57" w14:textId="77777777" w:rsidR="00351618" w:rsidRPr="001808A4" w:rsidRDefault="00351618" w:rsidP="00351618">
      <w:pPr>
        <w:rPr>
          <w:rFonts w:ascii="NobelCE Lt" w:hAnsi="NobelCE Lt"/>
          <w:sz w:val="24"/>
          <w:szCs w:val="24"/>
        </w:rPr>
      </w:pPr>
      <w:r w:rsidRPr="001808A4">
        <w:rPr>
          <w:rFonts w:ascii="NobelCE Lt" w:hAnsi="NobelCE Lt"/>
          <w:sz w:val="24"/>
          <w:szCs w:val="24"/>
        </w:rPr>
        <w:t>Nowy LS jest dostępny z fotelem kierowcy wyposażonym w 28 sposobów regulacji za pomocą siłowników elektrycznych i poduszek pneumatycznych, w tym nowych regulacji wsparcia dla pleców, miednicy i bioder. Możliwości regulacji są największe w segmencie LS. Fotel zapewnia znakomite trzymanie z boków oraz stabilność miednicy i umożliwia osobom o dowolnych rozmiarach ciała i kształcie sylwetki znalezienie doskonałej pozycji za kierownicą, niezbędne dla uzyskania uczucia połączenia z samochodem.</w:t>
      </w:r>
    </w:p>
    <w:p w14:paraId="18269B07" w14:textId="77777777" w:rsidR="00351618" w:rsidRPr="001808A4" w:rsidRDefault="00351618" w:rsidP="00351618">
      <w:pPr>
        <w:rPr>
          <w:rFonts w:ascii="NobelCE Lt" w:hAnsi="NobelCE Lt"/>
          <w:sz w:val="24"/>
          <w:szCs w:val="24"/>
        </w:rPr>
      </w:pPr>
      <w:r w:rsidRPr="001808A4">
        <w:rPr>
          <w:rFonts w:ascii="NobelCE Lt" w:hAnsi="NobelCE Lt"/>
          <w:sz w:val="24"/>
          <w:szCs w:val="24"/>
        </w:rPr>
        <w:t>Przednie fotele, zbudowane na nowej ramie ze stali o wysokiej wytrzymałości, są mocniejsze i sztywniejsze, a przy tym ważą jedynie po 6 kg.</w:t>
      </w:r>
    </w:p>
    <w:p w14:paraId="1C1612EB" w14:textId="77777777" w:rsidR="00CE4006" w:rsidRPr="001808A4" w:rsidRDefault="00CE4006" w:rsidP="00351618">
      <w:pPr>
        <w:rPr>
          <w:rFonts w:ascii="NobelCE Lt" w:hAnsi="NobelCE Lt"/>
          <w:sz w:val="24"/>
          <w:szCs w:val="24"/>
        </w:rPr>
      </w:pPr>
    </w:p>
    <w:p w14:paraId="3E9F6B20" w14:textId="77777777" w:rsidR="00DE3D79" w:rsidRPr="001808A4" w:rsidRDefault="00DE3D79" w:rsidP="00DE3D79">
      <w:pPr>
        <w:rPr>
          <w:rFonts w:ascii="NobelCE Lt" w:hAnsi="NobelCE Lt"/>
          <w:b/>
          <w:sz w:val="24"/>
          <w:szCs w:val="24"/>
        </w:rPr>
      </w:pPr>
      <w:r w:rsidRPr="001808A4">
        <w:rPr>
          <w:rFonts w:ascii="NobelCE Lt" w:hAnsi="NobelCE Lt"/>
          <w:b/>
          <w:sz w:val="24"/>
          <w:szCs w:val="24"/>
        </w:rPr>
        <w:t>Tylne fotele z funkcją</w:t>
      </w:r>
      <w:r>
        <w:rPr>
          <w:rFonts w:ascii="NobelCE Lt" w:hAnsi="NobelCE Lt"/>
          <w:b/>
          <w:sz w:val="24"/>
          <w:szCs w:val="24"/>
        </w:rPr>
        <w:t xml:space="preserve"> </w:t>
      </w:r>
      <w:r w:rsidRPr="005F0EB1">
        <w:rPr>
          <w:rFonts w:ascii="NobelCE Lt" w:hAnsi="NobelCE Lt"/>
          <w:b/>
          <w:sz w:val="24"/>
          <w:szCs w:val="24"/>
        </w:rPr>
        <w:t>ułatwionego zajmowania miejsca</w:t>
      </w:r>
      <w:r w:rsidRPr="001808A4">
        <w:rPr>
          <w:rFonts w:ascii="NobelCE Lt" w:hAnsi="NobelCE Lt"/>
          <w:b/>
          <w:sz w:val="24"/>
          <w:szCs w:val="24"/>
        </w:rPr>
        <w:t xml:space="preserve"> </w:t>
      </w:r>
      <w:r>
        <w:rPr>
          <w:rFonts w:ascii="NobelCE Lt" w:hAnsi="NobelCE Lt"/>
          <w:b/>
          <w:sz w:val="24"/>
          <w:szCs w:val="24"/>
        </w:rPr>
        <w:t>(</w:t>
      </w:r>
      <w:r w:rsidRPr="001808A4">
        <w:rPr>
          <w:rFonts w:ascii="NobelCE Lt" w:hAnsi="NobelCE Lt"/>
          <w:b/>
          <w:sz w:val="24"/>
          <w:szCs w:val="24"/>
        </w:rPr>
        <w:t>Premium Access</w:t>
      </w:r>
      <w:r>
        <w:rPr>
          <w:rFonts w:ascii="NobelCE Lt" w:hAnsi="NobelCE Lt"/>
          <w:b/>
          <w:sz w:val="24"/>
          <w:szCs w:val="24"/>
        </w:rPr>
        <w:t>)</w:t>
      </w:r>
    </w:p>
    <w:p w14:paraId="60458B1D"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Wyświetlacz wielofunkcyjny w środkowym podłokietniku umożliwia precyzyjne ustawianie pozycji tylnych foteli, a także sterowanie systemem audio, klimatyzacją, zasłonami przeciwsłonecznymi i oświetleniem kabiny. Do wybranej konfiguracji dostosowuje się fotel przedniego pasażera oraz monitor systemu rozrywkowego.  </w:t>
      </w:r>
    </w:p>
    <w:p w14:paraId="66F6B93D" w14:textId="77777777" w:rsidR="00351618" w:rsidRPr="001808A4" w:rsidRDefault="00351618" w:rsidP="00351618">
      <w:pPr>
        <w:rPr>
          <w:rFonts w:ascii="NobelCE Lt" w:hAnsi="NobelCE Lt"/>
          <w:sz w:val="24"/>
          <w:szCs w:val="24"/>
        </w:rPr>
      </w:pPr>
      <w:r w:rsidRPr="001808A4">
        <w:rPr>
          <w:rFonts w:ascii="NobelCE Lt" w:hAnsi="NobelCE Lt"/>
          <w:sz w:val="24"/>
          <w:szCs w:val="24"/>
        </w:rPr>
        <w:lastRenderedPageBreak/>
        <w:t xml:space="preserve">Tylne fotele mają trzy fabryczne ustawienia: domyślną Business, </w:t>
      </w:r>
      <w:proofErr w:type="spellStart"/>
      <w:r w:rsidRPr="001808A4">
        <w:rPr>
          <w:rFonts w:ascii="NobelCE Lt" w:hAnsi="NobelCE Lt"/>
          <w:sz w:val="24"/>
          <w:szCs w:val="24"/>
        </w:rPr>
        <w:t>Entertain</w:t>
      </w:r>
      <w:proofErr w:type="spellEnd"/>
      <w:r w:rsidRPr="001808A4">
        <w:rPr>
          <w:rFonts w:ascii="NobelCE Lt" w:hAnsi="NobelCE Lt"/>
          <w:sz w:val="24"/>
          <w:szCs w:val="24"/>
        </w:rPr>
        <w:t xml:space="preserve">, w której fotel odchyla się do tyłu dla zapewnienia komfortowego widoku monitora rozrywkowego oraz </w:t>
      </w:r>
      <w:proofErr w:type="spellStart"/>
      <w:r w:rsidRPr="001808A4">
        <w:rPr>
          <w:rFonts w:ascii="NobelCE Lt" w:hAnsi="NobelCE Lt"/>
          <w:sz w:val="24"/>
          <w:szCs w:val="24"/>
        </w:rPr>
        <w:t>Relax</w:t>
      </w:r>
      <w:proofErr w:type="spellEnd"/>
      <w:r w:rsidRPr="001808A4">
        <w:rPr>
          <w:rFonts w:ascii="NobelCE Lt" w:hAnsi="NobelCE Lt"/>
          <w:sz w:val="24"/>
          <w:szCs w:val="24"/>
        </w:rPr>
        <w:t>, w której fotel przyjmuje postać otomany z podpórką na nogi i mocno odchylonym oparciem, a przedni fotel pasażera przesuwa się maksymalnie w przód, by stworzyć maksimum miejsca dla nóg (1022 mm – o 86 mm więcej, niż w poprzednim LS). Gdy pasażer przybywa do celu, po otwarciu tylnych drzwi fotel samoczynnie powraca do domyślnej pozycji, umożliwiając łatwe i wygodne opuszczenie samochodu.</w:t>
      </w:r>
    </w:p>
    <w:p w14:paraId="222D53F8" w14:textId="77777777" w:rsidR="00351618" w:rsidRPr="001808A4" w:rsidRDefault="00351618" w:rsidP="00351618">
      <w:pPr>
        <w:rPr>
          <w:rFonts w:ascii="NobelCE Lt" w:hAnsi="NobelCE Lt"/>
          <w:sz w:val="24"/>
          <w:szCs w:val="24"/>
        </w:rPr>
      </w:pPr>
      <w:r w:rsidRPr="001808A4">
        <w:rPr>
          <w:rFonts w:ascii="NobelCE Lt" w:hAnsi="NobelCE Lt"/>
          <w:sz w:val="24"/>
          <w:szCs w:val="24"/>
        </w:rPr>
        <w:t>Tylne fotele dostępne są z najlepszym w swej klasie systemem regulacji 22 parametrów, w tym podparcia pleców, bioder i miednicy oraz pozycji podpórki nóg. Maksymalny kąt odchylenia oparcia wynosi aż 48 stopni i jest największy w swojej klasie, co osiągnięto dzięki przemyślanej konstrukcji i ulepszeniu mechanizmu odchylania.</w:t>
      </w:r>
    </w:p>
    <w:p w14:paraId="3FFB1FC5" w14:textId="77777777" w:rsidR="00CE4006" w:rsidRPr="001808A4" w:rsidRDefault="00CE4006" w:rsidP="00351618">
      <w:pPr>
        <w:rPr>
          <w:rFonts w:ascii="NobelCE Lt" w:hAnsi="NobelCE Lt"/>
          <w:sz w:val="24"/>
          <w:szCs w:val="24"/>
        </w:rPr>
      </w:pPr>
    </w:p>
    <w:p w14:paraId="1FFE97C5" w14:textId="77777777" w:rsidR="00351618" w:rsidRPr="001808A4" w:rsidRDefault="00351618" w:rsidP="00351618">
      <w:pPr>
        <w:rPr>
          <w:rFonts w:ascii="NobelCE Lt" w:hAnsi="NobelCE Lt"/>
          <w:b/>
          <w:sz w:val="24"/>
          <w:szCs w:val="24"/>
        </w:rPr>
      </w:pPr>
      <w:r w:rsidRPr="001808A4">
        <w:rPr>
          <w:rFonts w:ascii="NobelCE Lt" w:hAnsi="NobelCE Lt"/>
          <w:b/>
          <w:sz w:val="24"/>
          <w:szCs w:val="24"/>
        </w:rPr>
        <w:t xml:space="preserve">Funkcje masażu </w:t>
      </w:r>
      <w:proofErr w:type="spellStart"/>
      <w:r w:rsidRPr="001808A4">
        <w:rPr>
          <w:rFonts w:ascii="NobelCE Lt" w:hAnsi="NobelCE Lt"/>
          <w:b/>
          <w:sz w:val="24"/>
          <w:szCs w:val="24"/>
        </w:rPr>
        <w:t>Shiatsu</w:t>
      </w:r>
      <w:proofErr w:type="spellEnd"/>
    </w:p>
    <w:p w14:paraId="051113D2"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Projektując systemy masażu dla przednich i tylnych foteli, aby uzyskać właściwy ucisk w odpowiednich miejscach, zapewniający efekt maksymalnego relaksu, Lexus zasięgnął konsultacji najlepszych japońskich mistrzów </w:t>
      </w:r>
      <w:proofErr w:type="spellStart"/>
      <w:r w:rsidRPr="001808A4">
        <w:rPr>
          <w:rFonts w:ascii="NobelCE Lt" w:hAnsi="NobelCE Lt"/>
          <w:sz w:val="24"/>
          <w:szCs w:val="24"/>
        </w:rPr>
        <w:t>Shiatsu</w:t>
      </w:r>
      <w:proofErr w:type="spellEnd"/>
      <w:r w:rsidRPr="001808A4">
        <w:rPr>
          <w:rFonts w:ascii="NobelCE Lt" w:hAnsi="NobelCE Lt"/>
          <w:sz w:val="24"/>
          <w:szCs w:val="24"/>
        </w:rPr>
        <w:t>.</w:t>
      </w:r>
    </w:p>
    <w:p w14:paraId="7B321C0D" w14:textId="77777777" w:rsidR="00351618" w:rsidRPr="001808A4" w:rsidRDefault="00351618" w:rsidP="00351618">
      <w:pPr>
        <w:rPr>
          <w:rFonts w:ascii="NobelCE Lt" w:hAnsi="NobelCE Lt"/>
          <w:sz w:val="24"/>
          <w:szCs w:val="24"/>
        </w:rPr>
      </w:pPr>
      <w:r w:rsidRPr="001808A4">
        <w:rPr>
          <w:rFonts w:ascii="NobelCE Lt" w:hAnsi="NobelCE Lt"/>
          <w:sz w:val="24"/>
          <w:szCs w:val="24"/>
        </w:rPr>
        <w:t>Dla przednich foteli dostępnych jest pięć różnych sesji masażu, które wybiera się za pomocą wyświetlacza wielofunkcyjnego. Działają one w sposób dośrodkowy lub odśrodkowy, mogą się koncentrować na lędźwiach lub dolnych czy górnych rejonach ciała i zapewniają relaks, nie przeszkadzając w prowadzeniu pojazdu.</w:t>
      </w:r>
    </w:p>
    <w:p w14:paraId="4C6B2AD7"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Ulepszono także funkcje masażu tylnych foteli, dzięki czemu oprócz pleców obejmują również uda. Po raz pierwszy w świecie system obejmuje też dwa punktowe grzejniki w rejonie ramion i dolnej części pleców, uzupełniające masaż </w:t>
      </w:r>
      <w:proofErr w:type="spellStart"/>
      <w:r w:rsidRPr="001808A4">
        <w:rPr>
          <w:rFonts w:ascii="NobelCE Lt" w:hAnsi="NobelCE Lt"/>
          <w:sz w:val="24"/>
          <w:szCs w:val="24"/>
        </w:rPr>
        <w:t>Shiatsu</w:t>
      </w:r>
      <w:proofErr w:type="spellEnd"/>
      <w:r w:rsidRPr="001808A4">
        <w:rPr>
          <w:rFonts w:ascii="NobelCE Lt" w:hAnsi="NobelCE Lt"/>
          <w:sz w:val="24"/>
          <w:szCs w:val="24"/>
        </w:rPr>
        <w:t xml:space="preserve"> o stymulację ciepłem. </w:t>
      </w:r>
    </w:p>
    <w:p w14:paraId="4657475B" w14:textId="77777777" w:rsidR="00351618" w:rsidRPr="001808A4" w:rsidRDefault="00351618" w:rsidP="00351618">
      <w:pPr>
        <w:rPr>
          <w:rFonts w:ascii="NobelCE Lt" w:hAnsi="NobelCE Lt"/>
          <w:sz w:val="24"/>
          <w:szCs w:val="24"/>
        </w:rPr>
      </w:pPr>
      <w:r w:rsidRPr="001808A4">
        <w:rPr>
          <w:rFonts w:ascii="NobelCE Lt" w:hAnsi="NobelCE Lt"/>
          <w:sz w:val="24"/>
          <w:szCs w:val="24"/>
        </w:rPr>
        <w:t>Rozliczne opcje ustawień umożliwiają dopasowanie sekwencji masażu do preferencji użytkownika z koncentracją na górnej lub dolnej części tułowia, ramionach lub lędźwiach.</w:t>
      </w:r>
    </w:p>
    <w:p w14:paraId="1D595251" w14:textId="77777777" w:rsidR="00351618" w:rsidRPr="001808A4" w:rsidRDefault="00351618" w:rsidP="00351618">
      <w:pPr>
        <w:rPr>
          <w:rFonts w:ascii="NobelCE Lt" w:hAnsi="NobelCE Lt"/>
          <w:sz w:val="24"/>
          <w:szCs w:val="24"/>
        </w:rPr>
      </w:pPr>
    </w:p>
    <w:p w14:paraId="06B7A241" w14:textId="77777777" w:rsidR="00351618" w:rsidRPr="001808A4" w:rsidRDefault="00351618" w:rsidP="00351618">
      <w:pPr>
        <w:rPr>
          <w:rFonts w:ascii="NobelCE Lt" w:hAnsi="NobelCE Lt"/>
          <w:b/>
          <w:sz w:val="24"/>
          <w:szCs w:val="24"/>
        </w:rPr>
      </w:pPr>
      <w:r w:rsidRPr="001808A4">
        <w:rPr>
          <w:rFonts w:ascii="NobelCE Lt" w:hAnsi="NobelCE Lt"/>
          <w:b/>
          <w:sz w:val="24"/>
          <w:szCs w:val="24"/>
        </w:rPr>
        <w:t>Klimatyzacja</w:t>
      </w:r>
    </w:p>
    <w:p w14:paraId="4DD84D43" w14:textId="77777777" w:rsidR="00351618" w:rsidRPr="001808A4" w:rsidRDefault="00351618" w:rsidP="00351618">
      <w:pPr>
        <w:rPr>
          <w:rFonts w:ascii="NobelCE Lt" w:hAnsi="NobelCE Lt"/>
          <w:sz w:val="24"/>
          <w:szCs w:val="24"/>
        </w:rPr>
      </w:pPr>
      <w:r w:rsidRPr="001808A4">
        <w:rPr>
          <w:rFonts w:ascii="NobelCE Lt" w:hAnsi="NobelCE Lt"/>
          <w:sz w:val="24"/>
          <w:szCs w:val="24"/>
        </w:rPr>
        <w:t>Lexusowi udało się skonstruować mniejszy, lecz nie mniej skuteczny system klimatyzacji, zapewniający najwyższy poziom komfortu, a mniejsze wymiary układu pozwoliły uzyskać niską linię maski i niskie położenie środka masy. Mniejszy jest również tylny układ klimatyzacji, dzięki czemu uzyskano większą przestrzeń bagażową.</w:t>
      </w:r>
    </w:p>
    <w:p w14:paraId="7E18DF46" w14:textId="77777777" w:rsidR="00351618" w:rsidRPr="001808A4" w:rsidRDefault="00351618" w:rsidP="00351618">
      <w:pPr>
        <w:rPr>
          <w:rFonts w:ascii="NobelCE Lt" w:hAnsi="NobelCE Lt"/>
          <w:sz w:val="24"/>
          <w:szCs w:val="24"/>
        </w:rPr>
      </w:pPr>
      <w:r w:rsidRPr="001808A4">
        <w:rPr>
          <w:rFonts w:ascii="NobelCE Lt" w:hAnsi="NobelCE Lt"/>
          <w:sz w:val="24"/>
          <w:szCs w:val="24"/>
        </w:rPr>
        <w:lastRenderedPageBreak/>
        <w:t>Konfiguracja tylnych nawiewów umożliwiła obniżenie linii dachu, a ich rozmieszczenie zmieniono w sposób zapewniający optymalne działanie.</w:t>
      </w:r>
    </w:p>
    <w:p w14:paraId="1B3A7BC4" w14:textId="77777777" w:rsidR="00CE4006" w:rsidRPr="001808A4" w:rsidRDefault="00CE4006" w:rsidP="00351618">
      <w:pPr>
        <w:rPr>
          <w:rFonts w:ascii="NobelCE Lt" w:hAnsi="NobelCE Lt"/>
          <w:sz w:val="24"/>
          <w:szCs w:val="24"/>
        </w:rPr>
      </w:pPr>
    </w:p>
    <w:p w14:paraId="79D38F15" w14:textId="77777777" w:rsidR="00DE3D79" w:rsidRPr="001808A4" w:rsidRDefault="00DE3D79" w:rsidP="00DE3D79">
      <w:pPr>
        <w:rPr>
          <w:rFonts w:ascii="NobelCE Lt" w:hAnsi="NobelCE Lt"/>
          <w:b/>
          <w:sz w:val="24"/>
          <w:szCs w:val="24"/>
        </w:rPr>
      </w:pPr>
      <w:r>
        <w:rPr>
          <w:rFonts w:ascii="NobelCE Lt" w:hAnsi="NobelCE Lt"/>
          <w:b/>
          <w:sz w:val="24"/>
          <w:szCs w:val="24"/>
        </w:rPr>
        <w:t xml:space="preserve">Układ klimatyzacji </w:t>
      </w:r>
      <w:proofErr w:type="spellStart"/>
      <w:r w:rsidRPr="001808A4">
        <w:rPr>
          <w:rFonts w:ascii="NobelCE Lt" w:hAnsi="NobelCE Lt"/>
          <w:b/>
          <w:sz w:val="24"/>
          <w:szCs w:val="24"/>
        </w:rPr>
        <w:t>Climate</w:t>
      </w:r>
      <w:proofErr w:type="spellEnd"/>
      <w:r w:rsidRPr="001808A4">
        <w:rPr>
          <w:rFonts w:ascii="NobelCE Lt" w:hAnsi="NobelCE Lt"/>
          <w:b/>
          <w:sz w:val="24"/>
          <w:szCs w:val="24"/>
        </w:rPr>
        <w:t xml:space="preserve"> </w:t>
      </w:r>
      <w:proofErr w:type="spellStart"/>
      <w:r w:rsidRPr="001808A4">
        <w:rPr>
          <w:rFonts w:ascii="NobelCE Lt" w:hAnsi="NobelCE Lt"/>
          <w:b/>
          <w:sz w:val="24"/>
          <w:szCs w:val="24"/>
        </w:rPr>
        <w:t>Concierge</w:t>
      </w:r>
      <w:proofErr w:type="spellEnd"/>
    </w:p>
    <w:p w14:paraId="0ABE02EC"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System </w:t>
      </w:r>
      <w:proofErr w:type="spellStart"/>
      <w:r w:rsidRPr="001808A4">
        <w:rPr>
          <w:rFonts w:ascii="NobelCE Lt" w:hAnsi="NobelCE Lt"/>
          <w:sz w:val="24"/>
          <w:szCs w:val="24"/>
        </w:rPr>
        <w:t>Climate</w:t>
      </w:r>
      <w:proofErr w:type="spellEnd"/>
      <w:r w:rsidRPr="001808A4">
        <w:rPr>
          <w:rFonts w:ascii="NobelCE Lt" w:hAnsi="NobelCE Lt"/>
          <w:sz w:val="24"/>
          <w:szCs w:val="24"/>
        </w:rPr>
        <w:t xml:space="preserve"> </w:t>
      </w:r>
      <w:proofErr w:type="spellStart"/>
      <w:r w:rsidRPr="001808A4">
        <w:rPr>
          <w:rFonts w:ascii="NobelCE Lt" w:hAnsi="NobelCE Lt"/>
          <w:sz w:val="24"/>
          <w:szCs w:val="24"/>
        </w:rPr>
        <w:t>Concierge</w:t>
      </w:r>
      <w:proofErr w:type="spellEnd"/>
      <w:r w:rsidRPr="001808A4">
        <w:rPr>
          <w:rFonts w:ascii="NobelCE Lt" w:hAnsi="NobelCE Lt"/>
          <w:sz w:val="24"/>
          <w:szCs w:val="24"/>
        </w:rPr>
        <w:t xml:space="preserve"> umożliwia skoordynowane i efektywne sterowanie klimatyzacją, ogrzewaniem i wentylacją foteli oraz ogrzewaniem koła kierownicy, tworząc komfortowe środowisko dla każdej z osób podróżujących samochodem.</w:t>
      </w:r>
    </w:p>
    <w:p w14:paraId="3682C55E" w14:textId="77777777" w:rsidR="00351618" w:rsidRPr="001808A4" w:rsidRDefault="00351618" w:rsidP="00351618">
      <w:pPr>
        <w:rPr>
          <w:rFonts w:ascii="NobelCE Lt" w:hAnsi="NobelCE Lt"/>
          <w:sz w:val="24"/>
          <w:szCs w:val="24"/>
        </w:rPr>
      </w:pPr>
      <w:r w:rsidRPr="001808A4">
        <w:rPr>
          <w:rFonts w:ascii="NobelCE Lt" w:hAnsi="NobelCE Lt"/>
          <w:sz w:val="24"/>
          <w:szCs w:val="24"/>
        </w:rPr>
        <w:t>Za pomocą usprawnionego, macierzowego czujnika podczerwieni system monitoruje temperaturę ciała każdej z osób znajdujących się w kabinie. Aby zapewnić monitorowanie całego wnętrza, liczbę stref pomiaru zwiększono z sześciu do szesnastu. Umożliwia to znacznie dokładniejsze sterowanie ogrzewaniem i chłodzeniem, z uwzględnieniem czynników takich jak nierównomierne nagrzewanie się powierzchni pod wpływem promieni słońca wpadających przez okna. Działaniem systemu steruje się za pomocą głównego wyświetlacza multimedialnego, a w przypadku wybrania klimatyzacji czterostrefowej również za pomocą konsoli między tylnymi fotelami.</w:t>
      </w:r>
    </w:p>
    <w:p w14:paraId="51DA7260" w14:textId="77777777" w:rsidR="00CE4006" w:rsidRPr="001808A4" w:rsidRDefault="00CE4006" w:rsidP="00351618">
      <w:pPr>
        <w:rPr>
          <w:rFonts w:ascii="NobelCE Lt" w:hAnsi="NobelCE Lt"/>
          <w:sz w:val="24"/>
          <w:szCs w:val="24"/>
        </w:rPr>
      </w:pPr>
    </w:p>
    <w:p w14:paraId="4462B4CD" w14:textId="77777777" w:rsidR="00351618" w:rsidRPr="001808A4" w:rsidRDefault="00351618" w:rsidP="00351618">
      <w:pPr>
        <w:rPr>
          <w:rFonts w:ascii="NobelCE Lt" w:hAnsi="NobelCE Lt"/>
          <w:b/>
          <w:sz w:val="24"/>
          <w:szCs w:val="24"/>
        </w:rPr>
      </w:pPr>
      <w:r w:rsidRPr="001808A4">
        <w:rPr>
          <w:rFonts w:ascii="NobelCE Lt" w:hAnsi="NobelCE Lt"/>
          <w:b/>
          <w:sz w:val="24"/>
          <w:szCs w:val="24"/>
        </w:rPr>
        <w:t>Niemal absolutna cisza – lub cudowne dźwięki muzyki</w:t>
      </w:r>
    </w:p>
    <w:p w14:paraId="19BEF3D7"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Lexus zaprojektował kabinę nowego LS 500h jako ciche, relaksujące wnętrze. Dzięki wykorzystaniu nowych metod tłumienia dźwięku uzyskano poziom szumu niższy, niż w którymkolwiek wcześniejszym modelu LS. Aktywny system tłumienia ANC (Active </w:t>
      </w:r>
      <w:proofErr w:type="spellStart"/>
      <w:r w:rsidRPr="001808A4">
        <w:rPr>
          <w:rFonts w:ascii="NobelCE Lt" w:hAnsi="NobelCE Lt"/>
          <w:sz w:val="24"/>
          <w:szCs w:val="24"/>
        </w:rPr>
        <w:t>Noise</w:t>
      </w:r>
      <w:proofErr w:type="spellEnd"/>
      <w:r w:rsidRPr="001808A4">
        <w:rPr>
          <w:rFonts w:ascii="NobelCE Lt" w:hAnsi="NobelCE Lt"/>
          <w:sz w:val="24"/>
          <w:szCs w:val="24"/>
        </w:rPr>
        <w:t xml:space="preserve"> Control) niweluje dźwięki pochodzące od napędu, emitując przez głośniki systemu audio dźwięki o tych samych częstotliwościach, ale przeciwnej fazie.</w:t>
      </w:r>
    </w:p>
    <w:p w14:paraId="4D9D5100" w14:textId="77777777" w:rsidR="00351618" w:rsidRPr="001808A4" w:rsidRDefault="00351618" w:rsidP="00351618">
      <w:pPr>
        <w:rPr>
          <w:rFonts w:ascii="NobelCE Lt" w:hAnsi="NobelCE Lt"/>
          <w:sz w:val="24"/>
          <w:szCs w:val="24"/>
        </w:rPr>
      </w:pPr>
      <w:r w:rsidRPr="001808A4">
        <w:rPr>
          <w:rFonts w:ascii="NobelCE Lt" w:hAnsi="NobelCE Lt"/>
          <w:sz w:val="24"/>
          <w:szCs w:val="24"/>
        </w:rPr>
        <w:t>Cechą szczególną najbardziej ekskluzywnych modeli Lexusa są najwyższej jakości systemy Mark Levinson Reference Audio, projektowane przy współpracy inżynierów Lexusa w sposób pozwalający uzyskać doskonałą jakość dźwięku optymalne dopasowanie parametrów do charakterystyki wnętrza każdego pojazdu.</w:t>
      </w:r>
    </w:p>
    <w:p w14:paraId="27395B4C" w14:textId="4F76B0E7" w:rsidR="00351618" w:rsidRPr="001808A4" w:rsidRDefault="00351618" w:rsidP="00351618">
      <w:pPr>
        <w:rPr>
          <w:rFonts w:ascii="NobelCE Lt" w:hAnsi="NobelCE Lt"/>
          <w:sz w:val="24"/>
          <w:szCs w:val="24"/>
        </w:rPr>
      </w:pPr>
      <w:r w:rsidRPr="001808A4">
        <w:rPr>
          <w:rFonts w:ascii="NobelCE Lt" w:hAnsi="NobelCE Lt"/>
          <w:sz w:val="24"/>
          <w:szCs w:val="24"/>
        </w:rPr>
        <w:t xml:space="preserve">Model LS dostępny jest z nowym systemem Mark Levinson QLI Reference 3D </w:t>
      </w:r>
      <w:proofErr w:type="spellStart"/>
      <w:r w:rsidRPr="001808A4">
        <w:rPr>
          <w:rFonts w:ascii="NobelCE Lt" w:hAnsi="NobelCE Lt"/>
          <w:sz w:val="24"/>
          <w:szCs w:val="24"/>
        </w:rPr>
        <w:t>Surround</w:t>
      </w:r>
      <w:proofErr w:type="spellEnd"/>
      <w:r w:rsidRPr="001808A4">
        <w:rPr>
          <w:rFonts w:ascii="NobelCE Lt" w:hAnsi="NobelCE Lt"/>
          <w:sz w:val="24"/>
          <w:szCs w:val="24"/>
        </w:rPr>
        <w:t xml:space="preserve"> System, wykorzystującym zestaw </w:t>
      </w:r>
      <w:r w:rsidR="00E66A36" w:rsidRPr="001808A4">
        <w:rPr>
          <w:rFonts w:ascii="NobelCE Lt" w:hAnsi="NobelCE Lt"/>
          <w:sz w:val="24"/>
          <w:szCs w:val="24"/>
        </w:rPr>
        <w:t>2</w:t>
      </w:r>
      <w:r w:rsidR="00E66A36">
        <w:rPr>
          <w:rFonts w:ascii="NobelCE Lt" w:hAnsi="NobelCE Lt"/>
          <w:sz w:val="24"/>
          <w:szCs w:val="24"/>
        </w:rPr>
        <w:t>4</w:t>
      </w:r>
      <w:r w:rsidR="00E66A36" w:rsidRPr="001808A4">
        <w:rPr>
          <w:rFonts w:ascii="NobelCE Lt" w:hAnsi="NobelCE Lt"/>
          <w:sz w:val="24"/>
          <w:szCs w:val="24"/>
        </w:rPr>
        <w:t xml:space="preserve"> </w:t>
      </w:r>
      <w:r w:rsidRPr="001808A4">
        <w:rPr>
          <w:rFonts w:ascii="NobelCE Lt" w:hAnsi="NobelCE Lt"/>
          <w:sz w:val="24"/>
          <w:szCs w:val="24"/>
        </w:rPr>
        <w:t xml:space="preserve">wysokowydajnych głośników rozmieszczonych w 16 miejscach kabiny i 16-kanałowy wzmacniacz Mark Levinson Reference. Technologie QLI (Quantum </w:t>
      </w:r>
      <w:proofErr w:type="spellStart"/>
      <w:r w:rsidRPr="001808A4">
        <w:rPr>
          <w:rFonts w:ascii="NobelCE Lt" w:hAnsi="NobelCE Lt"/>
          <w:sz w:val="24"/>
          <w:szCs w:val="24"/>
        </w:rPr>
        <w:t>Logic</w:t>
      </w:r>
      <w:proofErr w:type="spellEnd"/>
      <w:r w:rsidRPr="001808A4">
        <w:rPr>
          <w:rFonts w:ascii="NobelCE Lt" w:hAnsi="NobelCE Lt"/>
          <w:sz w:val="24"/>
          <w:szCs w:val="24"/>
        </w:rPr>
        <w:t xml:space="preserve"> </w:t>
      </w:r>
      <w:proofErr w:type="spellStart"/>
      <w:r w:rsidRPr="001808A4">
        <w:rPr>
          <w:rFonts w:ascii="NobelCE Lt" w:hAnsi="NobelCE Lt"/>
          <w:sz w:val="24"/>
          <w:szCs w:val="24"/>
        </w:rPr>
        <w:t>Immersion</w:t>
      </w:r>
      <w:proofErr w:type="spellEnd"/>
      <w:r w:rsidRPr="001808A4">
        <w:rPr>
          <w:rFonts w:ascii="NobelCE Lt" w:hAnsi="NobelCE Lt"/>
          <w:sz w:val="24"/>
          <w:szCs w:val="24"/>
        </w:rPr>
        <w:t xml:space="preserve">) i </w:t>
      </w:r>
      <w:proofErr w:type="spellStart"/>
      <w:r w:rsidRPr="001808A4">
        <w:rPr>
          <w:rFonts w:ascii="NobelCE Lt" w:hAnsi="NobelCE Lt"/>
          <w:sz w:val="24"/>
          <w:szCs w:val="24"/>
        </w:rPr>
        <w:t>ClariFi</w:t>
      </w:r>
      <w:proofErr w:type="spellEnd"/>
      <w:r w:rsidRPr="001808A4">
        <w:rPr>
          <w:rFonts w:ascii="NobelCE Lt" w:hAnsi="NobelCE Lt"/>
          <w:sz w:val="24"/>
          <w:szCs w:val="24"/>
        </w:rPr>
        <w:t xml:space="preserve"> pomagają uzyskać jakość odtwarzanego dźwięku wyższą, niż w którymkolwiek dotychczasowym modelu  Lexusa.</w:t>
      </w:r>
    </w:p>
    <w:p w14:paraId="5E703478" w14:textId="77777777" w:rsidR="00351618" w:rsidRPr="001808A4" w:rsidRDefault="00351618" w:rsidP="00351618">
      <w:pPr>
        <w:rPr>
          <w:rFonts w:ascii="NobelCE Lt" w:hAnsi="NobelCE Lt"/>
          <w:sz w:val="24"/>
          <w:szCs w:val="24"/>
        </w:rPr>
      </w:pPr>
      <w:r w:rsidRPr="001808A4">
        <w:rPr>
          <w:rFonts w:ascii="NobelCE Lt" w:hAnsi="NobelCE Lt"/>
          <w:sz w:val="24"/>
          <w:szCs w:val="24"/>
        </w:rPr>
        <w:t>Technologia QLI rozdziela różne źródła dźwięku – wokale, instrumenty i dźwięki tła, budujące przestrzeń – na oddzielne strumienie, podobnie jak w oryginalnej aranżacji. Są one następnie miksowane, by zrekonstruować  pełne, trójwymiarowe środowisko dźwiękowe. Nowy system powstał jako punkt odniesienia dla innych rozwiązań na najbliższych 10 lat.</w:t>
      </w:r>
    </w:p>
    <w:p w14:paraId="1199D2D6" w14:textId="77777777" w:rsidR="00351618" w:rsidRPr="001808A4" w:rsidRDefault="00351618" w:rsidP="00351618">
      <w:pPr>
        <w:rPr>
          <w:rFonts w:ascii="NobelCE Lt" w:hAnsi="NobelCE Lt"/>
          <w:sz w:val="24"/>
          <w:szCs w:val="24"/>
        </w:rPr>
      </w:pPr>
      <w:r w:rsidRPr="001808A4">
        <w:rPr>
          <w:rFonts w:ascii="NobelCE Lt" w:hAnsi="NobelCE Lt"/>
          <w:sz w:val="24"/>
          <w:szCs w:val="24"/>
        </w:rPr>
        <w:lastRenderedPageBreak/>
        <w:t xml:space="preserve">Jako standardowe wyposażenie oferowany jest 12-głośnikowy system Pioneer klasy </w:t>
      </w:r>
      <w:proofErr w:type="spellStart"/>
      <w:r w:rsidRPr="001808A4">
        <w:rPr>
          <w:rFonts w:ascii="NobelCE Lt" w:hAnsi="NobelCE Lt"/>
          <w:sz w:val="24"/>
          <w:szCs w:val="24"/>
        </w:rPr>
        <w:t>premium</w:t>
      </w:r>
      <w:proofErr w:type="spellEnd"/>
      <w:r w:rsidRPr="001808A4">
        <w:rPr>
          <w:rFonts w:ascii="NobelCE Lt" w:hAnsi="NobelCE Lt"/>
          <w:sz w:val="24"/>
          <w:szCs w:val="24"/>
        </w:rPr>
        <w:t>, również zaprojektowany specjalnie dla wnętrza LS.</w:t>
      </w:r>
    </w:p>
    <w:p w14:paraId="553A1D27" w14:textId="5BF0069D" w:rsidR="00351618" w:rsidRPr="001808A4" w:rsidRDefault="00351618" w:rsidP="00351618">
      <w:pPr>
        <w:rPr>
          <w:rFonts w:ascii="NobelCE Lt" w:hAnsi="NobelCE Lt"/>
          <w:sz w:val="24"/>
          <w:szCs w:val="24"/>
        </w:rPr>
      </w:pPr>
      <w:r w:rsidRPr="001808A4">
        <w:rPr>
          <w:rFonts w:ascii="NobelCE Lt" w:hAnsi="NobelCE Lt"/>
          <w:sz w:val="24"/>
          <w:szCs w:val="24"/>
        </w:rPr>
        <w:t>Dążenie Lexusa do zapewnienia doskonałej ciszy w kabinie doprowadziło też do opracowania kół o konstrukcji tłumiącej dźwięki. Obręcze o średnicach 20 cali mają wewnątrz komorę rezonansową z otworem, dzięki czemu tłumią szum powietrza wytwarzany przez opony. Szum ten powstaje w efekcie deformacji opony podczas toczenia, która wywołuje drgania znajdującego się wewnątrz niej powietrza. W przypadku nowych kół fale dźwiękowe trafiają przez otwór do komory rezonansowej, gdzie ich ciśnienie akustyczne rozpraszane jest w postaci ciepła. Konstrukcja nowych kół odznacza się także większą sztywnością i mniejszą masą.</w:t>
      </w:r>
    </w:p>
    <w:p w14:paraId="317D50F6" w14:textId="77777777" w:rsidR="00CE4006" w:rsidRPr="001808A4" w:rsidRDefault="00CE4006" w:rsidP="00351618">
      <w:pPr>
        <w:rPr>
          <w:rFonts w:ascii="NobelCE Lt" w:hAnsi="NobelCE Lt"/>
          <w:sz w:val="24"/>
          <w:szCs w:val="24"/>
        </w:rPr>
      </w:pPr>
    </w:p>
    <w:p w14:paraId="2F97C782" w14:textId="77777777" w:rsidR="00351618" w:rsidRPr="001808A4" w:rsidRDefault="00351618" w:rsidP="00351618">
      <w:pPr>
        <w:rPr>
          <w:rFonts w:ascii="NobelCE Lt" w:hAnsi="NobelCE Lt"/>
          <w:b/>
          <w:sz w:val="24"/>
          <w:szCs w:val="24"/>
        </w:rPr>
      </w:pPr>
      <w:r w:rsidRPr="001808A4">
        <w:rPr>
          <w:rFonts w:ascii="NobelCE Lt" w:hAnsi="NobelCE Lt"/>
          <w:b/>
          <w:sz w:val="24"/>
          <w:szCs w:val="24"/>
        </w:rPr>
        <w:t>Zdalnie otwierana i zamykana pokrywa bagażnika</w:t>
      </w:r>
    </w:p>
    <w:p w14:paraId="6CCD8D68"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Nowy LS został wyposażony w mechanizm zdalnego otwierania i zamykania pokrywy bagażnika bez użycia rąk z wykorzystaniem czujnika umieszczonego pod tylnym zderzakiem. Aby go uruchomić, wystarczy mając przy sobie kluczyk stanąć za samochodem i przesunąć stopę pod krawędzią zderzaka. </w:t>
      </w:r>
    </w:p>
    <w:p w14:paraId="24B6BE0D" w14:textId="77777777" w:rsidR="00CE4006" w:rsidRPr="001808A4" w:rsidRDefault="00CE4006" w:rsidP="00351618">
      <w:pPr>
        <w:rPr>
          <w:rFonts w:ascii="NobelCE Lt" w:hAnsi="NobelCE Lt"/>
          <w:sz w:val="24"/>
          <w:szCs w:val="24"/>
        </w:rPr>
      </w:pPr>
      <w:r w:rsidRPr="001808A4">
        <w:rPr>
          <w:rFonts w:ascii="NobelCE Lt" w:hAnsi="NobelCE Lt"/>
          <w:sz w:val="24"/>
          <w:szCs w:val="24"/>
        </w:rPr>
        <w:t xml:space="preserve">    </w:t>
      </w:r>
    </w:p>
    <w:p w14:paraId="11A5C886" w14:textId="77777777" w:rsidR="00351618" w:rsidRPr="001808A4" w:rsidRDefault="00351618" w:rsidP="00351618">
      <w:pPr>
        <w:rPr>
          <w:rFonts w:ascii="NobelCE Lt" w:hAnsi="NobelCE Lt"/>
          <w:b/>
          <w:sz w:val="24"/>
          <w:szCs w:val="24"/>
        </w:rPr>
      </w:pPr>
      <w:r w:rsidRPr="001808A4">
        <w:rPr>
          <w:rFonts w:ascii="NobelCE Lt" w:hAnsi="NobelCE Lt"/>
          <w:b/>
          <w:sz w:val="24"/>
          <w:szCs w:val="24"/>
        </w:rPr>
        <w:t xml:space="preserve"> NOWATORSKA TECHNOLOGIA</w:t>
      </w:r>
    </w:p>
    <w:p w14:paraId="200A8151" w14:textId="77777777" w:rsidR="00CE4006" w:rsidRPr="001808A4" w:rsidRDefault="00CE4006" w:rsidP="00351618">
      <w:pPr>
        <w:rPr>
          <w:rFonts w:ascii="NobelCE Lt" w:hAnsi="NobelCE Lt"/>
          <w:b/>
          <w:sz w:val="24"/>
          <w:szCs w:val="24"/>
        </w:rPr>
      </w:pPr>
    </w:p>
    <w:p w14:paraId="4E0FC296" w14:textId="77777777" w:rsidR="00351618" w:rsidRPr="001808A4" w:rsidRDefault="00351618" w:rsidP="00CE4006">
      <w:pPr>
        <w:pStyle w:val="Akapitzlist"/>
        <w:numPr>
          <w:ilvl w:val="0"/>
          <w:numId w:val="3"/>
        </w:numPr>
        <w:rPr>
          <w:rFonts w:ascii="NobelCE Lt" w:hAnsi="NobelCE Lt"/>
          <w:sz w:val="24"/>
          <w:szCs w:val="24"/>
        </w:rPr>
      </w:pPr>
      <w:r w:rsidRPr="001808A4">
        <w:rPr>
          <w:rFonts w:ascii="NobelCE Lt" w:hAnsi="NobelCE Lt"/>
          <w:sz w:val="24"/>
          <w:szCs w:val="24"/>
        </w:rPr>
        <w:t>Zastosowane w LS nowe technologie zwiększające czynne bezpieczeństwo jazdy oraz funkcje wspomagające kierowcę ilustrują postęp Lexusa na drodze ku systemom zautomatyzowanego prowadzenia pojazdów</w:t>
      </w:r>
    </w:p>
    <w:p w14:paraId="4DA8DD3E" w14:textId="5810BB6E" w:rsidR="00351618" w:rsidRPr="001808A4" w:rsidRDefault="00351618" w:rsidP="00CE4006">
      <w:pPr>
        <w:pStyle w:val="Akapitzlist"/>
        <w:numPr>
          <w:ilvl w:val="0"/>
          <w:numId w:val="3"/>
        </w:numPr>
        <w:rPr>
          <w:rFonts w:ascii="NobelCE Lt" w:hAnsi="NobelCE Lt"/>
          <w:sz w:val="24"/>
          <w:szCs w:val="24"/>
        </w:rPr>
      </w:pPr>
      <w:r w:rsidRPr="001808A4">
        <w:rPr>
          <w:rFonts w:ascii="NobelCE Lt" w:hAnsi="NobelCE Lt"/>
          <w:sz w:val="24"/>
          <w:szCs w:val="24"/>
        </w:rPr>
        <w:t xml:space="preserve">Nowy pakiet Lexus </w:t>
      </w:r>
      <w:proofErr w:type="spellStart"/>
      <w:r w:rsidRPr="001808A4">
        <w:rPr>
          <w:rFonts w:ascii="NobelCE Lt" w:hAnsi="NobelCE Lt"/>
          <w:sz w:val="24"/>
          <w:szCs w:val="24"/>
        </w:rPr>
        <w:t>Safety</w:t>
      </w:r>
      <w:proofErr w:type="spellEnd"/>
      <w:r w:rsidRPr="001808A4">
        <w:rPr>
          <w:rFonts w:ascii="NobelCE Lt" w:hAnsi="NobelCE Lt"/>
          <w:sz w:val="24"/>
          <w:szCs w:val="24"/>
        </w:rPr>
        <w:t xml:space="preserve"> System + A obejmuje funkcje Lexus Co-Drive, system antykolizyjny z funkcją wykrywania i omijania pieszych, wspomaganie utrzymania pasa ruchu i </w:t>
      </w:r>
      <w:r w:rsidR="007A58D8" w:rsidRPr="001808A4">
        <w:rPr>
          <w:rFonts w:ascii="NobelCE Lt" w:hAnsi="NobelCE Lt"/>
          <w:sz w:val="24"/>
          <w:szCs w:val="24"/>
        </w:rPr>
        <w:t>ostrzegani</w:t>
      </w:r>
      <w:r w:rsidR="007A58D8">
        <w:rPr>
          <w:rFonts w:ascii="NobelCE Lt" w:hAnsi="NobelCE Lt"/>
          <w:sz w:val="24"/>
          <w:szCs w:val="24"/>
        </w:rPr>
        <w:t>a</w:t>
      </w:r>
      <w:r w:rsidR="007A58D8" w:rsidRPr="001808A4">
        <w:rPr>
          <w:rFonts w:ascii="NobelCE Lt" w:hAnsi="NobelCE Lt"/>
          <w:sz w:val="24"/>
          <w:szCs w:val="24"/>
        </w:rPr>
        <w:t xml:space="preserve"> </w:t>
      </w:r>
      <w:r w:rsidR="007A58D8">
        <w:rPr>
          <w:rFonts w:ascii="NobelCE Lt" w:hAnsi="NobelCE Lt"/>
          <w:sz w:val="24"/>
          <w:szCs w:val="24"/>
        </w:rPr>
        <w:t>o</w:t>
      </w:r>
      <w:r w:rsidR="007A58D8" w:rsidRPr="001808A4">
        <w:rPr>
          <w:rFonts w:ascii="NobelCE Lt" w:hAnsi="NobelCE Lt"/>
          <w:sz w:val="24"/>
          <w:szCs w:val="24"/>
        </w:rPr>
        <w:t xml:space="preserve"> ruch</w:t>
      </w:r>
      <w:r w:rsidR="007A58D8">
        <w:rPr>
          <w:rFonts w:ascii="NobelCE Lt" w:hAnsi="NobelCE Lt"/>
          <w:sz w:val="24"/>
          <w:szCs w:val="24"/>
        </w:rPr>
        <w:t>u</w:t>
      </w:r>
      <w:r w:rsidR="007A58D8" w:rsidRPr="001808A4">
        <w:rPr>
          <w:rFonts w:ascii="NobelCE Lt" w:hAnsi="NobelCE Lt"/>
          <w:sz w:val="24"/>
          <w:szCs w:val="24"/>
        </w:rPr>
        <w:t xml:space="preserve"> </w:t>
      </w:r>
      <w:r w:rsidRPr="001808A4">
        <w:rPr>
          <w:rFonts w:ascii="NobelCE Lt" w:hAnsi="NobelCE Lt"/>
          <w:sz w:val="24"/>
          <w:szCs w:val="24"/>
        </w:rPr>
        <w:t xml:space="preserve">poprzecznym </w:t>
      </w:r>
      <w:r w:rsidR="007A58D8">
        <w:rPr>
          <w:rFonts w:ascii="NobelCE Lt" w:hAnsi="NobelCE Lt"/>
          <w:sz w:val="24"/>
          <w:szCs w:val="24"/>
        </w:rPr>
        <w:t>podczas włączania się do ruchu.</w:t>
      </w:r>
    </w:p>
    <w:p w14:paraId="623C6AD0" w14:textId="77777777" w:rsidR="00351618" w:rsidRPr="001808A4" w:rsidRDefault="00351618" w:rsidP="00CE4006">
      <w:pPr>
        <w:pStyle w:val="Akapitzlist"/>
        <w:numPr>
          <w:ilvl w:val="0"/>
          <w:numId w:val="3"/>
        </w:numPr>
        <w:rPr>
          <w:rFonts w:ascii="NobelCE Lt" w:hAnsi="NobelCE Lt"/>
          <w:sz w:val="24"/>
          <w:szCs w:val="24"/>
        </w:rPr>
      </w:pPr>
      <w:r w:rsidRPr="001808A4">
        <w:rPr>
          <w:rFonts w:ascii="NobelCE Lt" w:hAnsi="NobelCE Lt"/>
          <w:sz w:val="24"/>
          <w:szCs w:val="24"/>
        </w:rPr>
        <w:t>Dodatkowe funkcje hamowania podczas manewrowania na parkingu oraz widoku panoramicznego</w:t>
      </w:r>
    </w:p>
    <w:p w14:paraId="42DA9EDB" w14:textId="77777777" w:rsidR="00CE4006" w:rsidRPr="001808A4" w:rsidRDefault="00CE4006" w:rsidP="00CE4006">
      <w:pPr>
        <w:pStyle w:val="Akapitzlist"/>
        <w:rPr>
          <w:rFonts w:ascii="NobelCE Lt" w:hAnsi="NobelCE Lt"/>
          <w:sz w:val="24"/>
          <w:szCs w:val="24"/>
        </w:rPr>
      </w:pPr>
    </w:p>
    <w:p w14:paraId="580D039C" w14:textId="77777777" w:rsidR="00351618" w:rsidRPr="001808A4" w:rsidRDefault="00351618" w:rsidP="00351618">
      <w:pPr>
        <w:rPr>
          <w:rFonts w:ascii="NobelCE Lt" w:hAnsi="NobelCE Lt"/>
          <w:b/>
          <w:sz w:val="24"/>
          <w:szCs w:val="24"/>
        </w:rPr>
      </w:pPr>
      <w:r w:rsidRPr="001808A4">
        <w:rPr>
          <w:rFonts w:ascii="NobelCE Lt" w:hAnsi="NobelCE Lt"/>
          <w:b/>
          <w:sz w:val="24"/>
          <w:szCs w:val="24"/>
        </w:rPr>
        <w:t>Postępy w zakresie technologii bezpieczeństwa czynnego i wspomagania kierowcy</w:t>
      </w:r>
    </w:p>
    <w:p w14:paraId="06505F87"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Wraz z nowym LS wprowadzone zostały nowe technologie, zapewniające najwyższy z dostępnych poziom bezpieczeństwa i wspomagania kierowcy, które ilustrują postęp Lexusa na drodze ku systemom zautomatyzowanego prowadzenia pojazdów. </w:t>
      </w:r>
    </w:p>
    <w:p w14:paraId="546D6814" w14:textId="77777777" w:rsidR="00351618" w:rsidRPr="001808A4" w:rsidRDefault="00351618" w:rsidP="00351618">
      <w:pPr>
        <w:rPr>
          <w:rFonts w:ascii="NobelCE Lt" w:hAnsi="NobelCE Lt"/>
          <w:sz w:val="24"/>
          <w:szCs w:val="24"/>
        </w:rPr>
      </w:pPr>
      <w:r w:rsidRPr="001808A4">
        <w:rPr>
          <w:rFonts w:ascii="NobelCE Lt" w:hAnsi="NobelCE Lt"/>
          <w:sz w:val="24"/>
          <w:szCs w:val="24"/>
        </w:rPr>
        <w:lastRenderedPageBreak/>
        <w:t>Lexus promuje rozwój technologii zautomatyzowanego prowadzenia pojazdów od lat 90., mając na celu wyeliminowanie wypadków drogowych i zapewnienie indywidualnej mobilności osobom, które w inny sposób nie mogłyby zaznać tego rodzaju wolności.</w:t>
      </w:r>
    </w:p>
    <w:p w14:paraId="043E9D4A"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Nowy LS czyni w tym obszarze istotne postępy – jako pierwszy model jest wyposażony w Lexus </w:t>
      </w:r>
      <w:proofErr w:type="spellStart"/>
      <w:r w:rsidRPr="001808A4">
        <w:rPr>
          <w:rFonts w:ascii="NobelCE Lt" w:hAnsi="NobelCE Lt"/>
          <w:sz w:val="24"/>
          <w:szCs w:val="24"/>
        </w:rPr>
        <w:t>Safety</w:t>
      </w:r>
      <w:proofErr w:type="spellEnd"/>
      <w:r w:rsidRPr="001808A4">
        <w:rPr>
          <w:rFonts w:ascii="NobelCE Lt" w:hAnsi="NobelCE Lt"/>
          <w:sz w:val="24"/>
          <w:szCs w:val="24"/>
        </w:rPr>
        <w:t xml:space="preserve"> System + A, będący rozwinięciem pakietu bezpieczeństwa czynnego Lexus </w:t>
      </w:r>
      <w:proofErr w:type="spellStart"/>
      <w:r w:rsidRPr="001808A4">
        <w:rPr>
          <w:rFonts w:ascii="NobelCE Lt" w:hAnsi="NobelCE Lt"/>
          <w:sz w:val="24"/>
          <w:szCs w:val="24"/>
        </w:rPr>
        <w:t>Safety</w:t>
      </w:r>
      <w:proofErr w:type="spellEnd"/>
      <w:r w:rsidRPr="001808A4">
        <w:rPr>
          <w:rFonts w:ascii="NobelCE Lt" w:hAnsi="NobelCE Lt"/>
          <w:sz w:val="24"/>
          <w:szCs w:val="24"/>
        </w:rPr>
        <w:t xml:space="preserve"> System, sukcesywnie wdrażanego we wszystkich samochodach Lexusa. Będąc standardowym wyposażeniem LS 500h, nowy pakiet łączy funkcje bezpieczeństwa czynnego mające zapobiegać wypadkom z bardziej zaawansowanymi mechanizmami wspomagania kierowcy, stanowiącymi elementy przyszłych systemów zautomatyzowanego prowadzenia pojazdów. </w:t>
      </w:r>
    </w:p>
    <w:p w14:paraId="7124C113" w14:textId="2A043B4C" w:rsidR="00351618" w:rsidRPr="001808A4" w:rsidRDefault="00351618" w:rsidP="00351618">
      <w:pPr>
        <w:rPr>
          <w:rFonts w:ascii="NobelCE Lt" w:hAnsi="NobelCE Lt"/>
          <w:sz w:val="24"/>
          <w:szCs w:val="24"/>
        </w:rPr>
      </w:pPr>
      <w:r w:rsidRPr="001808A4">
        <w:rPr>
          <w:rFonts w:ascii="NobelCE Lt" w:hAnsi="NobelCE Lt"/>
          <w:sz w:val="24"/>
          <w:szCs w:val="24"/>
        </w:rPr>
        <w:t xml:space="preserve">System Lexus </w:t>
      </w:r>
      <w:proofErr w:type="spellStart"/>
      <w:r w:rsidRPr="001808A4">
        <w:rPr>
          <w:rFonts w:ascii="NobelCE Lt" w:hAnsi="NobelCE Lt"/>
          <w:sz w:val="24"/>
          <w:szCs w:val="24"/>
        </w:rPr>
        <w:t>CoDrive</w:t>
      </w:r>
      <w:proofErr w:type="spellEnd"/>
      <w:r w:rsidRPr="001808A4">
        <w:rPr>
          <w:rFonts w:ascii="NobelCE Lt" w:hAnsi="NobelCE Lt"/>
          <w:sz w:val="24"/>
          <w:szCs w:val="24"/>
        </w:rPr>
        <w:t xml:space="preserve"> wykorzystuje adaptacyjny tempomat </w:t>
      </w:r>
      <w:proofErr w:type="spellStart"/>
      <w:r w:rsidRPr="001808A4">
        <w:rPr>
          <w:rFonts w:ascii="NobelCE Lt" w:hAnsi="NobelCE Lt"/>
          <w:sz w:val="24"/>
          <w:szCs w:val="24"/>
        </w:rPr>
        <w:t>Dynamic</w:t>
      </w:r>
      <w:proofErr w:type="spellEnd"/>
      <w:r w:rsidRPr="001808A4">
        <w:rPr>
          <w:rFonts w:ascii="NobelCE Lt" w:hAnsi="NobelCE Lt"/>
          <w:sz w:val="24"/>
          <w:szCs w:val="24"/>
        </w:rPr>
        <w:t xml:space="preserve"> </w:t>
      </w:r>
      <w:r w:rsidR="00B62484">
        <w:rPr>
          <w:rFonts w:ascii="NobelCE Lt" w:hAnsi="NobelCE Lt"/>
          <w:sz w:val="24"/>
          <w:szCs w:val="24"/>
        </w:rPr>
        <w:t xml:space="preserve">Radar </w:t>
      </w:r>
      <w:proofErr w:type="spellStart"/>
      <w:r w:rsidRPr="001808A4">
        <w:rPr>
          <w:rFonts w:ascii="NobelCE Lt" w:hAnsi="NobelCE Lt"/>
          <w:sz w:val="24"/>
          <w:szCs w:val="24"/>
        </w:rPr>
        <w:t>Cruise</w:t>
      </w:r>
      <w:proofErr w:type="spellEnd"/>
      <w:r w:rsidRPr="001808A4">
        <w:rPr>
          <w:rFonts w:ascii="NobelCE Lt" w:hAnsi="NobelCE Lt"/>
          <w:sz w:val="24"/>
          <w:szCs w:val="24"/>
        </w:rPr>
        <w:t xml:space="preserve"> Control i funkcję utrzymywania pasa ruchu Lane </w:t>
      </w:r>
      <w:proofErr w:type="spellStart"/>
      <w:r w:rsidRPr="001808A4">
        <w:rPr>
          <w:rFonts w:ascii="NobelCE Lt" w:hAnsi="NobelCE Lt"/>
          <w:sz w:val="24"/>
          <w:szCs w:val="24"/>
        </w:rPr>
        <w:t>Tracing</w:t>
      </w:r>
      <w:proofErr w:type="spellEnd"/>
      <w:r w:rsidRPr="001808A4">
        <w:rPr>
          <w:rFonts w:ascii="NobelCE Lt" w:hAnsi="NobelCE Lt"/>
          <w:sz w:val="24"/>
          <w:szCs w:val="24"/>
        </w:rPr>
        <w:t xml:space="preserve"> </w:t>
      </w:r>
      <w:proofErr w:type="spellStart"/>
      <w:r w:rsidRPr="001808A4">
        <w:rPr>
          <w:rFonts w:ascii="NobelCE Lt" w:hAnsi="NobelCE Lt"/>
          <w:sz w:val="24"/>
          <w:szCs w:val="24"/>
        </w:rPr>
        <w:t>Assist</w:t>
      </w:r>
      <w:proofErr w:type="spellEnd"/>
      <w:r w:rsidRPr="001808A4">
        <w:rPr>
          <w:rFonts w:ascii="NobelCE Lt" w:hAnsi="NobelCE Lt"/>
          <w:sz w:val="24"/>
          <w:szCs w:val="24"/>
        </w:rPr>
        <w:t xml:space="preserve">, realizując w ten sposób częściowo zautomatyzowane prowadzenie samochodu, odpowiadające definicji SAE International </w:t>
      </w:r>
      <w:proofErr w:type="spellStart"/>
      <w:r w:rsidRPr="001808A4">
        <w:rPr>
          <w:rFonts w:ascii="NobelCE Lt" w:hAnsi="NobelCE Lt"/>
          <w:sz w:val="24"/>
          <w:szCs w:val="24"/>
        </w:rPr>
        <w:t>level</w:t>
      </w:r>
      <w:proofErr w:type="spellEnd"/>
      <w:r w:rsidRPr="001808A4">
        <w:rPr>
          <w:rFonts w:ascii="NobelCE Lt" w:hAnsi="NobelCE Lt"/>
          <w:sz w:val="24"/>
          <w:szCs w:val="24"/>
        </w:rPr>
        <w:t xml:space="preserve"> 2.</w:t>
      </w:r>
    </w:p>
    <w:p w14:paraId="2A0FE1A7" w14:textId="77777777" w:rsidR="00CE4006" w:rsidRPr="001808A4" w:rsidRDefault="00CE4006" w:rsidP="00351618">
      <w:pPr>
        <w:rPr>
          <w:rFonts w:ascii="NobelCE Lt" w:hAnsi="NobelCE Lt"/>
          <w:sz w:val="24"/>
          <w:szCs w:val="24"/>
        </w:rPr>
      </w:pPr>
    </w:p>
    <w:p w14:paraId="3E507EF0" w14:textId="77777777" w:rsidR="00351618" w:rsidRPr="001808A4" w:rsidRDefault="00351618" w:rsidP="00351618">
      <w:pPr>
        <w:rPr>
          <w:rFonts w:ascii="NobelCE Lt" w:hAnsi="NobelCE Lt"/>
          <w:b/>
          <w:sz w:val="24"/>
          <w:szCs w:val="24"/>
        </w:rPr>
      </w:pPr>
      <w:r w:rsidRPr="001808A4">
        <w:rPr>
          <w:rFonts w:ascii="NobelCE Lt" w:hAnsi="NobelCE Lt"/>
          <w:b/>
          <w:sz w:val="24"/>
          <w:szCs w:val="24"/>
        </w:rPr>
        <w:t>Nowe i ulepszone technologie bezpieczeństwa czynnego</w:t>
      </w:r>
    </w:p>
    <w:p w14:paraId="31228AAA" w14:textId="77777777" w:rsidR="00CE4006" w:rsidRPr="001808A4" w:rsidRDefault="00CE4006" w:rsidP="00351618">
      <w:pPr>
        <w:rPr>
          <w:rFonts w:ascii="NobelCE Lt" w:hAnsi="NobelCE Lt"/>
          <w:b/>
          <w:sz w:val="24"/>
          <w:szCs w:val="24"/>
        </w:rPr>
      </w:pPr>
    </w:p>
    <w:p w14:paraId="152E6E8E" w14:textId="77777777" w:rsidR="00351618" w:rsidRPr="001808A4" w:rsidRDefault="00351618" w:rsidP="00351618">
      <w:pPr>
        <w:rPr>
          <w:rFonts w:ascii="NobelCE Lt" w:hAnsi="NobelCE Lt"/>
          <w:b/>
          <w:sz w:val="24"/>
          <w:szCs w:val="24"/>
        </w:rPr>
      </w:pPr>
      <w:r w:rsidRPr="001808A4">
        <w:rPr>
          <w:rFonts w:ascii="NobelCE Lt" w:hAnsi="NobelCE Lt"/>
          <w:b/>
          <w:sz w:val="24"/>
          <w:szCs w:val="24"/>
        </w:rPr>
        <w:t>System antykolizyjny z ostrzeganiem o obecności pieszych i pionierską funkcją aktywnego omijania</w:t>
      </w:r>
    </w:p>
    <w:p w14:paraId="31540C69" w14:textId="76F178EE" w:rsidR="00351618" w:rsidRPr="001808A4" w:rsidRDefault="00DE3D79" w:rsidP="00351618">
      <w:pPr>
        <w:rPr>
          <w:rFonts w:ascii="NobelCE Lt" w:hAnsi="NobelCE Lt"/>
          <w:sz w:val="24"/>
          <w:szCs w:val="24"/>
        </w:rPr>
      </w:pPr>
      <w:r w:rsidRPr="001808A4">
        <w:rPr>
          <w:rFonts w:ascii="NobelCE Lt" w:hAnsi="NobelCE Lt"/>
          <w:sz w:val="24"/>
          <w:szCs w:val="24"/>
        </w:rPr>
        <w:t xml:space="preserve">System </w:t>
      </w:r>
      <w:r w:rsidRPr="00027D8E">
        <w:rPr>
          <w:rFonts w:ascii="NobelCE Lt" w:hAnsi="NobelCE Lt"/>
          <w:sz w:val="24"/>
          <w:szCs w:val="24"/>
        </w:rPr>
        <w:t xml:space="preserve">ochrony </w:t>
      </w:r>
      <w:proofErr w:type="spellStart"/>
      <w:r w:rsidRPr="00027D8E">
        <w:rPr>
          <w:rFonts w:ascii="NobelCE Lt" w:hAnsi="NobelCE Lt"/>
          <w:sz w:val="24"/>
          <w:szCs w:val="24"/>
        </w:rPr>
        <w:t>przedzderzeniowej</w:t>
      </w:r>
      <w:proofErr w:type="spellEnd"/>
      <w:r w:rsidRPr="001808A4">
        <w:rPr>
          <w:rFonts w:ascii="NobelCE Lt" w:hAnsi="NobelCE Lt"/>
          <w:sz w:val="24"/>
          <w:szCs w:val="24"/>
        </w:rPr>
        <w:t xml:space="preserve"> </w:t>
      </w:r>
      <w:r w:rsidR="00351618" w:rsidRPr="001808A4">
        <w:rPr>
          <w:rFonts w:ascii="NobelCE Lt" w:hAnsi="NobelCE Lt"/>
          <w:sz w:val="24"/>
          <w:szCs w:val="24"/>
        </w:rPr>
        <w:t>PCS (</w:t>
      </w:r>
      <w:proofErr w:type="spellStart"/>
      <w:r w:rsidR="00351618" w:rsidRPr="001808A4">
        <w:rPr>
          <w:rFonts w:ascii="NobelCE Lt" w:hAnsi="NobelCE Lt"/>
          <w:sz w:val="24"/>
          <w:szCs w:val="24"/>
        </w:rPr>
        <w:t>Pre-collision</w:t>
      </w:r>
      <w:proofErr w:type="spellEnd"/>
      <w:r w:rsidR="00351618" w:rsidRPr="001808A4">
        <w:rPr>
          <w:rFonts w:ascii="NobelCE Lt" w:hAnsi="NobelCE Lt"/>
          <w:sz w:val="24"/>
          <w:szCs w:val="24"/>
        </w:rPr>
        <w:t xml:space="preserve"> System) to funkcja znana z pakietu L</w:t>
      </w:r>
      <w:r w:rsidR="00F47E1E">
        <w:rPr>
          <w:rFonts w:ascii="NobelCE Lt" w:hAnsi="NobelCE Lt"/>
          <w:sz w:val="24"/>
          <w:szCs w:val="24"/>
        </w:rPr>
        <w:t xml:space="preserve">exus </w:t>
      </w:r>
      <w:proofErr w:type="spellStart"/>
      <w:r w:rsidR="00F47E1E">
        <w:rPr>
          <w:rFonts w:ascii="NobelCE Lt" w:hAnsi="NobelCE Lt"/>
          <w:sz w:val="24"/>
          <w:szCs w:val="24"/>
        </w:rPr>
        <w:t>Safety</w:t>
      </w:r>
      <w:proofErr w:type="spellEnd"/>
      <w:r w:rsidR="00F47E1E">
        <w:rPr>
          <w:rFonts w:ascii="NobelCE Lt" w:hAnsi="NobelCE Lt"/>
          <w:sz w:val="24"/>
          <w:szCs w:val="24"/>
        </w:rPr>
        <w:t xml:space="preserve"> System +, jednak w</w:t>
      </w:r>
      <w:r w:rsidR="00351618" w:rsidRPr="001808A4">
        <w:rPr>
          <w:rFonts w:ascii="NobelCE Lt" w:hAnsi="NobelCE Lt"/>
          <w:sz w:val="24"/>
          <w:szCs w:val="24"/>
        </w:rPr>
        <w:t xml:space="preserve"> nowym LS jej działanie wzbogacono o ostrzeganie o obecności pieszych (</w:t>
      </w:r>
      <w:proofErr w:type="spellStart"/>
      <w:r w:rsidR="00351618" w:rsidRPr="001808A4">
        <w:rPr>
          <w:rFonts w:ascii="NobelCE Lt" w:hAnsi="NobelCE Lt"/>
          <w:sz w:val="24"/>
          <w:szCs w:val="24"/>
        </w:rPr>
        <w:t>Pedestrian</w:t>
      </w:r>
      <w:proofErr w:type="spellEnd"/>
      <w:r w:rsidR="00351618" w:rsidRPr="001808A4">
        <w:rPr>
          <w:rFonts w:ascii="NobelCE Lt" w:hAnsi="NobelCE Lt"/>
          <w:sz w:val="24"/>
          <w:szCs w:val="24"/>
        </w:rPr>
        <w:t xml:space="preserve"> Alert) i pionierską funkcję aktywnego omijania (Active </w:t>
      </w:r>
      <w:proofErr w:type="spellStart"/>
      <w:r w:rsidR="00351618" w:rsidRPr="001808A4">
        <w:rPr>
          <w:rFonts w:ascii="NobelCE Lt" w:hAnsi="NobelCE Lt"/>
          <w:sz w:val="24"/>
          <w:szCs w:val="24"/>
        </w:rPr>
        <w:t>Steering</w:t>
      </w:r>
      <w:proofErr w:type="spellEnd"/>
      <w:r w:rsidR="00351618" w:rsidRPr="001808A4">
        <w:rPr>
          <w:rFonts w:ascii="NobelCE Lt" w:hAnsi="NobelCE Lt"/>
          <w:sz w:val="24"/>
          <w:szCs w:val="24"/>
        </w:rPr>
        <w:t xml:space="preserve"> </w:t>
      </w:r>
      <w:proofErr w:type="spellStart"/>
      <w:r w:rsidR="00351618" w:rsidRPr="001808A4">
        <w:rPr>
          <w:rFonts w:ascii="NobelCE Lt" w:hAnsi="NobelCE Lt"/>
          <w:sz w:val="24"/>
          <w:szCs w:val="24"/>
        </w:rPr>
        <w:t>Assist</w:t>
      </w:r>
      <w:proofErr w:type="spellEnd"/>
      <w:r w:rsidR="00351618" w:rsidRPr="001808A4">
        <w:rPr>
          <w:rFonts w:ascii="NobelCE Lt" w:hAnsi="NobelCE Lt"/>
          <w:sz w:val="24"/>
          <w:szCs w:val="24"/>
        </w:rPr>
        <w:t>).</w:t>
      </w:r>
    </w:p>
    <w:p w14:paraId="006CF549" w14:textId="77777777" w:rsidR="00351618" w:rsidRPr="001808A4" w:rsidRDefault="00351618" w:rsidP="00351618">
      <w:pPr>
        <w:rPr>
          <w:rFonts w:ascii="NobelCE Lt" w:hAnsi="NobelCE Lt"/>
          <w:sz w:val="24"/>
          <w:szCs w:val="24"/>
        </w:rPr>
      </w:pPr>
      <w:r w:rsidRPr="001808A4">
        <w:rPr>
          <w:rFonts w:ascii="NobelCE Lt" w:hAnsi="NobelCE Lt"/>
          <w:sz w:val="24"/>
          <w:szCs w:val="24"/>
        </w:rPr>
        <w:t>PCS wykrywa pieszych i pojazdy znajdujące się przed samochodem za pomocą radaru pracującego w zakresie fal milimetrowych oraz kamery stereoskopowej. Pozwala mu to zapobiegać kolizjom lub ograniczać ich skutki przez ostrzeganie kierowcy, wspomaganie hamowania oraz inicjowanie hamowania awaryjnego w razie braku reakcji kierowcy. Ulepszony system jest w stanie wykrywać rowerzystów i pieszych również w nocy. Ma także zwiększoną skuteczność automatycznego hamowania, na przykład po wykryciu pieszego może zredukować prędkość nawet o 60 km/h, zwiększając szanse uniknięcia kolizji.</w:t>
      </w:r>
    </w:p>
    <w:p w14:paraId="6F0A9C87"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Funkcja </w:t>
      </w:r>
      <w:proofErr w:type="spellStart"/>
      <w:r w:rsidRPr="001808A4">
        <w:rPr>
          <w:rFonts w:ascii="NobelCE Lt" w:hAnsi="NobelCE Lt"/>
          <w:sz w:val="24"/>
          <w:szCs w:val="24"/>
        </w:rPr>
        <w:t>Pedestrian</w:t>
      </w:r>
      <w:proofErr w:type="spellEnd"/>
      <w:r w:rsidRPr="001808A4">
        <w:rPr>
          <w:rFonts w:ascii="NobelCE Lt" w:hAnsi="NobelCE Lt"/>
          <w:sz w:val="24"/>
          <w:szCs w:val="24"/>
        </w:rPr>
        <w:t xml:space="preserve"> Alert po wykryciu pieszego przed pojazdem wskazuje jego obecność za pomocą animacji na wyświetlaczu projekcyjnym, zwracając uwagę kierowcy na sytuację na drodze.</w:t>
      </w:r>
    </w:p>
    <w:p w14:paraId="0523CAED" w14:textId="77777777" w:rsidR="00CE4006" w:rsidRPr="001808A4" w:rsidRDefault="00351618" w:rsidP="00351618">
      <w:pPr>
        <w:rPr>
          <w:rFonts w:ascii="NobelCE Lt" w:hAnsi="NobelCE Lt"/>
          <w:sz w:val="24"/>
          <w:szCs w:val="24"/>
        </w:rPr>
      </w:pPr>
      <w:r w:rsidRPr="001808A4">
        <w:rPr>
          <w:rFonts w:ascii="NobelCE Lt" w:hAnsi="NobelCE Lt"/>
          <w:sz w:val="24"/>
          <w:szCs w:val="24"/>
        </w:rPr>
        <w:t xml:space="preserve">Funkcja Active </w:t>
      </w:r>
      <w:proofErr w:type="spellStart"/>
      <w:r w:rsidRPr="001808A4">
        <w:rPr>
          <w:rFonts w:ascii="NobelCE Lt" w:hAnsi="NobelCE Lt"/>
          <w:sz w:val="24"/>
          <w:szCs w:val="24"/>
        </w:rPr>
        <w:t>Steering</w:t>
      </w:r>
      <w:proofErr w:type="spellEnd"/>
      <w:r w:rsidRPr="001808A4">
        <w:rPr>
          <w:rFonts w:ascii="NobelCE Lt" w:hAnsi="NobelCE Lt"/>
          <w:sz w:val="24"/>
          <w:szCs w:val="24"/>
        </w:rPr>
        <w:t xml:space="preserve"> </w:t>
      </w:r>
      <w:proofErr w:type="spellStart"/>
      <w:r w:rsidRPr="001808A4">
        <w:rPr>
          <w:rFonts w:ascii="NobelCE Lt" w:hAnsi="NobelCE Lt"/>
          <w:sz w:val="24"/>
          <w:szCs w:val="24"/>
        </w:rPr>
        <w:t>Assist</w:t>
      </w:r>
      <w:proofErr w:type="spellEnd"/>
      <w:r w:rsidRPr="001808A4">
        <w:rPr>
          <w:rFonts w:ascii="NobelCE Lt" w:hAnsi="NobelCE Lt"/>
          <w:sz w:val="24"/>
          <w:szCs w:val="24"/>
        </w:rPr>
        <w:t xml:space="preserve"> określa stopień zagrożenia kolizją z pieszym znajdującym się na pasie ruchu przed samochodem lub z obiektem takim jak np. bariera drogowa. </w:t>
      </w:r>
      <w:r w:rsidRPr="001808A4">
        <w:rPr>
          <w:rFonts w:ascii="NobelCE Lt" w:hAnsi="NobelCE Lt"/>
          <w:sz w:val="24"/>
          <w:szCs w:val="24"/>
        </w:rPr>
        <w:lastRenderedPageBreak/>
        <w:t>Jeśli system oceni, że uniknięcie kolizji tylko przez hamowanie może nie wystarczyć, jednak może w tym pomóc ominięcie przeszkody, korzystając z elektrycznego wspomagania kierownicy inicjuje zmianę toru jazdy, uruchamia hamulce i włącza alarm.</w:t>
      </w:r>
    </w:p>
    <w:p w14:paraId="492CAA0F" w14:textId="77777777" w:rsidR="00351618" w:rsidRPr="001808A4" w:rsidRDefault="00351618" w:rsidP="00351618">
      <w:pPr>
        <w:rPr>
          <w:rFonts w:ascii="NobelCE Lt" w:hAnsi="NobelCE Lt"/>
          <w:b/>
          <w:sz w:val="24"/>
          <w:szCs w:val="24"/>
        </w:rPr>
      </w:pPr>
      <w:r w:rsidRPr="001808A4">
        <w:rPr>
          <w:rFonts w:ascii="NobelCE Lt" w:hAnsi="NobelCE Lt"/>
          <w:b/>
          <w:sz w:val="24"/>
          <w:szCs w:val="24"/>
        </w:rPr>
        <w:t xml:space="preserve">Dwustopniowe adaptacyjne światła drogowe (AHS, </w:t>
      </w:r>
      <w:proofErr w:type="spellStart"/>
      <w:r w:rsidRPr="001808A4">
        <w:rPr>
          <w:rFonts w:ascii="NobelCE Lt" w:hAnsi="NobelCE Lt"/>
          <w:b/>
          <w:sz w:val="24"/>
          <w:szCs w:val="24"/>
        </w:rPr>
        <w:t>Adaptive</w:t>
      </w:r>
      <w:proofErr w:type="spellEnd"/>
      <w:r w:rsidRPr="001808A4">
        <w:rPr>
          <w:rFonts w:ascii="NobelCE Lt" w:hAnsi="NobelCE Lt"/>
          <w:b/>
          <w:sz w:val="24"/>
          <w:szCs w:val="24"/>
        </w:rPr>
        <w:t xml:space="preserve"> High-</w:t>
      </w:r>
      <w:proofErr w:type="spellStart"/>
      <w:r w:rsidRPr="001808A4">
        <w:rPr>
          <w:rFonts w:ascii="NobelCE Lt" w:hAnsi="NobelCE Lt"/>
          <w:b/>
          <w:sz w:val="24"/>
          <w:szCs w:val="24"/>
        </w:rPr>
        <w:t>beam</w:t>
      </w:r>
      <w:proofErr w:type="spellEnd"/>
      <w:r w:rsidRPr="001808A4">
        <w:rPr>
          <w:rFonts w:ascii="NobelCE Lt" w:hAnsi="NobelCE Lt"/>
          <w:b/>
          <w:sz w:val="24"/>
          <w:szCs w:val="24"/>
        </w:rPr>
        <w:t xml:space="preserve"> System)</w:t>
      </w:r>
    </w:p>
    <w:p w14:paraId="5184D19F" w14:textId="0FF5B90D" w:rsidR="00CE4006" w:rsidRPr="001808A4" w:rsidRDefault="00351618" w:rsidP="00351618">
      <w:pPr>
        <w:rPr>
          <w:rFonts w:ascii="NobelCE Lt" w:hAnsi="NobelCE Lt"/>
          <w:sz w:val="24"/>
          <w:szCs w:val="24"/>
        </w:rPr>
      </w:pPr>
      <w:r w:rsidRPr="001808A4">
        <w:rPr>
          <w:rFonts w:ascii="NobelCE Lt" w:hAnsi="NobelCE Lt"/>
          <w:sz w:val="24"/>
          <w:szCs w:val="24"/>
        </w:rPr>
        <w:t xml:space="preserve">Reflektory LS wykorzystują układ </w:t>
      </w:r>
      <w:r w:rsidR="00290531">
        <w:rPr>
          <w:rFonts w:ascii="NobelCE Lt" w:hAnsi="NobelCE Lt"/>
          <w:sz w:val="24"/>
          <w:szCs w:val="24"/>
        </w:rPr>
        <w:t>8</w:t>
      </w:r>
      <w:r w:rsidRPr="001808A4">
        <w:rPr>
          <w:rFonts w:ascii="NobelCE Lt" w:hAnsi="NobelCE Lt"/>
          <w:sz w:val="24"/>
          <w:szCs w:val="24"/>
        </w:rPr>
        <w:t xml:space="preserve"> górnych i 16 dolnych diod LED każdy. Dwustopniowe adaptacyjne światła drogowe zapewniają optymalne oświetlenie przestrzeni przed samochodem dzięki niezależnemu włączaniu i wyłączaniu diod w każdym z rzędów, co pozwala sterować siłą i zasięgiem światła bardziej precyzyjnie, niż w przypadku stosowanego już przez Lexusa systemu AHS. Pozwala to częściej korzystać ze świateł drogowych bez oślepiania kierowców pojazdów znajdujących się przed samochodem lub nadjeżdżających z przeciwka, co poprawia widzialność podczas jazdy nocnej.</w:t>
      </w:r>
    </w:p>
    <w:p w14:paraId="6F6AA83C" w14:textId="49672595" w:rsidR="00351618" w:rsidRPr="001808A4" w:rsidRDefault="008C527F" w:rsidP="00351618">
      <w:pPr>
        <w:rPr>
          <w:rFonts w:ascii="NobelCE Lt" w:hAnsi="NobelCE Lt"/>
          <w:b/>
          <w:sz w:val="24"/>
          <w:szCs w:val="24"/>
        </w:rPr>
      </w:pPr>
      <w:r w:rsidRPr="008C527F">
        <w:rPr>
          <w:rFonts w:ascii="NobelCE Lt" w:hAnsi="NobelCE Lt"/>
          <w:b/>
          <w:sz w:val="24"/>
          <w:szCs w:val="24"/>
        </w:rPr>
        <w:t xml:space="preserve">System ostrzegający o ruchu poprzecznym podczas włączania się do ruchu </w:t>
      </w:r>
      <w:r w:rsidR="00351618" w:rsidRPr="001808A4">
        <w:rPr>
          <w:rFonts w:ascii="NobelCE Lt" w:hAnsi="NobelCE Lt"/>
          <w:b/>
          <w:sz w:val="24"/>
          <w:szCs w:val="24"/>
        </w:rPr>
        <w:t xml:space="preserve">(FCTA, Front Cross </w:t>
      </w:r>
      <w:proofErr w:type="spellStart"/>
      <w:r w:rsidR="00351618" w:rsidRPr="001808A4">
        <w:rPr>
          <w:rFonts w:ascii="NobelCE Lt" w:hAnsi="NobelCE Lt"/>
          <w:b/>
          <w:sz w:val="24"/>
          <w:szCs w:val="24"/>
        </w:rPr>
        <w:t>Traffic</w:t>
      </w:r>
      <w:proofErr w:type="spellEnd"/>
      <w:r w:rsidR="00351618" w:rsidRPr="001808A4">
        <w:rPr>
          <w:rFonts w:ascii="NobelCE Lt" w:hAnsi="NobelCE Lt"/>
          <w:b/>
          <w:sz w:val="24"/>
          <w:szCs w:val="24"/>
        </w:rPr>
        <w:t xml:space="preserve"> Alert)</w:t>
      </w:r>
    </w:p>
    <w:p w14:paraId="69C50014" w14:textId="77777777" w:rsidR="00CE4006" w:rsidRPr="001808A4" w:rsidRDefault="00351618" w:rsidP="00351618">
      <w:pPr>
        <w:rPr>
          <w:rFonts w:ascii="NobelCE Lt" w:hAnsi="NobelCE Lt"/>
          <w:sz w:val="24"/>
          <w:szCs w:val="24"/>
        </w:rPr>
      </w:pPr>
      <w:r w:rsidRPr="001808A4">
        <w:rPr>
          <w:rFonts w:ascii="NobelCE Lt" w:hAnsi="NobelCE Lt"/>
          <w:sz w:val="24"/>
          <w:szCs w:val="24"/>
        </w:rPr>
        <w:t>Zadaniem FCTA jest zapobieganie kolizjom na skrzyżowaniach przez wykrywanie pojazdów zbliżających się do skrzyżowania z lewej lub prawej strony. Wykorzystująca radar funkcja jest pierwszym w świecie systemem wskazującym kierowcy kierunek, z którego do skrzyżowania zbliża się inny pojazd. Ostrzeżenia wyświetlane są na wyświetlaczu projekcyjnym. Jeśli mimo ostrzeżenia LS wciąż zbliża się do skrzyżowania, zagrożenie sygnalizowane jest sygnałem dźwiękowym, a na ekranie wielofunkcyjnym wyświetlane jest dodatkowe ostrzeżenie.</w:t>
      </w:r>
    </w:p>
    <w:p w14:paraId="45A0E9E3" w14:textId="77777777" w:rsidR="00351618" w:rsidRPr="001808A4" w:rsidRDefault="00351618" w:rsidP="00351618">
      <w:pPr>
        <w:rPr>
          <w:rFonts w:ascii="NobelCE Lt" w:hAnsi="NobelCE Lt"/>
          <w:b/>
          <w:sz w:val="24"/>
          <w:szCs w:val="24"/>
        </w:rPr>
      </w:pPr>
      <w:r w:rsidRPr="001808A4">
        <w:rPr>
          <w:rFonts w:ascii="NobelCE Lt" w:hAnsi="NobelCE Lt"/>
          <w:b/>
          <w:sz w:val="24"/>
          <w:szCs w:val="24"/>
        </w:rPr>
        <w:t xml:space="preserve">Wspomaganie utrzymania pasa ruchu (LTA, Lane </w:t>
      </w:r>
      <w:proofErr w:type="spellStart"/>
      <w:r w:rsidRPr="001808A4">
        <w:rPr>
          <w:rFonts w:ascii="NobelCE Lt" w:hAnsi="NobelCE Lt"/>
          <w:b/>
          <w:sz w:val="24"/>
          <w:szCs w:val="24"/>
        </w:rPr>
        <w:t>Tracing</w:t>
      </w:r>
      <w:proofErr w:type="spellEnd"/>
      <w:r w:rsidRPr="001808A4">
        <w:rPr>
          <w:rFonts w:ascii="NobelCE Lt" w:hAnsi="NobelCE Lt"/>
          <w:b/>
          <w:sz w:val="24"/>
          <w:szCs w:val="24"/>
        </w:rPr>
        <w:t xml:space="preserve"> </w:t>
      </w:r>
      <w:proofErr w:type="spellStart"/>
      <w:r w:rsidRPr="001808A4">
        <w:rPr>
          <w:rFonts w:ascii="NobelCE Lt" w:hAnsi="NobelCE Lt"/>
          <w:b/>
          <w:sz w:val="24"/>
          <w:szCs w:val="24"/>
        </w:rPr>
        <w:t>Assist</w:t>
      </w:r>
      <w:proofErr w:type="spellEnd"/>
      <w:r w:rsidRPr="001808A4">
        <w:rPr>
          <w:rFonts w:ascii="NobelCE Lt" w:hAnsi="NobelCE Lt"/>
          <w:b/>
          <w:sz w:val="24"/>
          <w:szCs w:val="24"/>
        </w:rPr>
        <w:t>)</w:t>
      </w:r>
    </w:p>
    <w:p w14:paraId="49399583" w14:textId="77777777" w:rsidR="00CE4006" w:rsidRPr="001808A4" w:rsidRDefault="00351618" w:rsidP="00351618">
      <w:pPr>
        <w:rPr>
          <w:rFonts w:ascii="NobelCE Lt" w:hAnsi="NobelCE Lt"/>
          <w:sz w:val="24"/>
          <w:szCs w:val="24"/>
        </w:rPr>
      </w:pPr>
      <w:r w:rsidRPr="001808A4">
        <w:rPr>
          <w:rFonts w:ascii="NobelCE Lt" w:hAnsi="NobelCE Lt"/>
          <w:sz w:val="24"/>
          <w:szCs w:val="24"/>
        </w:rPr>
        <w:t>LTA zapobiega niezamierzonemu opuszczeniu pasa ruchu. Oprócz wykrywania poziomego oznakowania jezdni, ulepszony system jest również w stanie wykrywać granicę między asfaltem lub betonem a innymi powierzchniami, takimi jak trawa, grunt lub krawężniki. Dzięki temu funkcja może ostrzegać kierowcę i korygować tor jazdy również na drogach pozbawionych oznakowania poziomego.</w:t>
      </w:r>
    </w:p>
    <w:p w14:paraId="3E8C1376" w14:textId="77777777" w:rsidR="00DE3D79" w:rsidRPr="00644960" w:rsidRDefault="00DE3D79" w:rsidP="00DE3D79">
      <w:pPr>
        <w:rPr>
          <w:rFonts w:ascii="NobelCE Lt" w:hAnsi="NobelCE Lt"/>
          <w:b/>
          <w:sz w:val="24"/>
          <w:szCs w:val="24"/>
        </w:rPr>
      </w:pPr>
      <w:r w:rsidRPr="00644960">
        <w:rPr>
          <w:rFonts w:ascii="NobelCE Lt" w:hAnsi="NobelCE Lt"/>
          <w:b/>
          <w:sz w:val="24"/>
          <w:szCs w:val="24"/>
        </w:rPr>
        <w:t xml:space="preserve">Asystent znaków drogowych (RSA, Road </w:t>
      </w:r>
      <w:proofErr w:type="spellStart"/>
      <w:r w:rsidRPr="00644960">
        <w:rPr>
          <w:rFonts w:ascii="NobelCE Lt" w:hAnsi="NobelCE Lt"/>
          <w:b/>
          <w:sz w:val="24"/>
          <w:szCs w:val="24"/>
        </w:rPr>
        <w:t>Sign</w:t>
      </w:r>
      <w:proofErr w:type="spellEnd"/>
      <w:r w:rsidRPr="00644960">
        <w:rPr>
          <w:rFonts w:ascii="NobelCE Lt" w:hAnsi="NobelCE Lt"/>
          <w:b/>
          <w:sz w:val="24"/>
          <w:szCs w:val="24"/>
        </w:rPr>
        <w:t xml:space="preserve"> </w:t>
      </w:r>
      <w:proofErr w:type="spellStart"/>
      <w:r w:rsidRPr="00644960">
        <w:rPr>
          <w:rFonts w:ascii="NobelCE Lt" w:hAnsi="NobelCE Lt"/>
          <w:b/>
          <w:sz w:val="24"/>
          <w:szCs w:val="24"/>
        </w:rPr>
        <w:t>Assist</w:t>
      </w:r>
      <w:proofErr w:type="spellEnd"/>
      <w:r w:rsidRPr="00644960">
        <w:rPr>
          <w:rFonts w:ascii="NobelCE Lt" w:hAnsi="NobelCE Lt"/>
          <w:b/>
          <w:sz w:val="24"/>
          <w:szCs w:val="24"/>
        </w:rPr>
        <w:t>)</w:t>
      </w:r>
    </w:p>
    <w:p w14:paraId="73F5BE8B" w14:textId="77777777" w:rsidR="00351618" w:rsidRPr="001808A4" w:rsidRDefault="00351618" w:rsidP="00351618">
      <w:pPr>
        <w:rPr>
          <w:rFonts w:ascii="NobelCE Lt" w:hAnsi="NobelCE Lt"/>
          <w:sz w:val="24"/>
          <w:szCs w:val="24"/>
        </w:rPr>
      </w:pPr>
      <w:r w:rsidRPr="001808A4">
        <w:rPr>
          <w:rFonts w:ascii="NobelCE Lt" w:hAnsi="NobelCE Lt"/>
          <w:sz w:val="24"/>
          <w:szCs w:val="24"/>
        </w:rPr>
        <w:t>Wykorzystując kamerę i dane z map systemu nawigacji, funkcja RSA ustala informacje o obowiązujących w danym miejscu znakach drogowych i pokazuje je kierowcy za pomocą wyświetlacza projekcyjnego i wielofunkcyjnego. W ten sposób zwiększa bezpieczeństwo jazdy, zapobiegając przeoczeniu przez kierowcę ważnych znaków ostrzegawczych i nakazów.</w:t>
      </w:r>
    </w:p>
    <w:p w14:paraId="359BDD66" w14:textId="77777777" w:rsidR="00CE4006" w:rsidRPr="001808A4" w:rsidRDefault="00CE4006" w:rsidP="00351618">
      <w:pPr>
        <w:rPr>
          <w:rFonts w:ascii="NobelCE Lt" w:hAnsi="NobelCE Lt"/>
          <w:sz w:val="24"/>
          <w:szCs w:val="24"/>
        </w:rPr>
      </w:pPr>
    </w:p>
    <w:p w14:paraId="3789521F" w14:textId="77777777" w:rsidR="00351618" w:rsidRPr="001808A4" w:rsidRDefault="00351618" w:rsidP="00351618">
      <w:pPr>
        <w:rPr>
          <w:rFonts w:ascii="NobelCE Lt" w:hAnsi="NobelCE Lt"/>
          <w:b/>
          <w:sz w:val="24"/>
          <w:szCs w:val="24"/>
        </w:rPr>
      </w:pPr>
      <w:r w:rsidRPr="001808A4">
        <w:rPr>
          <w:rFonts w:ascii="NobelCE Lt" w:hAnsi="NobelCE Lt"/>
          <w:b/>
          <w:sz w:val="24"/>
          <w:szCs w:val="24"/>
        </w:rPr>
        <w:t>Technologie wspomagania kierowcy</w:t>
      </w:r>
    </w:p>
    <w:p w14:paraId="2A202E5A" w14:textId="77777777" w:rsidR="00CE4006" w:rsidRPr="001808A4" w:rsidRDefault="00CE4006" w:rsidP="00351618">
      <w:pPr>
        <w:rPr>
          <w:rFonts w:ascii="NobelCE Lt" w:hAnsi="NobelCE Lt"/>
          <w:b/>
          <w:sz w:val="24"/>
          <w:szCs w:val="24"/>
        </w:rPr>
      </w:pPr>
    </w:p>
    <w:p w14:paraId="2F9F0A4A" w14:textId="77777777" w:rsidR="00351618" w:rsidRPr="001808A4" w:rsidRDefault="00351618" w:rsidP="00351618">
      <w:pPr>
        <w:rPr>
          <w:rFonts w:ascii="NobelCE Lt" w:hAnsi="NobelCE Lt"/>
          <w:b/>
          <w:sz w:val="24"/>
          <w:szCs w:val="24"/>
        </w:rPr>
      </w:pPr>
      <w:r w:rsidRPr="001808A4">
        <w:rPr>
          <w:rFonts w:ascii="NobelCE Lt" w:hAnsi="NobelCE Lt"/>
          <w:b/>
          <w:sz w:val="24"/>
          <w:szCs w:val="24"/>
        </w:rPr>
        <w:t xml:space="preserve">Zaawansowana technologia wspomagania kierowcy Lexus </w:t>
      </w:r>
      <w:proofErr w:type="spellStart"/>
      <w:r w:rsidRPr="001808A4">
        <w:rPr>
          <w:rFonts w:ascii="NobelCE Lt" w:hAnsi="NobelCE Lt"/>
          <w:b/>
          <w:sz w:val="24"/>
          <w:szCs w:val="24"/>
        </w:rPr>
        <w:t>CoDrive</w:t>
      </w:r>
      <w:proofErr w:type="spellEnd"/>
    </w:p>
    <w:p w14:paraId="035A7953"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Lexus </w:t>
      </w:r>
      <w:proofErr w:type="spellStart"/>
      <w:r w:rsidRPr="001808A4">
        <w:rPr>
          <w:rFonts w:ascii="NobelCE Lt" w:hAnsi="NobelCE Lt"/>
          <w:sz w:val="24"/>
          <w:szCs w:val="24"/>
        </w:rPr>
        <w:t>CoDrive</w:t>
      </w:r>
      <w:proofErr w:type="spellEnd"/>
      <w:r w:rsidRPr="001808A4">
        <w:rPr>
          <w:rFonts w:ascii="NobelCE Lt" w:hAnsi="NobelCE Lt"/>
          <w:sz w:val="24"/>
          <w:szCs w:val="24"/>
        </w:rPr>
        <w:t xml:space="preserve"> wzbogaca podstawowe funkcje adaptacyjnego tempomatu (</w:t>
      </w:r>
      <w:proofErr w:type="spellStart"/>
      <w:r w:rsidRPr="001808A4">
        <w:rPr>
          <w:rFonts w:ascii="NobelCE Lt" w:hAnsi="NobelCE Lt"/>
          <w:sz w:val="24"/>
          <w:szCs w:val="24"/>
        </w:rPr>
        <w:t>Dynamic</w:t>
      </w:r>
      <w:proofErr w:type="spellEnd"/>
      <w:r w:rsidRPr="001808A4">
        <w:rPr>
          <w:rFonts w:ascii="NobelCE Lt" w:hAnsi="NobelCE Lt"/>
          <w:sz w:val="24"/>
          <w:szCs w:val="24"/>
        </w:rPr>
        <w:t xml:space="preserve"> Radar </w:t>
      </w:r>
      <w:proofErr w:type="spellStart"/>
      <w:r w:rsidRPr="001808A4">
        <w:rPr>
          <w:rFonts w:ascii="NobelCE Lt" w:hAnsi="NobelCE Lt"/>
          <w:sz w:val="24"/>
          <w:szCs w:val="24"/>
        </w:rPr>
        <w:t>Cruise</w:t>
      </w:r>
      <w:proofErr w:type="spellEnd"/>
      <w:r w:rsidRPr="001808A4">
        <w:rPr>
          <w:rFonts w:ascii="NobelCE Lt" w:hAnsi="NobelCE Lt"/>
          <w:sz w:val="24"/>
          <w:szCs w:val="24"/>
        </w:rPr>
        <w:t xml:space="preserve"> Control) o funkcję wspomagania utrzymywania pasa ruchu (LTA, Lane </w:t>
      </w:r>
      <w:proofErr w:type="spellStart"/>
      <w:r w:rsidRPr="001808A4">
        <w:rPr>
          <w:rFonts w:ascii="NobelCE Lt" w:hAnsi="NobelCE Lt"/>
          <w:sz w:val="24"/>
          <w:szCs w:val="24"/>
        </w:rPr>
        <w:t>Tracing</w:t>
      </w:r>
      <w:proofErr w:type="spellEnd"/>
      <w:r w:rsidRPr="001808A4">
        <w:rPr>
          <w:rFonts w:ascii="NobelCE Lt" w:hAnsi="NobelCE Lt"/>
          <w:sz w:val="24"/>
          <w:szCs w:val="24"/>
        </w:rPr>
        <w:t xml:space="preserve"> </w:t>
      </w:r>
      <w:proofErr w:type="spellStart"/>
      <w:r w:rsidRPr="001808A4">
        <w:rPr>
          <w:rFonts w:ascii="NobelCE Lt" w:hAnsi="NobelCE Lt"/>
          <w:sz w:val="24"/>
          <w:szCs w:val="24"/>
        </w:rPr>
        <w:t>Assist</w:t>
      </w:r>
      <w:proofErr w:type="spellEnd"/>
      <w:r w:rsidRPr="001808A4">
        <w:rPr>
          <w:rFonts w:ascii="NobelCE Lt" w:hAnsi="NobelCE Lt"/>
          <w:sz w:val="24"/>
          <w:szCs w:val="24"/>
        </w:rPr>
        <w:t xml:space="preserve">). Ułatwiając jazdę po krętych drogach i w korkach, Lexus </w:t>
      </w:r>
      <w:proofErr w:type="spellStart"/>
      <w:r w:rsidRPr="001808A4">
        <w:rPr>
          <w:rFonts w:ascii="NobelCE Lt" w:hAnsi="NobelCE Lt"/>
          <w:sz w:val="24"/>
          <w:szCs w:val="24"/>
        </w:rPr>
        <w:t>CoDrive</w:t>
      </w:r>
      <w:proofErr w:type="spellEnd"/>
      <w:r w:rsidRPr="001808A4">
        <w:rPr>
          <w:rFonts w:ascii="NobelCE Lt" w:hAnsi="NobelCE Lt"/>
          <w:sz w:val="24"/>
          <w:szCs w:val="24"/>
        </w:rPr>
        <w:t xml:space="preserve"> odciąża kierowcę i zmniejsza jego zmęczenie. Kierowca jest informowany o interwencjach systemu za pośrednictwem wyświetlacza projekcyjnego i ekranu wielofunkcyjnego.</w:t>
      </w:r>
    </w:p>
    <w:p w14:paraId="40ED20B8" w14:textId="77777777" w:rsidR="00351618" w:rsidRPr="001808A4" w:rsidRDefault="00351618" w:rsidP="00351618">
      <w:pPr>
        <w:rPr>
          <w:rFonts w:ascii="NobelCE Lt" w:hAnsi="NobelCE Lt"/>
          <w:b/>
          <w:sz w:val="24"/>
          <w:szCs w:val="24"/>
        </w:rPr>
      </w:pPr>
      <w:r w:rsidRPr="001808A4">
        <w:rPr>
          <w:rFonts w:ascii="NobelCE Lt" w:hAnsi="NobelCE Lt"/>
          <w:b/>
          <w:sz w:val="24"/>
          <w:szCs w:val="24"/>
        </w:rPr>
        <w:t>Adaptacyjny tempomat (</w:t>
      </w:r>
      <w:proofErr w:type="spellStart"/>
      <w:r w:rsidRPr="001808A4">
        <w:rPr>
          <w:rFonts w:ascii="NobelCE Lt" w:hAnsi="NobelCE Lt"/>
          <w:b/>
          <w:sz w:val="24"/>
          <w:szCs w:val="24"/>
        </w:rPr>
        <w:t>Dynamic</w:t>
      </w:r>
      <w:proofErr w:type="spellEnd"/>
      <w:r w:rsidRPr="001808A4">
        <w:rPr>
          <w:rFonts w:ascii="NobelCE Lt" w:hAnsi="NobelCE Lt"/>
          <w:b/>
          <w:sz w:val="24"/>
          <w:szCs w:val="24"/>
        </w:rPr>
        <w:t xml:space="preserve"> Radar </w:t>
      </w:r>
      <w:proofErr w:type="spellStart"/>
      <w:r w:rsidRPr="001808A4">
        <w:rPr>
          <w:rFonts w:ascii="NobelCE Lt" w:hAnsi="NobelCE Lt"/>
          <w:b/>
          <w:sz w:val="24"/>
          <w:szCs w:val="24"/>
        </w:rPr>
        <w:t>Cruise</w:t>
      </w:r>
      <w:proofErr w:type="spellEnd"/>
      <w:r w:rsidRPr="001808A4">
        <w:rPr>
          <w:rFonts w:ascii="NobelCE Lt" w:hAnsi="NobelCE Lt"/>
          <w:b/>
          <w:sz w:val="24"/>
          <w:szCs w:val="24"/>
        </w:rPr>
        <w:t xml:space="preserve"> Control)</w:t>
      </w:r>
    </w:p>
    <w:p w14:paraId="640D1C31" w14:textId="4B293E1F" w:rsidR="00351618" w:rsidRPr="001808A4" w:rsidRDefault="00351618" w:rsidP="00351618">
      <w:pPr>
        <w:rPr>
          <w:rFonts w:ascii="NobelCE Lt" w:hAnsi="NobelCE Lt"/>
          <w:sz w:val="24"/>
          <w:szCs w:val="24"/>
        </w:rPr>
      </w:pPr>
      <w:r w:rsidRPr="001808A4">
        <w:rPr>
          <w:rFonts w:ascii="NobelCE Lt" w:hAnsi="NobelCE Lt"/>
          <w:sz w:val="24"/>
          <w:szCs w:val="24"/>
        </w:rPr>
        <w:t>Dzięki użyciu nowego radaru pracującego w zakresie fal milimetrowych oraz kamery stereoskopowej, adaptacyjny tempomat LS odznacza się znakomitą zdolnością rozpoznawania obiektów i szerokim kątem wykrywania. System przyczynia się również do zwiększenia komfortu jazdy z płynnymi zmianami prędkości przy ruszaniu</w:t>
      </w:r>
      <w:r w:rsidR="00C61490">
        <w:rPr>
          <w:rFonts w:ascii="NobelCE Lt" w:hAnsi="NobelCE Lt"/>
          <w:sz w:val="24"/>
          <w:szCs w:val="24"/>
        </w:rPr>
        <w:t>,</w:t>
      </w:r>
      <w:r w:rsidR="00F8373C">
        <w:rPr>
          <w:rFonts w:ascii="NobelCE Lt" w:hAnsi="NobelCE Lt"/>
          <w:sz w:val="24"/>
          <w:szCs w:val="24"/>
        </w:rPr>
        <w:t xml:space="preserve"> </w:t>
      </w:r>
      <w:r w:rsidRPr="001808A4">
        <w:rPr>
          <w:rFonts w:ascii="NobelCE Lt" w:hAnsi="NobelCE Lt"/>
          <w:sz w:val="24"/>
          <w:szCs w:val="24"/>
        </w:rPr>
        <w:t xml:space="preserve">przyspieszaniu </w:t>
      </w:r>
      <w:r w:rsidR="00C61490">
        <w:rPr>
          <w:rFonts w:ascii="NobelCE Lt" w:hAnsi="NobelCE Lt"/>
          <w:sz w:val="24"/>
          <w:szCs w:val="24"/>
        </w:rPr>
        <w:t>i</w:t>
      </w:r>
      <w:r w:rsidR="00C61490" w:rsidRPr="001808A4">
        <w:rPr>
          <w:rFonts w:ascii="NobelCE Lt" w:hAnsi="NobelCE Lt"/>
          <w:sz w:val="24"/>
          <w:szCs w:val="24"/>
        </w:rPr>
        <w:t xml:space="preserve"> </w:t>
      </w:r>
      <w:r w:rsidRPr="001808A4">
        <w:rPr>
          <w:rFonts w:ascii="NobelCE Lt" w:hAnsi="NobelCE Lt"/>
          <w:sz w:val="24"/>
          <w:szCs w:val="24"/>
        </w:rPr>
        <w:t>podczas podążania za innym pojazdem</w:t>
      </w:r>
      <w:r w:rsidR="00C61490">
        <w:rPr>
          <w:rFonts w:ascii="NobelCE Lt" w:hAnsi="NobelCE Lt"/>
          <w:sz w:val="24"/>
          <w:szCs w:val="24"/>
        </w:rPr>
        <w:t>, system dosto</w:t>
      </w:r>
      <w:r w:rsidR="00F8373C">
        <w:rPr>
          <w:rFonts w:ascii="NobelCE Lt" w:hAnsi="NobelCE Lt"/>
          <w:sz w:val="24"/>
          <w:szCs w:val="24"/>
        </w:rPr>
        <w:t>so</w:t>
      </w:r>
      <w:r w:rsidR="00C61490">
        <w:rPr>
          <w:rFonts w:ascii="NobelCE Lt" w:hAnsi="NobelCE Lt"/>
          <w:sz w:val="24"/>
          <w:szCs w:val="24"/>
        </w:rPr>
        <w:t xml:space="preserve">wuje również prędkość do obowiązujących limitów prędkości wykrytych przez asystenta znaków drogowych RSA  </w:t>
      </w:r>
      <w:r w:rsidRPr="001808A4">
        <w:rPr>
          <w:rFonts w:ascii="NobelCE Lt" w:hAnsi="NobelCE Lt"/>
          <w:sz w:val="24"/>
          <w:szCs w:val="24"/>
        </w:rPr>
        <w:t>.</w:t>
      </w:r>
    </w:p>
    <w:p w14:paraId="65FF6C79" w14:textId="77777777" w:rsidR="00351618" w:rsidRPr="001808A4" w:rsidRDefault="00351618" w:rsidP="00351618">
      <w:pPr>
        <w:rPr>
          <w:rFonts w:ascii="NobelCE Lt" w:hAnsi="NobelCE Lt"/>
          <w:b/>
          <w:sz w:val="24"/>
          <w:szCs w:val="24"/>
        </w:rPr>
      </w:pPr>
      <w:r w:rsidRPr="001808A4">
        <w:rPr>
          <w:rFonts w:ascii="NobelCE Lt" w:hAnsi="NobelCE Lt"/>
          <w:b/>
          <w:sz w:val="24"/>
          <w:szCs w:val="24"/>
        </w:rPr>
        <w:t xml:space="preserve">Wspomaganie utrzymywania pasa ruchu (Lane </w:t>
      </w:r>
      <w:proofErr w:type="spellStart"/>
      <w:r w:rsidRPr="001808A4">
        <w:rPr>
          <w:rFonts w:ascii="NobelCE Lt" w:hAnsi="NobelCE Lt"/>
          <w:b/>
          <w:sz w:val="24"/>
          <w:szCs w:val="24"/>
        </w:rPr>
        <w:t>Tracing</w:t>
      </w:r>
      <w:proofErr w:type="spellEnd"/>
      <w:r w:rsidRPr="001808A4">
        <w:rPr>
          <w:rFonts w:ascii="NobelCE Lt" w:hAnsi="NobelCE Lt"/>
          <w:b/>
          <w:sz w:val="24"/>
          <w:szCs w:val="24"/>
        </w:rPr>
        <w:t xml:space="preserve"> </w:t>
      </w:r>
      <w:proofErr w:type="spellStart"/>
      <w:r w:rsidRPr="001808A4">
        <w:rPr>
          <w:rFonts w:ascii="NobelCE Lt" w:hAnsi="NobelCE Lt"/>
          <w:b/>
          <w:sz w:val="24"/>
          <w:szCs w:val="24"/>
        </w:rPr>
        <w:t>Assist</w:t>
      </w:r>
      <w:proofErr w:type="spellEnd"/>
      <w:r w:rsidRPr="001808A4">
        <w:rPr>
          <w:rFonts w:ascii="NobelCE Lt" w:hAnsi="NobelCE Lt"/>
          <w:b/>
          <w:sz w:val="24"/>
          <w:szCs w:val="24"/>
        </w:rPr>
        <w:t>)</w:t>
      </w:r>
    </w:p>
    <w:p w14:paraId="12F154A6" w14:textId="77777777" w:rsidR="00351618" w:rsidRPr="001808A4" w:rsidRDefault="00351618" w:rsidP="00351618">
      <w:pPr>
        <w:rPr>
          <w:rFonts w:ascii="NobelCE Lt" w:hAnsi="NobelCE Lt"/>
          <w:sz w:val="24"/>
          <w:szCs w:val="24"/>
        </w:rPr>
      </w:pPr>
      <w:r w:rsidRPr="001808A4">
        <w:rPr>
          <w:rFonts w:ascii="NobelCE Lt" w:hAnsi="NobelCE Lt"/>
          <w:sz w:val="24"/>
          <w:szCs w:val="24"/>
        </w:rPr>
        <w:t>Funkcja wspomagania utrzymywania pasa ruchu wykorzystuje mechanizm elektrycznego wspomagania kierownicy do zachowania pożądanego toru ruchu podczas jazdy z włączonym adaptacyjnym tempomatem. Za pomocą kamery wykrywa linie poziomego oznakowania jezdni wyznaczające granice pasa ruchu, a jeśli są niewidoczne, jako punkt odniesienia wykorzystuje poprzedzający pojazd – taka sytuacja może się wydarzyć np. podczas jazdy z małymi odstępami w powoli przemieszczającym się korku.</w:t>
      </w:r>
    </w:p>
    <w:p w14:paraId="4F490CFD" w14:textId="77777777" w:rsidR="00CE4006" w:rsidRPr="001808A4" w:rsidRDefault="00CE4006" w:rsidP="00351618">
      <w:pPr>
        <w:rPr>
          <w:rFonts w:ascii="NobelCE Lt" w:hAnsi="NobelCE Lt"/>
          <w:sz w:val="24"/>
          <w:szCs w:val="24"/>
        </w:rPr>
      </w:pPr>
    </w:p>
    <w:p w14:paraId="408437F4" w14:textId="77777777" w:rsidR="00351618" w:rsidRPr="001808A4" w:rsidRDefault="00351618" w:rsidP="00351618">
      <w:pPr>
        <w:rPr>
          <w:rFonts w:ascii="NobelCE Lt" w:hAnsi="NobelCE Lt"/>
          <w:b/>
          <w:sz w:val="24"/>
          <w:szCs w:val="24"/>
        </w:rPr>
      </w:pPr>
      <w:r w:rsidRPr="001808A4">
        <w:rPr>
          <w:rFonts w:ascii="NobelCE Lt" w:hAnsi="NobelCE Lt"/>
          <w:b/>
          <w:sz w:val="24"/>
          <w:szCs w:val="24"/>
        </w:rPr>
        <w:t>Dodatkowe technologie bezpieczeństwa</w:t>
      </w:r>
    </w:p>
    <w:p w14:paraId="2B6350A7" w14:textId="77777777" w:rsidR="00CE4006" w:rsidRPr="001808A4" w:rsidRDefault="00CE4006" w:rsidP="00351618">
      <w:pPr>
        <w:rPr>
          <w:rFonts w:ascii="NobelCE Lt" w:hAnsi="NobelCE Lt"/>
          <w:b/>
          <w:sz w:val="24"/>
          <w:szCs w:val="24"/>
        </w:rPr>
      </w:pPr>
    </w:p>
    <w:p w14:paraId="1C19D54F" w14:textId="77777777" w:rsidR="00351618" w:rsidRPr="001808A4" w:rsidRDefault="00351618" w:rsidP="00351618">
      <w:pPr>
        <w:rPr>
          <w:rFonts w:ascii="NobelCE Lt" w:hAnsi="NobelCE Lt"/>
          <w:b/>
          <w:sz w:val="24"/>
          <w:szCs w:val="24"/>
        </w:rPr>
      </w:pPr>
      <w:r w:rsidRPr="001808A4">
        <w:rPr>
          <w:rFonts w:ascii="NobelCE Lt" w:hAnsi="NobelCE Lt"/>
          <w:b/>
          <w:sz w:val="24"/>
          <w:szCs w:val="24"/>
        </w:rPr>
        <w:t xml:space="preserve">Automatyczne hamowanie podczas manewrowania na parkingu </w:t>
      </w:r>
    </w:p>
    <w:p w14:paraId="26190BD8" w14:textId="451DC48D" w:rsidR="00351618" w:rsidRPr="001808A4" w:rsidRDefault="00351618" w:rsidP="00351618">
      <w:pPr>
        <w:rPr>
          <w:rFonts w:ascii="NobelCE Lt" w:hAnsi="NobelCE Lt"/>
          <w:sz w:val="24"/>
          <w:szCs w:val="24"/>
        </w:rPr>
      </w:pPr>
      <w:r w:rsidRPr="001808A4">
        <w:rPr>
          <w:rFonts w:ascii="NobelCE Lt" w:hAnsi="NobelCE Lt"/>
          <w:sz w:val="24"/>
          <w:szCs w:val="24"/>
        </w:rPr>
        <w:t xml:space="preserve">Zintegrowane funkcje automatycznego hamowania przy małej prędkości służą zmniejszeniu ryzyka uszkodzenia pojazdu podczas parkowania lub manewrowania i pomagają kierowcy uniknąć kolizji z poruszającymi się w pobliżu pojazdami lub pieszymi oraz uderzeń w obiekty nieruchome, takimi jak ściany czy obiekty małej architektury. </w:t>
      </w:r>
      <w:r w:rsidR="00DE3D79" w:rsidRPr="001808A4">
        <w:rPr>
          <w:rFonts w:ascii="NobelCE Lt" w:hAnsi="NobelCE Lt"/>
          <w:sz w:val="24"/>
          <w:szCs w:val="24"/>
        </w:rPr>
        <w:t>System</w:t>
      </w:r>
      <w:r w:rsidR="00DE3D79">
        <w:rPr>
          <w:rFonts w:ascii="NobelCE Lt" w:hAnsi="NobelCE Lt"/>
          <w:sz w:val="24"/>
          <w:szCs w:val="24"/>
        </w:rPr>
        <w:t xml:space="preserve"> </w:t>
      </w:r>
      <w:r w:rsidR="00DE3D79" w:rsidRPr="00567267">
        <w:rPr>
          <w:rFonts w:ascii="NobelCE Lt" w:hAnsi="NobelCE Lt"/>
          <w:sz w:val="24"/>
          <w:szCs w:val="24"/>
        </w:rPr>
        <w:t xml:space="preserve">zapobiegania kolizjom z pieszymi podczas cofania </w:t>
      </w:r>
      <w:r w:rsidR="00DE3D79" w:rsidRPr="001808A4">
        <w:rPr>
          <w:rFonts w:ascii="NobelCE Lt" w:hAnsi="NobelCE Lt"/>
          <w:sz w:val="24"/>
          <w:szCs w:val="24"/>
        </w:rPr>
        <w:t xml:space="preserve"> </w:t>
      </w:r>
      <w:r w:rsidR="00DE3D79">
        <w:rPr>
          <w:rFonts w:ascii="NobelCE Lt" w:hAnsi="NobelCE Lt"/>
          <w:sz w:val="24"/>
          <w:szCs w:val="24"/>
        </w:rPr>
        <w:t>(</w:t>
      </w:r>
      <w:proofErr w:type="spellStart"/>
      <w:r w:rsidR="00DE3D79" w:rsidRPr="001808A4">
        <w:rPr>
          <w:rFonts w:ascii="NobelCE Lt" w:hAnsi="NobelCE Lt"/>
          <w:sz w:val="24"/>
          <w:szCs w:val="24"/>
        </w:rPr>
        <w:t>Intelligent</w:t>
      </w:r>
      <w:proofErr w:type="spellEnd"/>
      <w:r w:rsidR="00DE3D79" w:rsidRPr="001808A4">
        <w:rPr>
          <w:rFonts w:ascii="NobelCE Lt" w:hAnsi="NobelCE Lt"/>
          <w:sz w:val="24"/>
          <w:szCs w:val="24"/>
        </w:rPr>
        <w:t xml:space="preserve"> </w:t>
      </w:r>
      <w:proofErr w:type="spellStart"/>
      <w:r w:rsidR="00DE3D79" w:rsidRPr="001808A4">
        <w:rPr>
          <w:rFonts w:ascii="NobelCE Lt" w:hAnsi="NobelCE Lt"/>
          <w:sz w:val="24"/>
          <w:szCs w:val="24"/>
        </w:rPr>
        <w:t>Clearance</w:t>
      </w:r>
      <w:proofErr w:type="spellEnd"/>
      <w:r w:rsidR="00DE3D79" w:rsidRPr="001808A4">
        <w:rPr>
          <w:rFonts w:ascii="NobelCE Lt" w:hAnsi="NobelCE Lt"/>
          <w:sz w:val="24"/>
          <w:szCs w:val="24"/>
        </w:rPr>
        <w:t xml:space="preserve"> Sonar</w:t>
      </w:r>
      <w:r w:rsidR="00DE3D79">
        <w:rPr>
          <w:rFonts w:ascii="NobelCE Lt" w:hAnsi="NobelCE Lt"/>
          <w:sz w:val="24"/>
          <w:szCs w:val="24"/>
        </w:rPr>
        <w:t>)</w:t>
      </w:r>
      <w:r w:rsidR="00DE3D79" w:rsidRPr="001808A4">
        <w:rPr>
          <w:rFonts w:ascii="NobelCE Lt" w:hAnsi="NobelCE Lt"/>
          <w:sz w:val="24"/>
          <w:szCs w:val="24"/>
        </w:rPr>
        <w:t xml:space="preserve"> i </w:t>
      </w:r>
      <w:r w:rsidR="00DE3D79">
        <w:rPr>
          <w:rFonts w:ascii="NobelCE Lt" w:hAnsi="NobelCE Lt"/>
          <w:sz w:val="24"/>
          <w:szCs w:val="24"/>
        </w:rPr>
        <w:t xml:space="preserve">system </w:t>
      </w:r>
      <w:r w:rsidR="00DE3D79" w:rsidRPr="00567267">
        <w:rPr>
          <w:rFonts w:ascii="NobelCE Lt" w:hAnsi="NobelCE Lt"/>
          <w:sz w:val="24"/>
          <w:szCs w:val="24"/>
        </w:rPr>
        <w:t>monitorowania ruchu poprzecznego podczas cofania z wykrywaniem pieszych</w:t>
      </w:r>
      <w:r w:rsidRPr="001808A4">
        <w:rPr>
          <w:rFonts w:ascii="NobelCE Lt" w:hAnsi="NobelCE Lt"/>
          <w:sz w:val="24"/>
          <w:szCs w:val="24"/>
        </w:rPr>
        <w:t xml:space="preserve"> </w:t>
      </w:r>
      <w:r w:rsidR="00DE3D79">
        <w:rPr>
          <w:rFonts w:ascii="NobelCE Lt" w:hAnsi="NobelCE Lt"/>
          <w:sz w:val="24"/>
          <w:szCs w:val="24"/>
        </w:rPr>
        <w:t>(</w:t>
      </w:r>
      <w:proofErr w:type="spellStart"/>
      <w:r w:rsidRPr="001808A4">
        <w:rPr>
          <w:rFonts w:ascii="NobelCE Lt" w:hAnsi="NobelCE Lt"/>
          <w:sz w:val="24"/>
          <w:szCs w:val="24"/>
        </w:rPr>
        <w:t>Rear</w:t>
      </w:r>
      <w:proofErr w:type="spellEnd"/>
      <w:r w:rsidRPr="001808A4">
        <w:rPr>
          <w:rFonts w:ascii="NobelCE Lt" w:hAnsi="NobelCE Lt"/>
          <w:sz w:val="24"/>
          <w:szCs w:val="24"/>
        </w:rPr>
        <w:t xml:space="preserve"> Cross </w:t>
      </w:r>
      <w:proofErr w:type="spellStart"/>
      <w:r w:rsidRPr="001808A4">
        <w:rPr>
          <w:rFonts w:ascii="NobelCE Lt" w:hAnsi="NobelCE Lt"/>
          <w:sz w:val="24"/>
          <w:szCs w:val="24"/>
        </w:rPr>
        <w:t>Traffic</w:t>
      </w:r>
      <w:proofErr w:type="spellEnd"/>
      <w:r w:rsidRPr="001808A4">
        <w:rPr>
          <w:rFonts w:ascii="NobelCE Lt" w:hAnsi="NobelCE Lt"/>
          <w:sz w:val="24"/>
          <w:szCs w:val="24"/>
        </w:rPr>
        <w:t xml:space="preserve"> </w:t>
      </w:r>
      <w:r w:rsidR="009C0B04" w:rsidRPr="001808A4">
        <w:rPr>
          <w:rFonts w:ascii="NobelCE Lt" w:hAnsi="NobelCE Lt"/>
          <w:sz w:val="24"/>
          <w:szCs w:val="24"/>
        </w:rPr>
        <w:t>A</w:t>
      </w:r>
      <w:r w:rsidR="009C0B04">
        <w:rPr>
          <w:rFonts w:ascii="NobelCE Lt" w:hAnsi="NobelCE Lt"/>
          <w:sz w:val="24"/>
          <w:szCs w:val="24"/>
        </w:rPr>
        <w:t>lert and</w:t>
      </w:r>
      <w:r w:rsidR="009C0B04" w:rsidRPr="001808A4">
        <w:rPr>
          <w:rFonts w:ascii="NobelCE Lt" w:hAnsi="NobelCE Lt"/>
          <w:sz w:val="24"/>
          <w:szCs w:val="24"/>
        </w:rPr>
        <w:t xml:space="preserve"> </w:t>
      </w:r>
      <w:proofErr w:type="spellStart"/>
      <w:r w:rsidR="009C0B04" w:rsidRPr="001808A4">
        <w:rPr>
          <w:rFonts w:ascii="NobelCE Lt" w:hAnsi="NobelCE Lt"/>
          <w:sz w:val="24"/>
          <w:szCs w:val="24"/>
        </w:rPr>
        <w:t>Brak</w:t>
      </w:r>
      <w:r w:rsidR="009C0B04">
        <w:rPr>
          <w:rFonts w:ascii="NobelCE Lt" w:hAnsi="NobelCE Lt"/>
          <w:sz w:val="24"/>
          <w:szCs w:val="24"/>
        </w:rPr>
        <w:t>ing</w:t>
      </w:r>
      <w:proofErr w:type="spellEnd"/>
      <w:r w:rsidR="00DE3D79">
        <w:rPr>
          <w:rFonts w:ascii="NobelCE Lt" w:hAnsi="NobelCE Lt"/>
          <w:sz w:val="24"/>
          <w:szCs w:val="24"/>
        </w:rPr>
        <w:t>)</w:t>
      </w:r>
      <w:r w:rsidR="009C0B04" w:rsidRPr="001808A4">
        <w:rPr>
          <w:rFonts w:ascii="NobelCE Lt" w:hAnsi="NobelCE Lt"/>
          <w:sz w:val="24"/>
          <w:szCs w:val="24"/>
        </w:rPr>
        <w:t xml:space="preserve"> </w:t>
      </w:r>
      <w:r w:rsidRPr="001808A4">
        <w:rPr>
          <w:rFonts w:ascii="NobelCE Lt" w:hAnsi="NobelCE Lt"/>
          <w:sz w:val="24"/>
          <w:szCs w:val="24"/>
        </w:rPr>
        <w:t xml:space="preserve">zostały uzupełnione o </w:t>
      </w:r>
      <w:r w:rsidRPr="001808A4">
        <w:rPr>
          <w:rFonts w:ascii="NobelCE Lt" w:hAnsi="NobelCE Lt"/>
          <w:sz w:val="24"/>
          <w:szCs w:val="24"/>
        </w:rPr>
        <w:lastRenderedPageBreak/>
        <w:t>pierwszą w świecie funkcję hamowania awaryjnego po wykryciu pieszego znajdującego się za pojazdem, która korzysta z tylnej kamery samochodu.</w:t>
      </w:r>
    </w:p>
    <w:p w14:paraId="29E836A3" w14:textId="77777777" w:rsidR="00351618" w:rsidRPr="001808A4" w:rsidRDefault="00351618" w:rsidP="00351618">
      <w:pPr>
        <w:rPr>
          <w:rFonts w:ascii="NobelCE Lt" w:hAnsi="NobelCE Lt"/>
          <w:b/>
          <w:sz w:val="24"/>
          <w:szCs w:val="24"/>
        </w:rPr>
      </w:pPr>
      <w:r w:rsidRPr="001808A4">
        <w:rPr>
          <w:rFonts w:ascii="NobelCE Lt" w:hAnsi="NobelCE Lt"/>
          <w:b/>
          <w:sz w:val="24"/>
          <w:szCs w:val="24"/>
        </w:rPr>
        <w:t>Funkcja widoku panoramicznego z podglądem odstępów bocznych i odstępu przy skręcaniu</w:t>
      </w:r>
    </w:p>
    <w:p w14:paraId="4C84C489"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Funkcję widoku panoramicznego wzbogacono o podgląd odstępów bocznych i odstępu przy skręcaniu, ułatwiające kierowcy określenie wielkości bezpiecznej przestrzeni wokół pojazdu. Przy podglądzie odstępów bocznych na ekranie wyświetlany jest obraz obszaru przed samochodem w widoku znad jego tylnej części, dając kierowcy lepszą świadomość sytuacji po obu bokach samochodu, na przykład podczas mijania innego pojazdu na wąskiej drodze. Gdy aktywny jest podgląd odstępów bocznych, podgląd odstępu przy skręcaniu automatycznie pokazuje obraz samochodu widzianego z tyłu pod kątem, zgodnie z kierunkiem jazdy w ciasnym zakręcie. Pomaga to kierowcy upewnić się, że skręt w wąskim miejscu można wykonać bezpiecznie, nie zahaczając o przeszkodę. </w:t>
      </w:r>
    </w:p>
    <w:p w14:paraId="1C7493E3" w14:textId="77777777" w:rsidR="00351618" w:rsidRPr="00F8373C" w:rsidRDefault="00351618" w:rsidP="00351618">
      <w:pPr>
        <w:rPr>
          <w:rFonts w:ascii="NobelCE Lt" w:hAnsi="NobelCE Lt"/>
          <w:b/>
          <w:sz w:val="24"/>
          <w:szCs w:val="24"/>
          <w:lang w:val="en-US"/>
        </w:rPr>
      </w:pPr>
      <w:r w:rsidRPr="00F8373C">
        <w:rPr>
          <w:rFonts w:ascii="NobelCE Lt" w:hAnsi="NobelCE Lt"/>
          <w:b/>
          <w:sz w:val="24"/>
          <w:szCs w:val="24"/>
          <w:lang w:val="en-US"/>
        </w:rPr>
        <w:t xml:space="preserve">System </w:t>
      </w:r>
      <w:proofErr w:type="spellStart"/>
      <w:r w:rsidRPr="00F8373C">
        <w:rPr>
          <w:rFonts w:ascii="NobelCE Lt" w:hAnsi="NobelCE Lt"/>
          <w:b/>
          <w:sz w:val="24"/>
          <w:szCs w:val="24"/>
          <w:lang w:val="en-US"/>
        </w:rPr>
        <w:t>multimedialny</w:t>
      </w:r>
      <w:proofErr w:type="spellEnd"/>
      <w:r w:rsidRPr="00F8373C">
        <w:rPr>
          <w:rFonts w:ascii="NobelCE Lt" w:hAnsi="NobelCE Lt"/>
          <w:b/>
          <w:sz w:val="24"/>
          <w:szCs w:val="24"/>
          <w:lang w:val="en-US"/>
        </w:rPr>
        <w:t xml:space="preserve"> </w:t>
      </w:r>
      <w:proofErr w:type="spellStart"/>
      <w:r w:rsidRPr="00F8373C">
        <w:rPr>
          <w:rFonts w:ascii="NobelCE Lt" w:hAnsi="NobelCE Lt"/>
          <w:b/>
          <w:sz w:val="24"/>
          <w:szCs w:val="24"/>
          <w:lang w:val="en-US"/>
        </w:rPr>
        <w:t>i</w:t>
      </w:r>
      <w:proofErr w:type="spellEnd"/>
      <w:r w:rsidRPr="00F8373C">
        <w:rPr>
          <w:rFonts w:ascii="NobelCE Lt" w:hAnsi="NobelCE Lt"/>
          <w:b/>
          <w:sz w:val="24"/>
          <w:szCs w:val="24"/>
          <w:lang w:val="en-US"/>
        </w:rPr>
        <w:t xml:space="preserve"> </w:t>
      </w:r>
      <w:proofErr w:type="spellStart"/>
      <w:r w:rsidRPr="00F8373C">
        <w:rPr>
          <w:rFonts w:ascii="NobelCE Lt" w:hAnsi="NobelCE Lt"/>
          <w:b/>
          <w:sz w:val="24"/>
          <w:szCs w:val="24"/>
          <w:lang w:val="en-US"/>
        </w:rPr>
        <w:t>interfejs</w:t>
      </w:r>
      <w:proofErr w:type="spellEnd"/>
      <w:r w:rsidRPr="00F8373C">
        <w:rPr>
          <w:rFonts w:ascii="NobelCE Lt" w:hAnsi="NobelCE Lt"/>
          <w:b/>
          <w:sz w:val="24"/>
          <w:szCs w:val="24"/>
          <w:lang w:val="en-US"/>
        </w:rPr>
        <w:t xml:space="preserve"> Lexus Remote Touch</w:t>
      </w:r>
    </w:p>
    <w:p w14:paraId="3F5A3652" w14:textId="60162DB2" w:rsidR="00351618" w:rsidRPr="001808A4" w:rsidRDefault="00351618" w:rsidP="00351618">
      <w:pPr>
        <w:rPr>
          <w:rFonts w:ascii="NobelCE Lt" w:hAnsi="NobelCE Lt"/>
          <w:sz w:val="24"/>
          <w:szCs w:val="24"/>
        </w:rPr>
      </w:pPr>
      <w:r w:rsidRPr="001808A4">
        <w:rPr>
          <w:rFonts w:ascii="NobelCE Lt" w:hAnsi="NobelCE Lt"/>
          <w:sz w:val="24"/>
          <w:szCs w:val="24"/>
        </w:rPr>
        <w:t>Nowy LS został wyposażony w system multimedialny Lexusa nowej generacji, dający pełną kontrolę nad funkcjami związanymi z nawigacją, audio, mediami, telefonem, aplikacjami i klimatyzacją, a także możliwość regulowania i dostosowania podstawowych ustawień pojazdu. Wykorzystuje on ekran</w:t>
      </w:r>
      <w:r w:rsidR="00BF4B48">
        <w:rPr>
          <w:rFonts w:ascii="NobelCE Lt" w:hAnsi="NobelCE Lt"/>
          <w:sz w:val="24"/>
          <w:szCs w:val="24"/>
        </w:rPr>
        <w:t xml:space="preserve"> o wysokiej rozdzielczości i</w:t>
      </w:r>
      <w:r w:rsidRPr="001808A4">
        <w:rPr>
          <w:rFonts w:ascii="NobelCE Lt" w:hAnsi="NobelCE Lt"/>
          <w:sz w:val="24"/>
          <w:szCs w:val="24"/>
        </w:rPr>
        <w:t xml:space="preserve"> przekątnej 12,3 cala, który umożliwia szybkie i łatwe odczytywanie informacji. </w:t>
      </w:r>
    </w:p>
    <w:p w14:paraId="02E2ACE1" w14:textId="77777777" w:rsidR="00351618" w:rsidRDefault="00351618" w:rsidP="00351618">
      <w:pPr>
        <w:rPr>
          <w:rFonts w:ascii="NobelCE Lt" w:hAnsi="NobelCE Lt"/>
          <w:sz w:val="24"/>
          <w:szCs w:val="24"/>
        </w:rPr>
      </w:pPr>
      <w:r w:rsidRPr="001808A4">
        <w:rPr>
          <w:rFonts w:ascii="NobelCE Lt" w:hAnsi="NobelCE Lt"/>
          <w:sz w:val="24"/>
          <w:szCs w:val="24"/>
        </w:rPr>
        <w:t xml:space="preserve">Dzięki zastosowaniu zaawansowanych algorytmów przetwarzania, dynamiczne rozpoznawanie mowy zapewnia lepsze reagowanie na polecenia głosowe. Do ręcznego sterowania służy interfejs Lexus Remote </w:t>
      </w:r>
      <w:proofErr w:type="spellStart"/>
      <w:r w:rsidRPr="001808A4">
        <w:rPr>
          <w:rFonts w:ascii="NobelCE Lt" w:hAnsi="NobelCE Lt"/>
          <w:sz w:val="24"/>
          <w:szCs w:val="24"/>
        </w:rPr>
        <w:t>Touch</w:t>
      </w:r>
      <w:proofErr w:type="spellEnd"/>
      <w:r w:rsidRPr="001808A4">
        <w:rPr>
          <w:rFonts w:ascii="NobelCE Lt" w:hAnsi="NobelCE Lt"/>
          <w:sz w:val="24"/>
          <w:szCs w:val="24"/>
        </w:rPr>
        <w:t xml:space="preserve"> z nowym, większym i pozbawionym ramki </w:t>
      </w:r>
      <w:proofErr w:type="spellStart"/>
      <w:r w:rsidRPr="001808A4">
        <w:rPr>
          <w:rFonts w:ascii="NobelCE Lt" w:hAnsi="NobelCE Lt"/>
          <w:sz w:val="24"/>
          <w:szCs w:val="24"/>
        </w:rPr>
        <w:t>touchpadem</w:t>
      </w:r>
      <w:proofErr w:type="spellEnd"/>
      <w:r w:rsidRPr="001808A4">
        <w:rPr>
          <w:rFonts w:ascii="NobelCE Lt" w:hAnsi="NobelCE Lt"/>
          <w:sz w:val="24"/>
          <w:szCs w:val="24"/>
        </w:rPr>
        <w:t>, umożliwiającym także znane ze smartfonów sterowanie gestami oraz rozpoznawanie pisma odręcznego.</w:t>
      </w:r>
    </w:p>
    <w:p w14:paraId="4D0ED2FC" w14:textId="77777777" w:rsidR="00890903" w:rsidRPr="001808A4" w:rsidRDefault="00890903" w:rsidP="00351618">
      <w:pPr>
        <w:rPr>
          <w:rFonts w:ascii="NobelCE Lt" w:hAnsi="NobelCE Lt"/>
          <w:sz w:val="24"/>
          <w:szCs w:val="24"/>
        </w:rPr>
      </w:pPr>
    </w:p>
    <w:p w14:paraId="4CC0DD92" w14:textId="77777777" w:rsidR="00351618" w:rsidRPr="001808A4" w:rsidRDefault="00351618" w:rsidP="00351618">
      <w:pPr>
        <w:rPr>
          <w:rFonts w:ascii="NobelCE Lt" w:hAnsi="NobelCE Lt"/>
          <w:b/>
          <w:sz w:val="24"/>
          <w:szCs w:val="24"/>
        </w:rPr>
      </w:pPr>
      <w:r w:rsidRPr="001808A4">
        <w:rPr>
          <w:rFonts w:ascii="NobelCE Lt" w:hAnsi="NobelCE Lt"/>
          <w:b/>
          <w:sz w:val="24"/>
          <w:szCs w:val="24"/>
        </w:rPr>
        <w:t>ZNAKOMITE OSIĄGI</w:t>
      </w:r>
    </w:p>
    <w:p w14:paraId="1E011A95" w14:textId="77777777" w:rsidR="00CE4006" w:rsidRPr="001808A4" w:rsidRDefault="00CE4006" w:rsidP="00351618">
      <w:pPr>
        <w:rPr>
          <w:rFonts w:ascii="NobelCE Lt" w:hAnsi="NobelCE Lt"/>
          <w:b/>
          <w:sz w:val="24"/>
          <w:szCs w:val="24"/>
        </w:rPr>
      </w:pPr>
    </w:p>
    <w:p w14:paraId="2B65993A" w14:textId="77777777" w:rsidR="00351618" w:rsidRPr="001808A4" w:rsidRDefault="00351618" w:rsidP="00CE4006">
      <w:pPr>
        <w:pStyle w:val="Akapitzlist"/>
        <w:numPr>
          <w:ilvl w:val="0"/>
          <w:numId w:val="3"/>
        </w:numPr>
        <w:rPr>
          <w:rFonts w:ascii="NobelCE Lt" w:hAnsi="NobelCE Lt"/>
          <w:sz w:val="24"/>
          <w:szCs w:val="24"/>
        </w:rPr>
      </w:pPr>
      <w:r w:rsidRPr="001808A4">
        <w:rPr>
          <w:rFonts w:ascii="NobelCE Lt" w:hAnsi="NobelCE Lt"/>
          <w:sz w:val="24"/>
          <w:szCs w:val="24"/>
        </w:rPr>
        <w:t xml:space="preserve">Zastosowanie nowej platformy GA-L (Global Architecture – </w:t>
      </w:r>
      <w:proofErr w:type="spellStart"/>
      <w:r w:rsidRPr="001808A4">
        <w:rPr>
          <w:rFonts w:ascii="NobelCE Lt" w:hAnsi="NobelCE Lt"/>
          <w:sz w:val="24"/>
          <w:szCs w:val="24"/>
        </w:rPr>
        <w:t>Luxury</w:t>
      </w:r>
      <w:proofErr w:type="spellEnd"/>
      <w:r w:rsidRPr="001808A4">
        <w:rPr>
          <w:rFonts w:ascii="NobelCE Lt" w:hAnsi="NobelCE Lt"/>
          <w:sz w:val="24"/>
          <w:szCs w:val="24"/>
        </w:rPr>
        <w:t>) pozwoliło uzyskać niskie położenie środka masy i jej optymalny rozkład między przodem i tyłem pojazdu</w:t>
      </w:r>
    </w:p>
    <w:p w14:paraId="73B40A67" w14:textId="77777777" w:rsidR="00351618" w:rsidRPr="001808A4" w:rsidRDefault="00351618" w:rsidP="00CE4006">
      <w:pPr>
        <w:pStyle w:val="Akapitzlist"/>
        <w:numPr>
          <w:ilvl w:val="0"/>
          <w:numId w:val="3"/>
        </w:numPr>
        <w:rPr>
          <w:rFonts w:ascii="NobelCE Lt" w:hAnsi="NobelCE Lt"/>
          <w:sz w:val="24"/>
          <w:szCs w:val="24"/>
        </w:rPr>
      </w:pPr>
      <w:r w:rsidRPr="001808A4">
        <w:rPr>
          <w:rFonts w:ascii="NobelCE Lt" w:hAnsi="NobelCE Lt"/>
          <w:sz w:val="24"/>
          <w:szCs w:val="24"/>
        </w:rPr>
        <w:t xml:space="preserve">LS 500h napędzany jest przez nową hybrydową jednostkę Lexus Multi </w:t>
      </w:r>
      <w:proofErr w:type="spellStart"/>
      <w:r w:rsidRPr="001808A4">
        <w:rPr>
          <w:rFonts w:ascii="NobelCE Lt" w:hAnsi="NobelCE Lt"/>
          <w:sz w:val="24"/>
          <w:szCs w:val="24"/>
        </w:rPr>
        <w:t>Stage</w:t>
      </w:r>
      <w:proofErr w:type="spellEnd"/>
      <w:r w:rsidRPr="001808A4">
        <w:rPr>
          <w:rFonts w:ascii="NobelCE Lt" w:hAnsi="NobelCE Lt"/>
          <w:sz w:val="24"/>
          <w:szCs w:val="24"/>
        </w:rPr>
        <w:t xml:space="preserve"> </w:t>
      </w:r>
      <w:proofErr w:type="spellStart"/>
      <w:r w:rsidRPr="001808A4">
        <w:rPr>
          <w:rFonts w:ascii="NobelCE Lt" w:hAnsi="NobelCE Lt"/>
          <w:sz w:val="24"/>
          <w:szCs w:val="24"/>
        </w:rPr>
        <w:t>Hybrid</w:t>
      </w:r>
      <w:proofErr w:type="spellEnd"/>
      <w:r w:rsidRPr="001808A4">
        <w:rPr>
          <w:rFonts w:ascii="NobelCE Lt" w:hAnsi="NobelCE Lt"/>
          <w:sz w:val="24"/>
          <w:szCs w:val="24"/>
        </w:rPr>
        <w:t xml:space="preserve"> System</w:t>
      </w:r>
    </w:p>
    <w:p w14:paraId="5D00046E" w14:textId="77777777" w:rsidR="00351618" w:rsidRPr="001808A4" w:rsidRDefault="00351618" w:rsidP="00CE4006">
      <w:pPr>
        <w:pStyle w:val="Akapitzlist"/>
        <w:numPr>
          <w:ilvl w:val="0"/>
          <w:numId w:val="3"/>
        </w:numPr>
        <w:rPr>
          <w:rFonts w:ascii="NobelCE Lt" w:hAnsi="NobelCE Lt"/>
          <w:sz w:val="24"/>
          <w:szCs w:val="24"/>
        </w:rPr>
      </w:pPr>
      <w:r w:rsidRPr="001808A4">
        <w:rPr>
          <w:rFonts w:ascii="NobelCE Lt" w:hAnsi="NobelCE Lt"/>
          <w:sz w:val="24"/>
          <w:szCs w:val="24"/>
        </w:rPr>
        <w:t>Wyrafinowane systemy zawieszenia, w tym adaptacyjne zawieszenie o bezstopniowo regulowanej sztywności (AVS) oraz nowe zawieszenie pneumatyczne</w:t>
      </w:r>
    </w:p>
    <w:p w14:paraId="64B6E945" w14:textId="77777777" w:rsidR="00CE4006" w:rsidRPr="001808A4" w:rsidRDefault="00CE4006" w:rsidP="00CE4006">
      <w:pPr>
        <w:pStyle w:val="Akapitzlist"/>
        <w:rPr>
          <w:rFonts w:ascii="NobelCE Lt" w:hAnsi="NobelCE Lt"/>
          <w:sz w:val="24"/>
          <w:szCs w:val="24"/>
        </w:rPr>
      </w:pPr>
    </w:p>
    <w:p w14:paraId="581FD8D4" w14:textId="77777777" w:rsidR="00351618" w:rsidRPr="001808A4" w:rsidRDefault="00351618" w:rsidP="00351618">
      <w:pPr>
        <w:rPr>
          <w:rFonts w:ascii="NobelCE Lt" w:hAnsi="NobelCE Lt"/>
          <w:b/>
          <w:sz w:val="24"/>
          <w:szCs w:val="24"/>
        </w:rPr>
      </w:pPr>
      <w:r w:rsidRPr="001808A4">
        <w:rPr>
          <w:rFonts w:ascii="NobelCE Lt" w:hAnsi="NobelCE Lt"/>
          <w:b/>
          <w:sz w:val="24"/>
          <w:szCs w:val="24"/>
        </w:rPr>
        <w:t>Nowa platforma GA-L</w:t>
      </w:r>
    </w:p>
    <w:p w14:paraId="58CE11E8"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Nowa platforma GA-L (Global Architecture – </w:t>
      </w:r>
      <w:proofErr w:type="spellStart"/>
      <w:r w:rsidRPr="001808A4">
        <w:rPr>
          <w:rFonts w:ascii="NobelCE Lt" w:hAnsi="NobelCE Lt"/>
          <w:sz w:val="24"/>
          <w:szCs w:val="24"/>
        </w:rPr>
        <w:t>Luxury</w:t>
      </w:r>
      <w:proofErr w:type="spellEnd"/>
      <w:r w:rsidRPr="001808A4">
        <w:rPr>
          <w:rFonts w:ascii="NobelCE Lt" w:hAnsi="NobelCE Lt"/>
          <w:sz w:val="24"/>
          <w:szCs w:val="24"/>
        </w:rPr>
        <w:t xml:space="preserve">), na której został zbudowany LS 500h, ma fundamentalne znaczenie dla jego jakości. Została ona opracowana całkowicie od podstaw przy zupełnie nowym podejściu do projektowania i doboru materiałów. Tę samą platformę wykorzystuje flagowe </w:t>
      </w:r>
      <w:proofErr w:type="spellStart"/>
      <w:r w:rsidRPr="001808A4">
        <w:rPr>
          <w:rFonts w:ascii="NobelCE Lt" w:hAnsi="NobelCE Lt"/>
          <w:sz w:val="24"/>
          <w:szCs w:val="24"/>
        </w:rPr>
        <w:t>coupe</w:t>
      </w:r>
      <w:proofErr w:type="spellEnd"/>
      <w:r w:rsidRPr="001808A4">
        <w:rPr>
          <w:rFonts w:ascii="NobelCE Lt" w:hAnsi="NobelCE Lt"/>
          <w:sz w:val="24"/>
          <w:szCs w:val="24"/>
        </w:rPr>
        <w:t xml:space="preserve"> Lexus LC, jednak w przypadku LS została ona wydłużona dla uzyskania większej przestrzeni w tylnej części kabiny, co było jednym z priorytetowych założeń projektantów.</w:t>
      </w:r>
    </w:p>
    <w:p w14:paraId="7491E9C3" w14:textId="77777777" w:rsidR="00351618" w:rsidRPr="001808A4" w:rsidRDefault="00351618" w:rsidP="00351618">
      <w:pPr>
        <w:rPr>
          <w:rFonts w:ascii="NobelCE Lt" w:hAnsi="NobelCE Lt"/>
          <w:sz w:val="24"/>
          <w:szCs w:val="24"/>
        </w:rPr>
      </w:pPr>
      <w:r w:rsidRPr="001808A4">
        <w:rPr>
          <w:rFonts w:ascii="NobelCE Lt" w:hAnsi="NobelCE Lt"/>
          <w:sz w:val="24"/>
          <w:szCs w:val="24"/>
        </w:rPr>
        <w:t>Rozstaw osi nowego LS wynosi 3125 mm i jest o 35 mm większy, niż w dłuższej wersji poprzedniej generacji LS. Mimo zmiany długości pojazdu, miejsce kierowcy wciąż znajduje się w połowie odległości między osiami, a wysokość jego bioder blisko wysokości środka masy (najlepszej w swojej klasie i wynoszącej 543 mm).</w:t>
      </w:r>
    </w:p>
    <w:p w14:paraId="1CC1E10B" w14:textId="77777777" w:rsidR="00351618" w:rsidRPr="001808A4" w:rsidRDefault="00351618" w:rsidP="00351618">
      <w:pPr>
        <w:rPr>
          <w:rFonts w:ascii="NobelCE Lt" w:hAnsi="NobelCE Lt"/>
          <w:sz w:val="24"/>
          <w:szCs w:val="24"/>
        </w:rPr>
      </w:pPr>
      <w:r w:rsidRPr="001808A4">
        <w:rPr>
          <w:rFonts w:ascii="NobelCE Lt" w:hAnsi="NobelCE Lt"/>
          <w:sz w:val="24"/>
          <w:szCs w:val="24"/>
        </w:rPr>
        <w:t>Połączenie niskiego położenia środka masy, bardzo wysokiej sztywności nadwozia i doskonałego rozkładu masy sprzyja znakomitej charakterystyce dynamicznej pojazdu, przekładając się na bardzo dobre zachowanie przy hamowaniu, przyspieszaniu i pokonywaniu zakrętów, a także wysoki komfort jazdy zarówno dla kierowcy, jak i pasażerów.</w:t>
      </w:r>
    </w:p>
    <w:p w14:paraId="54E31892"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Nowa platforma pozwoliła zmniejszyć całkowitą wysokość LS o około 15 mm w porównaniu do poprzedniej wersji, z niższym o odpowiednio ok. 30 i 40 mm położeniem pokryw silnika i bagażnika, co nadaje samochodowi przyczajoną przy ziemi sylwetkę. </w:t>
      </w:r>
    </w:p>
    <w:p w14:paraId="27326E02"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Zastosowanie platformy GA-L umożliwiło też przesunięcie cięższych elementów bliżej środka pojazdu – silnik i miejsce kierowcy przesunięto ku tyłowi, a nowy, </w:t>
      </w:r>
      <w:proofErr w:type="spellStart"/>
      <w:r w:rsidRPr="001808A4">
        <w:rPr>
          <w:rFonts w:ascii="NobelCE Lt" w:hAnsi="NobelCE Lt"/>
          <w:sz w:val="24"/>
          <w:szCs w:val="24"/>
        </w:rPr>
        <w:t>litowo</w:t>
      </w:r>
      <w:proofErr w:type="spellEnd"/>
      <w:r w:rsidRPr="001808A4">
        <w:rPr>
          <w:rFonts w:ascii="NobelCE Lt" w:hAnsi="NobelCE Lt"/>
          <w:sz w:val="24"/>
          <w:szCs w:val="24"/>
        </w:rPr>
        <w:t>-jonowy akumulator trakcyjny o mniejszej masie i wymiarach, znalazł się bliżej przodu samochodu. Te zabiegi umożliwiły uzyskanie optymalnego podłużnego rozkładu masy, wynoszącego 52/48 (przód/tył), co przy niskim położeniu środka masy zminimalizowało przechyły nadwozia i zapewniło lepszą sterowność, a więc i większą przyjemność z prowadzenia samochodu.</w:t>
      </w:r>
    </w:p>
    <w:p w14:paraId="54B31BD1" w14:textId="77777777" w:rsidR="00CE4006" w:rsidRPr="001808A4" w:rsidRDefault="00CE4006" w:rsidP="00351618">
      <w:pPr>
        <w:rPr>
          <w:rFonts w:ascii="NobelCE Lt" w:hAnsi="NobelCE Lt"/>
          <w:sz w:val="24"/>
          <w:szCs w:val="24"/>
        </w:rPr>
      </w:pPr>
    </w:p>
    <w:p w14:paraId="763EF9A3" w14:textId="77777777" w:rsidR="00351618" w:rsidRPr="001808A4" w:rsidRDefault="00351618" w:rsidP="00351618">
      <w:pPr>
        <w:rPr>
          <w:rFonts w:ascii="NobelCE Lt" w:hAnsi="NobelCE Lt"/>
          <w:b/>
          <w:sz w:val="24"/>
          <w:szCs w:val="24"/>
        </w:rPr>
      </w:pPr>
      <w:r w:rsidRPr="001808A4">
        <w:rPr>
          <w:rFonts w:ascii="NobelCE Lt" w:hAnsi="NobelCE Lt"/>
          <w:b/>
          <w:sz w:val="24"/>
          <w:szCs w:val="24"/>
        </w:rPr>
        <w:t>Lekkie materiały i wysoka sztywność struktury nadwozia</w:t>
      </w:r>
    </w:p>
    <w:p w14:paraId="68FBE4D0"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Optymalizację rozkładu masy ułatwiło zastosowanie elementów z lekkich materiałów, w tym nowych kolumn przedniego i tylnego zawieszenia, odlewanych ze stopów aluminium. W porównaniu do stalowych są one nie tylko znacznie lżejsze, ale i sztywniejsze – uzyskano około dwukrotny wzrost sztywności z przodu i obniżenie masy o 42 procent, a z tyłu sztywność większą o połowę i o połowę mniejszą masę. Z aluminium wykonano także niektóre elementy struktury nadwozia, a ponieważ </w:t>
      </w:r>
      <w:r w:rsidRPr="001808A4">
        <w:rPr>
          <w:rFonts w:ascii="NobelCE Lt" w:hAnsi="NobelCE Lt"/>
          <w:sz w:val="24"/>
          <w:szCs w:val="24"/>
        </w:rPr>
        <w:lastRenderedPageBreak/>
        <w:t xml:space="preserve">aluminium nie da się łączyć ze stalą przez spawanie, w tych miejscach zastosowano nity </w:t>
      </w:r>
      <w:proofErr w:type="spellStart"/>
      <w:r w:rsidRPr="001808A4">
        <w:rPr>
          <w:rFonts w:ascii="NobelCE Lt" w:hAnsi="NobelCE Lt"/>
          <w:sz w:val="24"/>
          <w:szCs w:val="24"/>
        </w:rPr>
        <w:t>przetłoczeniowe</w:t>
      </w:r>
      <w:proofErr w:type="spellEnd"/>
      <w:r w:rsidRPr="001808A4">
        <w:rPr>
          <w:rFonts w:ascii="NobelCE Lt" w:hAnsi="NobelCE Lt"/>
          <w:sz w:val="24"/>
          <w:szCs w:val="24"/>
        </w:rPr>
        <w:t xml:space="preserve"> oraz wysokowytrzymałe kleje strukturalne. </w:t>
      </w:r>
    </w:p>
    <w:p w14:paraId="2285F07B" w14:textId="77777777" w:rsidR="00351618" w:rsidRPr="001808A4" w:rsidRDefault="00351618" w:rsidP="00351618">
      <w:pPr>
        <w:rPr>
          <w:rFonts w:ascii="NobelCE Lt" w:hAnsi="NobelCE Lt"/>
          <w:sz w:val="24"/>
          <w:szCs w:val="24"/>
        </w:rPr>
      </w:pPr>
      <w:r w:rsidRPr="001808A4">
        <w:rPr>
          <w:rFonts w:ascii="NobelCE Lt" w:hAnsi="NobelCE Lt"/>
          <w:sz w:val="24"/>
          <w:szCs w:val="24"/>
        </w:rPr>
        <w:t>Lekkie materiały, w tym stal o ultra-wysokiej wytrzymałości i stopy aluminium wykorzystywane są w newralgicznych obszarach dla zapewnienia wytrzymałości i sztywności. Elementy ze stali o wysokiej wytrzymałości stanowią 30 procent masy pojazdu, ponad dwukrotnie więcej, niż w poprze</w:t>
      </w:r>
      <w:r w:rsidR="008B44B5">
        <w:rPr>
          <w:rFonts w:ascii="NobelCE Lt" w:hAnsi="NobelCE Lt"/>
          <w:sz w:val="24"/>
          <w:szCs w:val="24"/>
        </w:rPr>
        <w:t>d</w:t>
      </w:r>
      <w:r w:rsidRPr="001808A4">
        <w:rPr>
          <w:rFonts w:ascii="NobelCE Lt" w:hAnsi="NobelCE Lt"/>
          <w:sz w:val="24"/>
          <w:szCs w:val="24"/>
        </w:rPr>
        <w:t>nim LS. Główne panele nadwozia, w tym panele drzwi, błotników oraz pokryw silnika i bagażnika, wykonane są z aluminium; w przypadku drzwi nie tylko obniża to masę, ale i umożliwia uzyskanie cienkiej, a jednocześnie mocnej struktury, co zwiększa przestronność kabiny.</w:t>
      </w:r>
    </w:p>
    <w:p w14:paraId="07676E43"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W nowym LS na większą skalę wykorzystano również klejenie strukturalne i laserowe spawanie metodą LSW, co pozwoliło uzyskać większą sztywność połączeń elementów nadwozia. W jego dolnej części klejenie zastosowano na długości aż 33 metrów, w porównaniu do zaledwie pięciu w poprzedniej generacji modelu. </w:t>
      </w:r>
    </w:p>
    <w:p w14:paraId="25FDB012" w14:textId="77777777" w:rsidR="00CE4006" w:rsidRPr="001808A4" w:rsidRDefault="00CE4006" w:rsidP="00351618">
      <w:pPr>
        <w:rPr>
          <w:rFonts w:ascii="NobelCE Lt" w:hAnsi="NobelCE Lt"/>
          <w:sz w:val="24"/>
          <w:szCs w:val="24"/>
        </w:rPr>
      </w:pPr>
    </w:p>
    <w:p w14:paraId="10587111" w14:textId="77777777" w:rsidR="00351618" w:rsidRPr="001808A4" w:rsidRDefault="00351618" w:rsidP="00351618">
      <w:pPr>
        <w:rPr>
          <w:rFonts w:ascii="NobelCE Lt" w:hAnsi="NobelCE Lt"/>
          <w:b/>
          <w:sz w:val="24"/>
          <w:szCs w:val="24"/>
        </w:rPr>
      </w:pPr>
      <w:r w:rsidRPr="001808A4">
        <w:rPr>
          <w:rFonts w:ascii="NobelCE Lt" w:hAnsi="NobelCE Lt"/>
          <w:b/>
          <w:sz w:val="24"/>
          <w:szCs w:val="24"/>
        </w:rPr>
        <w:t>Zawieszenie</w:t>
      </w:r>
    </w:p>
    <w:p w14:paraId="2BF65A71" w14:textId="77777777" w:rsidR="00351618" w:rsidRPr="001808A4" w:rsidRDefault="00351618" w:rsidP="00351618">
      <w:pPr>
        <w:rPr>
          <w:rFonts w:ascii="NobelCE Lt" w:hAnsi="NobelCE Lt"/>
          <w:sz w:val="24"/>
          <w:szCs w:val="24"/>
        </w:rPr>
      </w:pPr>
      <w:r w:rsidRPr="001808A4">
        <w:rPr>
          <w:rFonts w:ascii="NobelCE Lt" w:hAnsi="NobelCE Lt"/>
          <w:sz w:val="24"/>
          <w:szCs w:val="24"/>
        </w:rPr>
        <w:t>Jakość z</w:t>
      </w:r>
      <w:r w:rsidR="008B44B5">
        <w:rPr>
          <w:rFonts w:ascii="NobelCE Lt" w:hAnsi="NobelCE Lt"/>
          <w:sz w:val="24"/>
          <w:szCs w:val="24"/>
        </w:rPr>
        <w:t>awieszenia była fundamentem właściw</w:t>
      </w:r>
      <w:r w:rsidRPr="001808A4">
        <w:rPr>
          <w:rFonts w:ascii="NobelCE Lt" w:hAnsi="NobelCE Lt"/>
          <w:sz w:val="24"/>
          <w:szCs w:val="24"/>
        </w:rPr>
        <w:t xml:space="preserve">ości jezdnych i komfortu wszystkich generacji Lexusa LS. Dla najnowszego modelu opracowano nowe, </w:t>
      </w:r>
      <w:proofErr w:type="spellStart"/>
      <w:r w:rsidRPr="001808A4">
        <w:rPr>
          <w:rFonts w:ascii="NobelCE Lt" w:hAnsi="NobelCE Lt"/>
          <w:sz w:val="24"/>
          <w:szCs w:val="24"/>
        </w:rPr>
        <w:t>wielowahaczowe</w:t>
      </w:r>
      <w:proofErr w:type="spellEnd"/>
      <w:r w:rsidRPr="001808A4">
        <w:rPr>
          <w:rFonts w:ascii="NobelCE Lt" w:hAnsi="NobelCE Lt"/>
          <w:sz w:val="24"/>
          <w:szCs w:val="24"/>
        </w:rPr>
        <w:t xml:space="preserve"> układy przedniego i tylnego zawieszenia, pozwalające uzyskać jeszcze lepsze parametry.</w:t>
      </w:r>
    </w:p>
    <w:p w14:paraId="24F85C8C" w14:textId="77777777" w:rsidR="00351618" w:rsidRPr="001808A4" w:rsidRDefault="00351618" w:rsidP="00351618">
      <w:pPr>
        <w:rPr>
          <w:rFonts w:ascii="NobelCE Lt" w:hAnsi="NobelCE Lt"/>
          <w:sz w:val="24"/>
          <w:szCs w:val="24"/>
        </w:rPr>
      </w:pPr>
      <w:r w:rsidRPr="001808A4">
        <w:rPr>
          <w:rFonts w:ascii="NobelCE Lt" w:hAnsi="NobelCE Lt"/>
          <w:sz w:val="24"/>
          <w:szCs w:val="24"/>
        </w:rPr>
        <w:t>Przednie zawieszenie wykorzystuje zarówno górne, jak i dolne wahacze z podwójnymi przegubami kulowymi, umożliwiające reagowanie na nawet najdelikatniejsze działania kierowcy i najmniejsze nierówności nawierzchni. Ten unikalny układ zapewnia optymalną geometrię zawieszenia, zapewniając większą precyzję sterowania. Dla obniżenia masy w konstrukcji zawieszenia szeroko wykorzystano stopy aluminium.</w:t>
      </w:r>
    </w:p>
    <w:p w14:paraId="670322E0"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Tylne zawieszenie to nowy, zwarty, </w:t>
      </w:r>
      <w:proofErr w:type="spellStart"/>
      <w:r w:rsidRPr="001808A4">
        <w:rPr>
          <w:rFonts w:ascii="NobelCE Lt" w:hAnsi="NobelCE Lt"/>
          <w:sz w:val="24"/>
          <w:szCs w:val="24"/>
        </w:rPr>
        <w:t>wielowahaczowy</w:t>
      </w:r>
      <w:proofErr w:type="spellEnd"/>
      <w:r w:rsidRPr="001808A4">
        <w:rPr>
          <w:rFonts w:ascii="NobelCE Lt" w:hAnsi="NobelCE Lt"/>
          <w:sz w:val="24"/>
          <w:szCs w:val="24"/>
        </w:rPr>
        <w:t xml:space="preserve"> układ, zapewniający wysoką stabilność. Podobnie jak w przypadku przedniego zawieszenia, jest on oparty na konstrukcji opracowanej dla </w:t>
      </w:r>
      <w:proofErr w:type="spellStart"/>
      <w:r w:rsidRPr="001808A4">
        <w:rPr>
          <w:rFonts w:ascii="NobelCE Lt" w:hAnsi="NobelCE Lt"/>
          <w:sz w:val="24"/>
          <w:szCs w:val="24"/>
        </w:rPr>
        <w:t>coupe</w:t>
      </w:r>
      <w:proofErr w:type="spellEnd"/>
      <w:r w:rsidRPr="001808A4">
        <w:rPr>
          <w:rFonts w:ascii="NobelCE Lt" w:hAnsi="NobelCE Lt"/>
          <w:sz w:val="24"/>
          <w:szCs w:val="24"/>
        </w:rPr>
        <w:t xml:space="preserve"> LC, którą zoptymalizowano pod kątem zwiększenia stabilności i komfortu jazdy.</w:t>
      </w:r>
    </w:p>
    <w:p w14:paraId="7E5DD82B" w14:textId="77777777" w:rsidR="00CE4006" w:rsidRPr="001808A4" w:rsidRDefault="00CE4006" w:rsidP="00351618">
      <w:pPr>
        <w:rPr>
          <w:rFonts w:ascii="NobelCE Lt" w:hAnsi="NobelCE Lt"/>
          <w:sz w:val="24"/>
          <w:szCs w:val="24"/>
        </w:rPr>
      </w:pPr>
    </w:p>
    <w:p w14:paraId="556C104A" w14:textId="77777777" w:rsidR="008F251A" w:rsidRDefault="008F251A" w:rsidP="008F251A">
      <w:pPr>
        <w:rPr>
          <w:rFonts w:ascii="NobelCE Lt" w:hAnsi="NobelCE Lt"/>
          <w:b/>
          <w:sz w:val="24"/>
          <w:szCs w:val="24"/>
        </w:rPr>
      </w:pPr>
    </w:p>
    <w:p w14:paraId="21707728" w14:textId="0D193386" w:rsidR="008F251A" w:rsidRPr="001808A4" w:rsidRDefault="008F251A" w:rsidP="008F251A">
      <w:pPr>
        <w:rPr>
          <w:rFonts w:ascii="NobelCE Lt" w:hAnsi="NobelCE Lt"/>
          <w:b/>
          <w:sz w:val="24"/>
          <w:szCs w:val="24"/>
        </w:rPr>
      </w:pPr>
      <w:r w:rsidRPr="00286BC2">
        <w:rPr>
          <w:rFonts w:ascii="NobelCE Lt" w:hAnsi="NobelCE Lt"/>
          <w:b/>
          <w:sz w:val="24"/>
          <w:szCs w:val="24"/>
        </w:rPr>
        <w:t>System korekcji sztywności amortyzacji</w:t>
      </w:r>
      <w:r w:rsidRPr="00286BC2" w:rsidDel="00286BC2">
        <w:rPr>
          <w:rFonts w:ascii="NobelCE Lt" w:hAnsi="NobelCE Lt"/>
          <w:b/>
          <w:sz w:val="24"/>
          <w:szCs w:val="24"/>
        </w:rPr>
        <w:t xml:space="preserve"> </w:t>
      </w:r>
      <w:r w:rsidRPr="001808A4">
        <w:rPr>
          <w:rFonts w:ascii="NobelCE Lt" w:hAnsi="NobelCE Lt"/>
          <w:b/>
          <w:sz w:val="24"/>
          <w:szCs w:val="24"/>
        </w:rPr>
        <w:t xml:space="preserve">(AVS, </w:t>
      </w:r>
      <w:proofErr w:type="spellStart"/>
      <w:r w:rsidRPr="001808A4">
        <w:rPr>
          <w:rFonts w:ascii="NobelCE Lt" w:hAnsi="NobelCE Lt"/>
          <w:b/>
          <w:sz w:val="24"/>
          <w:szCs w:val="24"/>
        </w:rPr>
        <w:t>Adaptive</w:t>
      </w:r>
      <w:proofErr w:type="spellEnd"/>
      <w:r w:rsidRPr="001808A4">
        <w:rPr>
          <w:rFonts w:ascii="NobelCE Lt" w:hAnsi="NobelCE Lt"/>
          <w:b/>
          <w:sz w:val="24"/>
          <w:szCs w:val="24"/>
        </w:rPr>
        <w:t xml:space="preserve"> </w:t>
      </w:r>
      <w:proofErr w:type="spellStart"/>
      <w:r w:rsidRPr="001808A4">
        <w:rPr>
          <w:rFonts w:ascii="NobelCE Lt" w:hAnsi="NobelCE Lt"/>
          <w:b/>
          <w:sz w:val="24"/>
          <w:szCs w:val="24"/>
        </w:rPr>
        <w:t>Variable</w:t>
      </w:r>
      <w:proofErr w:type="spellEnd"/>
      <w:r w:rsidRPr="001808A4">
        <w:rPr>
          <w:rFonts w:ascii="NobelCE Lt" w:hAnsi="NobelCE Lt"/>
          <w:b/>
          <w:sz w:val="24"/>
          <w:szCs w:val="24"/>
        </w:rPr>
        <w:t xml:space="preserve"> Suspension)</w:t>
      </w:r>
    </w:p>
    <w:p w14:paraId="7AADA678"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Nowy LS jest dostępny z ulepszonym, zaawansowanym adaptacyjnym zawieszeniem AVS, zapewniającym możliwość bezstopniowego regulowania tłumienia dla wszystkich czterech kół w zależności od stylu jazdy i stanu nawierzchni. Praktycznie płynną regulację charakterystyki osiągnięto przez zwiększenie liczby stopni tłumienia z </w:t>
      </w:r>
      <w:r w:rsidRPr="001808A4">
        <w:rPr>
          <w:rFonts w:ascii="NobelCE Lt" w:hAnsi="NobelCE Lt"/>
          <w:sz w:val="24"/>
          <w:szCs w:val="24"/>
        </w:rPr>
        <w:lastRenderedPageBreak/>
        <w:t>dziewięciu, dostępnych w poprzedniej generacji LS, do 650. Efektem jest szybsze, płynniejsze i bardziej precyzyjne działanie.</w:t>
      </w:r>
    </w:p>
    <w:p w14:paraId="72D830EB" w14:textId="77777777" w:rsidR="00351618" w:rsidRPr="001808A4" w:rsidRDefault="00351618" w:rsidP="00351618">
      <w:pPr>
        <w:rPr>
          <w:rFonts w:ascii="NobelCE Lt" w:hAnsi="NobelCE Lt"/>
          <w:sz w:val="24"/>
          <w:szCs w:val="24"/>
        </w:rPr>
      </w:pPr>
      <w:r w:rsidRPr="001808A4">
        <w:rPr>
          <w:rFonts w:ascii="NobelCE Lt" w:hAnsi="NobelCE Lt"/>
          <w:sz w:val="24"/>
          <w:szCs w:val="24"/>
        </w:rPr>
        <w:t>Na przykład podczas jazdy po nierównych drogach system może poprawić komfort podróżowania bez nadmiernego zwiększania siły tłumienia. Jednak po skręceniu kierownicy automatycznie zwiększa siłę tłumienia, by zapobiec przechyleniu się nadwozia samochodu na zakręcie.</w:t>
      </w:r>
    </w:p>
    <w:p w14:paraId="6AD993CA" w14:textId="77777777" w:rsidR="00CE4006" w:rsidRPr="001808A4" w:rsidRDefault="00CE4006" w:rsidP="00351618">
      <w:pPr>
        <w:rPr>
          <w:rFonts w:ascii="NobelCE Lt" w:hAnsi="NobelCE Lt"/>
          <w:b/>
          <w:sz w:val="24"/>
          <w:szCs w:val="24"/>
        </w:rPr>
      </w:pPr>
    </w:p>
    <w:p w14:paraId="3807A64B" w14:textId="77777777" w:rsidR="00351618" w:rsidRPr="001808A4" w:rsidRDefault="00351618" w:rsidP="00351618">
      <w:pPr>
        <w:rPr>
          <w:rFonts w:ascii="NobelCE Lt" w:hAnsi="NobelCE Lt"/>
          <w:b/>
          <w:sz w:val="24"/>
          <w:szCs w:val="24"/>
        </w:rPr>
      </w:pPr>
      <w:r w:rsidRPr="001808A4">
        <w:rPr>
          <w:rFonts w:ascii="NobelCE Lt" w:hAnsi="NobelCE Lt"/>
          <w:b/>
          <w:sz w:val="24"/>
          <w:szCs w:val="24"/>
        </w:rPr>
        <w:t>Zawieszenie pneumatyczne</w:t>
      </w:r>
    </w:p>
    <w:p w14:paraId="1883531B" w14:textId="77777777" w:rsidR="00351618" w:rsidRPr="001808A4" w:rsidRDefault="00351618" w:rsidP="00351618">
      <w:pPr>
        <w:rPr>
          <w:rFonts w:ascii="NobelCE Lt" w:hAnsi="NobelCE Lt"/>
          <w:sz w:val="24"/>
          <w:szCs w:val="24"/>
        </w:rPr>
      </w:pPr>
      <w:r w:rsidRPr="001808A4">
        <w:rPr>
          <w:rFonts w:ascii="NobelCE Lt" w:hAnsi="NobelCE Lt"/>
          <w:sz w:val="24"/>
          <w:szCs w:val="24"/>
        </w:rPr>
        <w:t>Dla nowego LS opracowano elektronicznie sterowane zawieszenie pneumatyczne, zapewniające wyjątkowe własności jezdne i komfort jazdy. Stanowi ono zamknięty układ, w którym przechowywane w zbiorniku sprężone powietrze dostarczane jest do zawieszenia w chwili, gdy trzeba zwiększyć jego wysokość.</w:t>
      </w:r>
    </w:p>
    <w:p w14:paraId="0117EDB5"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Zawieszenie pneumatyczne wykorzystywane jest także do unoszenia nadwozia dla ułatwienia wsiadania i wysiadania z kabiny, co opisano wcześniej w rozdziale </w:t>
      </w:r>
      <w:proofErr w:type="spellStart"/>
      <w:r w:rsidRPr="001808A4">
        <w:rPr>
          <w:rFonts w:ascii="NobelCE Lt" w:hAnsi="NobelCE Lt"/>
          <w:sz w:val="24"/>
          <w:szCs w:val="24"/>
        </w:rPr>
        <w:t>Omotenashi</w:t>
      </w:r>
      <w:proofErr w:type="spellEnd"/>
      <w:r w:rsidRPr="001808A4">
        <w:rPr>
          <w:rFonts w:ascii="NobelCE Lt" w:hAnsi="NobelCE Lt"/>
          <w:sz w:val="24"/>
          <w:szCs w:val="24"/>
        </w:rPr>
        <w:t>.</w:t>
      </w:r>
    </w:p>
    <w:p w14:paraId="0E06E364" w14:textId="77777777" w:rsidR="00CE4006" w:rsidRPr="001808A4" w:rsidRDefault="00CE4006" w:rsidP="00351618">
      <w:pPr>
        <w:rPr>
          <w:rFonts w:ascii="NobelCE Lt" w:hAnsi="NobelCE Lt"/>
          <w:sz w:val="24"/>
          <w:szCs w:val="24"/>
        </w:rPr>
      </w:pPr>
    </w:p>
    <w:p w14:paraId="394E345E" w14:textId="77777777" w:rsidR="00351618" w:rsidRPr="001808A4" w:rsidRDefault="00351618" w:rsidP="00351618">
      <w:pPr>
        <w:rPr>
          <w:rFonts w:ascii="NobelCE Lt" w:hAnsi="NobelCE Lt"/>
          <w:b/>
          <w:sz w:val="24"/>
          <w:szCs w:val="24"/>
        </w:rPr>
      </w:pPr>
      <w:r w:rsidRPr="001808A4">
        <w:rPr>
          <w:rFonts w:ascii="NobelCE Lt" w:hAnsi="NobelCE Lt"/>
          <w:b/>
          <w:sz w:val="24"/>
          <w:szCs w:val="24"/>
        </w:rPr>
        <w:t>Układ hamulcowy</w:t>
      </w:r>
    </w:p>
    <w:p w14:paraId="083BD29B"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LS 500h wyposażony jest w elektronicznie sterowany układ hamulcowy nowej generacji (ECB, </w:t>
      </w:r>
      <w:proofErr w:type="spellStart"/>
      <w:r w:rsidRPr="001808A4">
        <w:rPr>
          <w:rFonts w:ascii="NobelCE Lt" w:hAnsi="NobelCE Lt"/>
          <w:sz w:val="24"/>
          <w:szCs w:val="24"/>
        </w:rPr>
        <w:t>Electronically</w:t>
      </w:r>
      <w:proofErr w:type="spellEnd"/>
      <w:r w:rsidRPr="001808A4">
        <w:rPr>
          <w:rFonts w:ascii="NobelCE Lt" w:hAnsi="NobelCE Lt"/>
          <w:sz w:val="24"/>
          <w:szCs w:val="24"/>
        </w:rPr>
        <w:t xml:space="preserve"> </w:t>
      </w:r>
      <w:proofErr w:type="spellStart"/>
      <w:r w:rsidRPr="001808A4">
        <w:rPr>
          <w:rFonts w:ascii="NobelCE Lt" w:hAnsi="NobelCE Lt"/>
          <w:sz w:val="24"/>
          <w:szCs w:val="24"/>
        </w:rPr>
        <w:t>Controlled</w:t>
      </w:r>
      <w:proofErr w:type="spellEnd"/>
      <w:r w:rsidRPr="001808A4">
        <w:rPr>
          <w:rFonts w:ascii="NobelCE Lt" w:hAnsi="NobelCE Lt"/>
          <w:sz w:val="24"/>
          <w:szCs w:val="24"/>
        </w:rPr>
        <w:t xml:space="preserve"> </w:t>
      </w:r>
      <w:proofErr w:type="spellStart"/>
      <w:r w:rsidRPr="001808A4">
        <w:rPr>
          <w:rFonts w:ascii="NobelCE Lt" w:hAnsi="NobelCE Lt"/>
          <w:sz w:val="24"/>
          <w:szCs w:val="24"/>
        </w:rPr>
        <w:t>Braking</w:t>
      </w:r>
      <w:proofErr w:type="spellEnd"/>
      <w:r w:rsidRPr="001808A4">
        <w:rPr>
          <w:rFonts w:ascii="NobelCE Lt" w:hAnsi="NobelCE Lt"/>
          <w:sz w:val="24"/>
          <w:szCs w:val="24"/>
        </w:rPr>
        <w:t xml:space="preserve"> system), który w razie potrzeby może zwiększać siłę hamowania przez stopniowe zwiększenie ciśnienia płynu hamulcowego nawet jeśli kierowca utrzymuje stały nacisk na pedał hamulca.</w:t>
      </w:r>
    </w:p>
    <w:p w14:paraId="7A0B3502" w14:textId="3A0AC926" w:rsidR="00351618" w:rsidRPr="001808A4" w:rsidRDefault="00351618" w:rsidP="00351618">
      <w:pPr>
        <w:rPr>
          <w:rFonts w:ascii="NobelCE Lt" w:hAnsi="NobelCE Lt"/>
          <w:sz w:val="24"/>
          <w:szCs w:val="24"/>
        </w:rPr>
      </w:pPr>
      <w:r w:rsidRPr="001808A4">
        <w:rPr>
          <w:rFonts w:ascii="NobelCE Lt" w:hAnsi="NobelCE Lt"/>
          <w:sz w:val="24"/>
          <w:szCs w:val="24"/>
        </w:rPr>
        <w:t xml:space="preserve">Przednie hamulce zaopatrzono w </w:t>
      </w:r>
      <w:r w:rsidR="00531CC3">
        <w:rPr>
          <w:rFonts w:ascii="NobelCE Lt" w:hAnsi="NobelCE Lt"/>
          <w:sz w:val="24"/>
          <w:szCs w:val="24"/>
        </w:rPr>
        <w:t>wentylowane tarcze</w:t>
      </w:r>
      <w:r w:rsidR="00BF4B48" w:rsidRPr="001808A4">
        <w:rPr>
          <w:rFonts w:ascii="NobelCE Lt" w:hAnsi="NobelCE Lt"/>
          <w:sz w:val="24"/>
          <w:szCs w:val="24"/>
        </w:rPr>
        <w:t xml:space="preserve"> 400x36 mm oraz sześciotłocz</w:t>
      </w:r>
      <w:r w:rsidR="00531CC3">
        <w:rPr>
          <w:rFonts w:ascii="NobelCE Lt" w:hAnsi="NobelCE Lt"/>
          <w:sz w:val="24"/>
          <w:szCs w:val="24"/>
        </w:rPr>
        <w:t>kowe, monoblokowe, aluminiowe zaciski z przodu i wentylowane tarcze</w:t>
      </w:r>
      <w:r w:rsidR="00BF4B48" w:rsidRPr="001808A4">
        <w:rPr>
          <w:rFonts w:ascii="NobelCE Lt" w:hAnsi="NobelCE Lt"/>
          <w:sz w:val="24"/>
          <w:szCs w:val="24"/>
        </w:rPr>
        <w:t xml:space="preserve"> 359x30 mm oraz czterotłoczkowymi zaciskami z tyłu</w:t>
      </w:r>
      <w:r w:rsidR="00531CC3">
        <w:rPr>
          <w:rFonts w:ascii="NobelCE Lt" w:hAnsi="NobelCE Lt"/>
          <w:sz w:val="24"/>
          <w:szCs w:val="24"/>
        </w:rPr>
        <w:t>.</w:t>
      </w:r>
      <w:r w:rsidR="00BF4B48" w:rsidRPr="001808A4" w:rsidDel="00BF4B48">
        <w:rPr>
          <w:rFonts w:ascii="NobelCE Lt" w:hAnsi="NobelCE Lt"/>
          <w:sz w:val="24"/>
          <w:szCs w:val="24"/>
        </w:rPr>
        <w:t xml:space="preserve"> </w:t>
      </w:r>
    </w:p>
    <w:p w14:paraId="1AFD907B" w14:textId="77777777" w:rsidR="00CE4006" w:rsidRPr="001808A4" w:rsidRDefault="00CE4006" w:rsidP="00351618">
      <w:pPr>
        <w:rPr>
          <w:rFonts w:ascii="NobelCE Lt" w:hAnsi="NobelCE Lt"/>
          <w:sz w:val="24"/>
          <w:szCs w:val="24"/>
        </w:rPr>
      </w:pPr>
    </w:p>
    <w:p w14:paraId="0C9C70D0" w14:textId="1ADA651D" w:rsidR="00351618" w:rsidRPr="001808A4" w:rsidRDefault="00DA4854" w:rsidP="00351618">
      <w:pPr>
        <w:rPr>
          <w:rFonts w:ascii="NobelCE Lt" w:hAnsi="NobelCE Lt"/>
          <w:b/>
          <w:sz w:val="24"/>
          <w:szCs w:val="24"/>
        </w:rPr>
      </w:pPr>
      <w:r w:rsidRPr="001808A4">
        <w:rPr>
          <w:rFonts w:ascii="NobelCE Lt" w:hAnsi="NobelCE Lt"/>
          <w:b/>
          <w:sz w:val="24"/>
          <w:szCs w:val="24"/>
        </w:rPr>
        <w:t xml:space="preserve">System </w:t>
      </w:r>
      <w:r w:rsidRPr="00831B06">
        <w:rPr>
          <w:rFonts w:ascii="NobelCE Lt" w:hAnsi="NobelCE Lt"/>
          <w:b/>
          <w:sz w:val="24"/>
          <w:szCs w:val="24"/>
        </w:rPr>
        <w:t xml:space="preserve">zintegrowanego zarządzania dynamiką samochodu </w:t>
      </w:r>
      <w:r w:rsidR="00351618" w:rsidRPr="001808A4">
        <w:rPr>
          <w:rFonts w:ascii="NobelCE Lt" w:hAnsi="NobelCE Lt"/>
          <w:b/>
          <w:sz w:val="24"/>
          <w:szCs w:val="24"/>
        </w:rPr>
        <w:t>VDIM</w:t>
      </w:r>
    </w:p>
    <w:p w14:paraId="68A0A2E4" w14:textId="4765BD4F" w:rsidR="00351618" w:rsidRPr="001808A4" w:rsidRDefault="00DA4854" w:rsidP="00351618">
      <w:pPr>
        <w:rPr>
          <w:rFonts w:ascii="NobelCE Lt" w:hAnsi="NobelCE Lt"/>
          <w:sz w:val="24"/>
          <w:szCs w:val="24"/>
        </w:rPr>
      </w:pPr>
      <w:r w:rsidRPr="001808A4">
        <w:rPr>
          <w:rFonts w:ascii="NobelCE Lt" w:hAnsi="NobelCE Lt"/>
          <w:sz w:val="24"/>
          <w:szCs w:val="24"/>
        </w:rPr>
        <w:t>System</w:t>
      </w:r>
      <w:r>
        <w:rPr>
          <w:rFonts w:ascii="NobelCE Lt" w:hAnsi="NobelCE Lt"/>
          <w:sz w:val="24"/>
          <w:szCs w:val="24"/>
        </w:rPr>
        <w:t xml:space="preserve"> </w:t>
      </w:r>
      <w:r w:rsidRPr="00831B06">
        <w:rPr>
          <w:rFonts w:ascii="NobelCE Lt" w:hAnsi="NobelCE Lt"/>
          <w:sz w:val="24"/>
          <w:szCs w:val="24"/>
        </w:rPr>
        <w:t>zintegrowanego zarządzania dynamiką samochodu</w:t>
      </w:r>
      <w:r w:rsidRPr="001808A4" w:rsidDel="00DA4854">
        <w:rPr>
          <w:rFonts w:ascii="NobelCE Lt" w:hAnsi="NobelCE Lt"/>
          <w:sz w:val="24"/>
          <w:szCs w:val="24"/>
        </w:rPr>
        <w:t xml:space="preserve"> </w:t>
      </w:r>
      <w:r w:rsidR="00351618" w:rsidRPr="001808A4">
        <w:rPr>
          <w:rFonts w:ascii="NobelCE Lt" w:hAnsi="NobelCE Lt"/>
          <w:sz w:val="24"/>
          <w:szCs w:val="24"/>
        </w:rPr>
        <w:t>(</w:t>
      </w:r>
      <w:proofErr w:type="spellStart"/>
      <w:r w:rsidR="00351618" w:rsidRPr="001808A4">
        <w:rPr>
          <w:rFonts w:ascii="NobelCE Lt" w:hAnsi="NobelCE Lt"/>
          <w:sz w:val="24"/>
          <w:szCs w:val="24"/>
        </w:rPr>
        <w:t>Vehicle</w:t>
      </w:r>
      <w:proofErr w:type="spellEnd"/>
      <w:r w:rsidR="00351618" w:rsidRPr="001808A4">
        <w:rPr>
          <w:rFonts w:ascii="NobelCE Lt" w:hAnsi="NobelCE Lt"/>
          <w:sz w:val="24"/>
          <w:szCs w:val="24"/>
        </w:rPr>
        <w:t xml:space="preserve"> Dynamics </w:t>
      </w:r>
      <w:proofErr w:type="spellStart"/>
      <w:r w:rsidR="00351618" w:rsidRPr="001808A4">
        <w:rPr>
          <w:rFonts w:ascii="NobelCE Lt" w:hAnsi="NobelCE Lt"/>
          <w:sz w:val="24"/>
          <w:szCs w:val="24"/>
        </w:rPr>
        <w:t>Integrated</w:t>
      </w:r>
      <w:proofErr w:type="spellEnd"/>
      <w:r w:rsidR="00351618" w:rsidRPr="001808A4">
        <w:rPr>
          <w:rFonts w:ascii="NobelCE Lt" w:hAnsi="NobelCE Lt"/>
          <w:sz w:val="24"/>
          <w:szCs w:val="24"/>
        </w:rPr>
        <w:t xml:space="preserve"> Management) koordynuje sterowanie szeregiem systemów związanych z kontrolą własności trakcyjnych i czynnym bezpieczeństwem jazdy dla zapewnienia jeszcze lepszych własności jezdnych. VDIM synchronizuje działanie systemów ABS, kontroli trakcji, VSC (</w:t>
      </w:r>
      <w:proofErr w:type="spellStart"/>
      <w:r w:rsidR="00351618" w:rsidRPr="001808A4">
        <w:rPr>
          <w:rFonts w:ascii="NobelCE Lt" w:hAnsi="NobelCE Lt"/>
          <w:sz w:val="24"/>
          <w:szCs w:val="24"/>
        </w:rPr>
        <w:t>Vehicle</w:t>
      </w:r>
      <w:proofErr w:type="spellEnd"/>
      <w:r w:rsidR="00351618" w:rsidRPr="001808A4">
        <w:rPr>
          <w:rFonts w:ascii="NobelCE Lt" w:hAnsi="NobelCE Lt"/>
          <w:sz w:val="24"/>
          <w:szCs w:val="24"/>
        </w:rPr>
        <w:t xml:space="preserve"> </w:t>
      </w:r>
      <w:proofErr w:type="spellStart"/>
      <w:r w:rsidR="00351618" w:rsidRPr="001808A4">
        <w:rPr>
          <w:rFonts w:ascii="NobelCE Lt" w:hAnsi="NobelCE Lt"/>
          <w:sz w:val="24"/>
          <w:szCs w:val="24"/>
        </w:rPr>
        <w:t>Stability</w:t>
      </w:r>
      <w:proofErr w:type="spellEnd"/>
      <w:r w:rsidR="00351618" w:rsidRPr="001808A4">
        <w:rPr>
          <w:rFonts w:ascii="NobelCE Lt" w:hAnsi="NobelCE Lt"/>
          <w:sz w:val="24"/>
          <w:szCs w:val="24"/>
        </w:rPr>
        <w:t xml:space="preserve"> Control), elektrycznego wspomagania kierownicy.</w:t>
      </w:r>
    </w:p>
    <w:p w14:paraId="75960208" w14:textId="77777777" w:rsidR="00CE4006" w:rsidRPr="001808A4" w:rsidRDefault="00CE4006" w:rsidP="00351618">
      <w:pPr>
        <w:rPr>
          <w:rFonts w:ascii="NobelCE Lt" w:hAnsi="NobelCE Lt"/>
          <w:sz w:val="24"/>
          <w:szCs w:val="24"/>
        </w:rPr>
      </w:pPr>
    </w:p>
    <w:p w14:paraId="0EFEA990" w14:textId="77777777" w:rsidR="00CE4006" w:rsidRPr="001808A4" w:rsidRDefault="00CE4006" w:rsidP="00351618">
      <w:pPr>
        <w:rPr>
          <w:rFonts w:ascii="NobelCE Lt" w:hAnsi="NobelCE Lt"/>
          <w:sz w:val="24"/>
          <w:szCs w:val="24"/>
        </w:rPr>
      </w:pPr>
    </w:p>
    <w:p w14:paraId="5ABBAE96" w14:textId="77777777" w:rsidR="00351618" w:rsidRPr="001808A4" w:rsidRDefault="00351618" w:rsidP="00351618">
      <w:pPr>
        <w:rPr>
          <w:rFonts w:ascii="NobelCE Lt" w:hAnsi="NobelCE Lt"/>
          <w:b/>
          <w:sz w:val="24"/>
          <w:szCs w:val="24"/>
        </w:rPr>
      </w:pPr>
      <w:r w:rsidRPr="001808A4">
        <w:rPr>
          <w:rFonts w:ascii="NobelCE Lt" w:hAnsi="NobelCE Lt"/>
          <w:b/>
          <w:sz w:val="24"/>
          <w:szCs w:val="24"/>
        </w:rPr>
        <w:lastRenderedPageBreak/>
        <w:t>Aerodynamika</w:t>
      </w:r>
    </w:p>
    <w:p w14:paraId="6D258FF3" w14:textId="77777777" w:rsidR="00351618" w:rsidRPr="001808A4" w:rsidRDefault="00351618" w:rsidP="00351618">
      <w:pPr>
        <w:rPr>
          <w:rFonts w:ascii="NobelCE Lt" w:hAnsi="NobelCE Lt"/>
          <w:sz w:val="24"/>
          <w:szCs w:val="24"/>
        </w:rPr>
      </w:pPr>
      <w:r w:rsidRPr="001808A4">
        <w:rPr>
          <w:rFonts w:ascii="NobelCE Lt" w:hAnsi="NobelCE Lt"/>
          <w:sz w:val="24"/>
          <w:szCs w:val="24"/>
        </w:rPr>
        <w:t>Smukłe nadwozie LS 500h jest nie tylko piękne, ale i dopracowane pod względem aerodynamicznym. Kształt jego bryły został opracowany pod kątem obniżenia oporów powietrza, a dla ograniczenia turbulencji i uzyskania lepszej dynamiki jazdy zastosowano szereg dodatkowych elementów.</w:t>
      </w:r>
    </w:p>
    <w:p w14:paraId="551046DA" w14:textId="3586E4C7" w:rsidR="00351618" w:rsidRPr="001808A4" w:rsidRDefault="00351618" w:rsidP="00351618">
      <w:pPr>
        <w:rPr>
          <w:rFonts w:ascii="NobelCE Lt" w:hAnsi="NobelCE Lt"/>
          <w:sz w:val="24"/>
          <w:szCs w:val="24"/>
        </w:rPr>
      </w:pPr>
      <w:r w:rsidRPr="001808A4">
        <w:rPr>
          <w:rFonts w:ascii="NobelCE Lt" w:hAnsi="NobelCE Lt"/>
          <w:sz w:val="24"/>
          <w:szCs w:val="24"/>
        </w:rPr>
        <w:t xml:space="preserve">Boczne części przedniego zderzaka ukształtowano w sposób powodujący skierowanie strug powietrza wzdłuż wnęk kół. Małe, ale bardzo skuteczne </w:t>
      </w:r>
      <w:r w:rsidR="00531CC3">
        <w:rPr>
          <w:rFonts w:ascii="NobelCE Lt" w:hAnsi="NobelCE Lt"/>
          <w:sz w:val="24"/>
          <w:szCs w:val="24"/>
        </w:rPr>
        <w:t>stabilizatory powietrza</w:t>
      </w:r>
      <w:r w:rsidRPr="001808A4">
        <w:rPr>
          <w:rFonts w:ascii="NobelCE Lt" w:hAnsi="NobelCE Lt"/>
          <w:sz w:val="24"/>
          <w:szCs w:val="24"/>
        </w:rPr>
        <w:t xml:space="preserve"> w pobliżu lusterek bocznych oraz na bokach tylnych lamp zespolonych po</w:t>
      </w:r>
      <w:r w:rsidR="00531CC3">
        <w:rPr>
          <w:rFonts w:ascii="NobelCE Lt" w:hAnsi="NobelCE Lt"/>
          <w:sz w:val="24"/>
          <w:szCs w:val="24"/>
        </w:rPr>
        <w:t>prawiają</w:t>
      </w:r>
      <w:r w:rsidRPr="001808A4">
        <w:rPr>
          <w:rFonts w:ascii="NobelCE Lt" w:hAnsi="NobelCE Lt"/>
          <w:sz w:val="24"/>
          <w:szCs w:val="24"/>
        </w:rPr>
        <w:t xml:space="preserve"> </w:t>
      </w:r>
      <w:r w:rsidR="00531CC3">
        <w:rPr>
          <w:rFonts w:ascii="NobelCE Lt" w:hAnsi="NobelCE Lt"/>
          <w:sz w:val="24"/>
          <w:szCs w:val="24"/>
        </w:rPr>
        <w:t xml:space="preserve">jego </w:t>
      </w:r>
      <w:r w:rsidRPr="001808A4">
        <w:rPr>
          <w:rFonts w:ascii="NobelCE Lt" w:hAnsi="NobelCE Lt"/>
          <w:sz w:val="24"/>
          <w:szCs w:val="24"/>
        </w:rPr>
        <w:t>opływ, przyczyniając się do większej stabilności. Wyrafinowany kształt tylnych lamp zespolonych zmniejsza zawirowanie powietrza za samochodem, redukując opór aerodynamiczny.</w:t>
      </w:r>
    </w:p>
    <w:p w14:paraId="6C7AF07C" w14:textId="77777777" w:rsidR="00351618" w:rsidRPr="001808A4" w:rsidRDefault="00351618" w:rsidP="00351618">
      <w:pPr>
        <w:rPr>
          <w:rFonts w:ascii="NobelCE Lt" w:hAnsi="NobelCE Lt"/>
          <w:sz w:val="24"/>
          <w:szCs w:val="24"/>
        </w:rPr>
      </w:pPr>
      <w:r w:rsidRPr="001808A4">
        <w:rPr>
          <w:rFonts w:ascii="NobelCE Lt" w:hAnsi="NobelCE Lt"/>
          <w:sz w:val="24"/>
          <w:szCs w:val="24"/>
        </w:rPr>
        <w:t>Do zmniejszenia turbulencji i wywoływanego przez nie oporu przyczynia się także płaska powierzchnia, którą tworzą boczne szyby bez wystających elementów.</w:t>
      </w:r>
    </w:p>
    <w:p w14:paraId="4368B657" w14:textId="77777777" w:rsidR="00351618" w:rsidRPr="001808A4" w:rsidRDefault="00351618" w:rsidP="00351618">
      <w:pPr>
        <w:rPr>
          <w:rFonts w:ascii="NobelCE Lt" w:hAnsi="NobelCE Lt"/>
          <w:sz w:val="24"/>
          <w:szCs w:val="24"/>
        </w:rPr>
      </w:pPr>
      <w:r w:rsidRPr="001808A4">
        <w:rPr>
          <w:rFonts w:ascii="NobelCE Lt" w:hAnsi="NobelCE Lt"/>
          <w:sz w:val="24"/>
          <w:szCs w:val="24"/>
        </w:rPr>
        <w:t>Ten sam cel mają osłony, niemal całkowicie pokrywające spód samochodu, a opływ powietrza dodatkowo porządkują odpowiednio rozlokowane płetwy aerodynamiczne. Ograniczeniu turbulencji służą także pionowe płetwy tuż za tylnymi kołami.</w:t>
      </w:r>
    </w:p>
    <w:p w14:paraId="2327F3A9" w14:textId="7AD87064" w:rsidR="00351618" w:rsidRPr="001808A4" w:rsidRDefault="00351618" w:rsidP="00351618">
      <w:pPr>
        <w:rPr>
          <w:rFonts w:ascii="NobelCE Lt" w:hAnsi="NobelCE Lt"/>
          <w:sz w:val="24"/>
          <w:szCs w:val="24"/>
        </w:rPr>
      </w:pPr>
      <w:r w:rsidRPr="001808A4">
        <w:rPr>
          <w:rFonts w:ascii="NobelCE Lt" w:hAnsi="NobelCE Lt"/>
          <w:sz w:val="24"/>
          <w:szCs w:val="24"/>
        </w:rPr>
        <w:t>LS 500h ma współczynnik oporu aerodynamicznego równy 0,</w:t>
      </w:r>
      <w:r w:rsidR="001B5679" w:rsidRPr="001808A4">
        <w:rPr>
          <w:rFonts w:ascii="NobelCE Lt" w:hAnsi="NobelCE Lt"/>
          <w:sz w:val="24"/>
          <w:szCs w:val="24"/>
        </w:rPr>
        <w:t>2</w:t>
      </w:r>
      <w:r w:rsidR="001B5679">
        <w:rPr>
          <w:rFonts w:ascii="NobelCE Lt" w:hAnsi="NobelCE Lt"/>
          <w:sz w:val="24"/>
          <w:szCs w:val="24"/>
        </w:rPr>
        <w:t>6</w:t>
      </w:r>
      <w:r w:rsidR="001B5679" w:rsidRPr="001808A4">
        <w:rPr>
          <w:rFonts w:ascii="NobelCE Lt" w:hAnsi="NobelCE Lt"/>
          <w:sz w:val="24"/>
          <w:szCs w:val="24"/>
        </w:rPr>
        <w:t xml:space="preserve"> </w:t>
      </w:r>
      <w:r w:rsidRPr="001808A4">
        <w:rPr>
          <w:rFonts w:ascii="NobelCE Lt" w:hAnsi="NobelCE Lt"/>
          <w:sz w:val="24"/>
          <w:szCs w:val="24"/>
        </w:rPr>
        <w:t>(0,28 w wersji z napędem na wszystkie koła).</w:t>
      </w:r>
    </w:p>
    <w:p w14:paraId="4EBB5BE2" w14:textId="77777777" w:rsidR="00CE4006" w:rsidRPr="001808A4" w:rsidRDefault="00CE4006" w:rsidP="00351618">
      <w:pPr>
        <w:rPr>
          <w:rFonts w:ascii="NobelCE Lt" w:hAnsi="NobelCE Lt"/>
          <w:sz w:val="24"/>
          <w:szCs w:val="24"/>
        </w:rPr>
      </w:pPr>
    </w:p>
    <w:p w14:paraId="04C0BD81" w14:textId="77777777" w:rsidR="00351618" w:rsidRPr="001808A4" w:rsidRDefault="00351618" w:rsidP="00351618">
      <w:pPr>
        <w:rPr>
          <w:rFonts w:ascii="NobelCE Lt" w:hAnsi="NobelCE Lt"/>
          <w:b/>
          <w:sz w:val="24"/>
          <w:szCs w:val="24"/>
        </w:rPr>
      </w:pPr>
      <w:r w:rsidRPr="001808A4">
        <w:rPr>
          <w:rFonts w:ascii="NobelCE Lt" w:hAnsi="NobelCE Lt"/>
          <w:b/>
          <w:sz w:val="24"/>
          <w:szCs w:val="24"/>
        </w:rPr>
        <w:t>Nowa definicja osiągów i płynności jazdy</w:t>
      </w:r>
    </w:p>
    <w:p w14:paraId="7132AD84"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LS 500h jest wyposażony w rewolucyjną </w:t>
      </w:r>
      <w:proofErr w:type="spellStart"/>
      <w:r w:rsidRPr="001808A4">
        <w:rPr>
          <w:rFonts w:ascii="NobelCE Lt" w:hAnsi="NobelCE Lt"/>
          <w:sz w:val="24"/>
          <w:szCs w:val="24"/>
        </w:rPr>
        <w:t>spalinowo-elektryczną</w:t>
      </w:r>
      <w:proofErr w:type="spellEnd"/>
      <w:r w:rsidRPr="001808A4">
        <w:rPr>
          <w:rFonts w:ascii="NobelCE Lt" w:hAnsi="NobelCE Lt"/>
          <w:sz w:val="24"/>
          <w:szCs w:val="24"/>
        </w:rPr>
        <w:t xml:space="preserve"> hybrydową jednostkę napędową Lexus Multi </w:t>
      </w:r>
      <w:proofErr w:type="spellStart"/>
      <w:r w:rsidRPr="001808A4">
        <w:rPr>
          <w:rFonts w:ascii="NobelCE Lt" w:hAnsi="NobelCE Lt"/>
          <w:sz w:val="24"/>
          <w:szCs w:val="24"/>
        </w:rPr>
        <w:t>Stage</w:t>
      </w:r>
      <w:proofErr w:type="spellEnd"/>
      <w:r w:rsidRPr="001808A4">
        <w:rPr>
          <w:rFonts w:ascii="NobelCE Lt" w:hAnsi="NobelCE Lt"/>
          <w:sz w:val="24"/>
          <w:szCs w:val="24"/>
        </w:rPr>
        <w:t xml:space="preserve"> </w:t>
      </w:r>
      <w:proofErr w:type="spellStart"/>
      <w:r w:rsidRPr="001808A4">
        <w:rPr>
          <w:rFonts w:ascii="NobelCE Lt" w:hAnsi="NobelCE Lt"/>
          <w:sz w:val="24"/>
          <w:szCs w:val="24"/>
        </w:rPr>
        <w:t>Hybrid</w:t>
      </w:r>
      <w:proofErr w:type="spellEnd"/>
      <w:r w:rsidRPr="001808A4">
        <w:rPr>
          <w:rFonts w:ascii="NobelCE Lt" w:hAnsi="NobelCE Lt"/>
          <w:sz w:val="24"/>
          <w:szCs w:val="24"/>
        </w:rPr>
        <w:t xml:space="preserve"> System – rozwiązanie po raz pierwszy zastosowane we flagowym </w:t>
      </w:r>
      <w:proofErr w:type="spellStart"/>
      <w:r w:rsidRPr="001808A4">
        <w:rPr>
          <w:rFonts w:ascii="NobelCE Lt" w:hAnsi="NobelCE Lt"/>
          <w:sz w:val="24"/>
          <w:szCs w:val="24"/>
        </w:rPr>
        <w:t>coupe</w:t>
      </w:r>
      <w:proofErr w:type="spellEnd"/>
      <w:r w:rsidRPr="001808A4">
        <w:rPr>
          <w:rFonts w:ascii="NobelCE Lt" w:hAnsi="NobelCE Lt"/>
          <w:sz w:val="24"/>
          <w:szCs w:val="24"/>
        </w:rPr>
        <w:t xml:space="preserve"> LC 500h. W jej skład wchodzi wolnossący, 3,5-litrowy, benzynowy silnik V6 pracujący w cyklu Atkinsona, dwa elektryczne silniki-generatory oraz niewielki i lekki </w:t>
      </w:r>
      <w:proofErr w:type="spellStart"/>
      <w:r w:rsidRPr="001808A4">
        <w:rPr>
          <w:rFonts w:ascii="NobelCE Lt" w:hAnsi="NobelCE Lt"/>
          <w:sz w:val="24"/>
          <w:szCs w:val="24"/>
        </w:rPr>
        <w:t>litowo</w:t>
      </w:r>
      <w:proofErr w:type="spellEnd"/>
      <w:r w:rsidRPr="001808A4">
        <w:rPr>
          <w:rFonts w:ascii="NobelCE Lt" w:hAnsi="NobelCE Lt"/>
          <w:sz w:val="24"/>
          <w:szCs w:val="24"/>
        </w:rPr>
        <w:t>-jonowy akumulator trakcyjny. Silnik spalinowy z bezpośrednim wtryskiem paliwa D-4S i inteligentnym systemem sterowania zmiennymi fazami rozrządu VVT-i zarówno dla zaworów dolotowych (VVT-</w:t>
      </w:r>
      <w:proofErr w:type="spellStart"/>
      <w:r w:rsidRPr="001808A4">
        <w:rPr>
          <w:rFonts w:ascii="NobelCE Lt" w:hAnsi="NobelCE Lt"/>
          <w:sz w:val="24"/>
          <w:szCs w:val="24"/>
        </w:rPr>
        <w:t>iW</w:t>
      </w:r>
      <w:proofErr w:type="spellEnd"/>
      <w:r w:rsidRPr="001808A4">
        <w:rPr>
          <w:rFonts w:ascii="NobelCE Lt" w:hAnsi="NobelCE Lt"/>
          <w:sz w:val="24"/>
          <w:szCs w:val="24"/>
        </w:rPr>
        <w:t>), jak i wylotowych odznacza się dużym momentem obrotowym w szerokim zakresie prędkości, aż do maksymalnych 6600 obrotów na minutę.</w:t>
      </w:r>
    </w:p>
    <w:p w14:paraId="40378EE0" w14:textId="66D5B74C" w:rsidR="00351618" w:rsidRPr="001808A4" w:rsidRDefault="00351618" w:rsidP="00351618">
      <w:pPr>
        <w:rPr>
          <w:rFonts w:ascii="NobelCE Lt" w:hAnsi="NobelCE Lt"/>
          <w:sz w:val="24"/>
          <w:szCs w:val="24"/>
        </w:rPr>
      </w:pPr>
      <w:r w:rsidRPr="001808A4">
        <w:rPr>
          <w:rFonts w:ascii="NobelCE Lt" w:hAnsi="NobelCE Lt"/>
          <w:sz w:val="24"/>
          <w:szCs w:val="24"/>
        </w:rPr>
        <w:t>Łączna moc układu napędowego (silnika spalinowego wspomaganego przez silnik elektryczny) wynosi 264 kW / 359 KM, co zapewnia przyspieszenie od 0 do 100 km/h w 5,5 sekundy (dane wstępne).</w:t>
      </w:r>
    </w:p>
    <w:p w14:paraId="2E70ECD6" w14:textId="77777777" w:rsidR="00CE4006" w:rsidRPr="001808A4" w:rsidRDefault="00CE4006" w:rsidP="00351618">
      <w:pPr>
        <w:rPr>
          <w:rFonts w:ascii="NobelCE Lt" w:hAnsi="NobelCE Lt"/>
          <w:sz w:val="24"/>
          <w:szCs w:val="24"/>
        </w:rPr>
      </w:pPr>
    </w:p>
    <w:p w14:paraId="3D3A8FD4" w14:textId="77777777" w:rsidR="00351618" w:rsidRPr="001808A4" w:rsidRDefault="00351618" w:rsidP="00351618">
      <w:pPr>
        <w:rPr>
          <w:rFonts w:ascii="NobelCE Lt" w:hAnsi="NobelCE Lt"/>
          <w:b/>
          <w:sz w:val="24"/>
          <w:szCs w:val="24"/>
        </w:rPr>
      </w:pPr>
      <w:r w:rsidRPr="001808A4">
        <w:rPr>
          <w:rFonts w:ascii="NobelCE Lt" w:hAnsi="NobelCE Lt"/>
          <w:b/>
          <w:sz w:val="24"/>
          <w:szCs w:val="24"/>
        </w:rPr>
        <w:t xml:space="preserve">Lexus Multi </w:t>
      </w:r>
      <w:proofErr w:type="spellStart"/>
      <w:r w:rsidRPr="001808A4">
        <w:rPr>
          <w:rFonts w:ascii="NobelCE Lt" w:hAnsi="NobelCE Lt"/>
          <w:b/>
          <w:sz w:val="24"/>
          <w:szCs w:val="24"/>
        </w:rPr>
        <w:t>Stage</w:t>
      </w:r>
      <w:proofErr w:type="spellEnd"/>
      <w:r w:rsidRPr="001808A4">
        <w:rPr>
          <w:rFonts w:ascii="NobelCE Lt" w:hAnsi="NobelCE Lt"/>
          <w:b/>
          <w:sz w:val="24"/>
          <w:szCs w:val="24"/>
        </w:rPr>
        <w:t xml:space="preserve"> </w:t>
      </w:r>
      <w:proofErr w:type="spellStart"/>
      <w:r w:rsidRPr="001808A4">
        <w:rPr>
          <w:rFonts w:ascii="NobelCE Lt" w:hAnsi="NobelCE Lt"/>
          <w:b/>
          <w:sz w:val="24"/>
          <w:szCs w:val="24"/>
        </w:rPr>
        <w:t>Hybrid</w:t>
      </w:r>
      <w:proofErr w:type="spellEnd"/>
      <w:r w:rsidRPr="001808A4">
        <w:rPr>
          <w:rFonts w:ascii="NobelCE Lt" w:hAnsi="NobelCE Lt"/>
          <w:b/>
          <w:sz w:val="24"/>
          <w:szCs w:val="24"/>
        </w:rPr>
        <w:t xml:space="preserve"> System</w:t>
      </w:r>
    </w:p>
    <w:p w14:paraId="0AAC99CD" w14:textId="77777777" w:rsidR="00351618" w:rsidRPr="001808A4" w:rsidRDefault="00351618" w:rsidP="00351618">
      <w:pPr>
        <w:rPr>
          <w:rFonts w:ascii="NobelCE Lt" w:hAnsi="NobelCE Lt"/>
          <w:sz w:val="24"/>
          <w:szCs w:val="24"/>
        </w:rPr>
      </w:pPr>
      <w:r w:rsidRPr="001808A4">
        <w:rPr>
          <w:rFonts w:ascii="NobelCE Lt" w:hAnsi="NobelCE Lt"/>
          <w:sz w:val="24"/>
          <w:szCs w:val="24"/>
        </w:rPr>
        <w:lastRenderedPageBreak/>
        <w:t xml:space="preserve">Jednostka napędowa Multi </w:t>
      </w:r>
      <w:proofErr w:type="spellStart"/>
      <w:r w:rsidRPr="001808A4">
        <w:rPr>
          <w:rFonts w:ascii="NobelCE Lt" w:hAnsi="NobelCE Lt"/>
          <w:sz w:val="24"/>
          <w:szCs w:val="24"/>
        </w:rPr>
        <w:t>Stage</w:t>
      </w:r>
      <w:proofErr w:type="spellEnd"/>
      <w:r w:rsidRPr="001808A4">
        <w:rPr>
          <w:rFonts w:ascii="NobelCE Lt" w:hAnsi="NobelCE Lt"/>
          <w:sz w:val="24"/>
          <w:szCs w:val="24"/>
        </w:rPr>
        <w:t xml:space="preserve"> </w:t>
      </w:r>
      <w:proofErr w:type="spellStart"/>
      <w:r w:rsidRPr="001808A4">
        <w:rPr>
          <w:rFonts w:ascii="NobelCE Lt" w:hAnsi="NobelCE Lt"/>
          <w:sz w:val="24"/>
          <w:szCs w:val="24"/>
        </w:rPr>
        <w:t>Hybrid</w:t>
      </w:r>
      <w:proofErr w:type="spellEnd"/>
      <w:r w:rsidRPr="001808A4">
        <w:rPr>
          <w:rFonts w:ascii="NobelCE Lt" w:hAnsi="NobelCE Lt"/>
          <w:sz w:val="24"/>
          <w:szCs w:val="24"/>
        </w:rPr>
        <w:t xml:space="preserve"> System wykorzystuje sprawdzoną elektryczną przekładnię bezstopniową, sprzężoną z nową przekładnią czterobiegową. Taki układ rozszerza zakres przełożeń, zapewnia bardziej bezpośrednią reakcję na działania kierowcy oraz lepszą dynamikę, a jednocześnie gwarantuje charakterystyczną dla flagowej limuzyny płynność jazdy przy znakomitych osiągach.</w:t>
      </w:r>
    </w:p>
    <w:p w14:paraId="1A950286"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W konwencjonalnym napędzie hybrydowym moment obrotowy wytwarzany przez silnik spalinowy jest wspomagany przez silnik elektryczny z przekładnią redukcyjną. W nowej jednostce Multi </w:t>
      </w:r>
      <w:proofErr w:type="spellStart"/>
      <w:r w:rsidRPr="001808A4">
        <w:rPr>
          <w:rFonts w:ascii="NobelCE Lt" w:hAnsi="NobelCE Lt"/>
          <w:sz w:val="24"/>
          <w:szCs w:val="24"/>
        </w:rPr>
        <w:t>Stage</w:t>
      </w:r>
      <w:proofErr w:type="spellEnd"/>
      <w:r w:rsidRPr="001808A4">
        <w:rPr>
          <w:rFonts w:ascii="NobelCE Lt" w:hAnsi="NobelCE Lt"/>
          <w:sz w:val="24"/>
          <w:szCs w:val="24"/>
        </w:rPr>
        <w:t xml:space="preserve"> </w:t>
      </w:r>
      <w:proofErr w:type="spellStart"/>
      <w:r w:rsidRPr="001808A4">
        <w:rPr>
          <w:rFonts w:ascii="NobelCE Lt" w:hAnsi="NobelCE Lt"/>
          <w:sz w:val="24"/>
          <w:szCs w:val="24"/>
        </w:rPr>
        <w:t>Hybrid</w:t>
      </w:r>
      <w:proofErr w:type="spellEnd"/>
      <w:r w:rsidRPr="001808A4">
        <w:rPr>
          <w:rFonts w:ascii="NobelCE Lt" w:hAnsi="NobelCE Lt"/>
          <w:sz w:val="24"/>
          <w:szCs w:val="24"/>
        </w:rPr>
        <w:t xml:space="preserve"> System sumaryczny moment obrotowy silnika V6 i silnika elektrycznego może być zwiększony przez dodatkową przekładnię automatyczną, co umożliwia większe przyspieszenie przy ruszaniu z miejsca.</w:t>
      </w:r>
    </w:p>
    <w:p w14:paraId="618E993B"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Lexus zwiększył maksymalne obroty silnika spalinowego z 6000 do 6600 </w:t>
      </w:r>
      <w:proofErr w:type="spellStart"/>
      <w:r w:rsidRPr="001808A4">
        <w:rPr>
          <w:rFonts w:ascii="NobelCE Lt" w:hAnsi="NobelCE Lt"/>
          <w:sz w:val="24"/>
          <w:szCs w:val="24"/>
        </w:rPr>
        <w:t>obr</w:t>
      </w:r>
      <w:proofErr w:type="spellEnd"/>
      <w:r w:rsidRPr="001808A4">
        <w:rPr>
          <w:rFonts w:ascii="NobelCE Lt" w:hAnsi="NobelCE Lt"/>
          <w:sz w:val="24"/>
          <w:szCs w:val="24"/>
        </w:rPr>
        <w:t xml:space="preserve">./min, a w układzie Multi </w:t>
      </w:r>
      <w:proofErr w:type="spellStart"/>
      <w:r w:rsidRPr="001808A4">
        <w:rPr>
          <w:rFonts w:ascii="NobelCE Lt" w:hAnsi="NobelCE Lt"/>
          <w:sz w:val="24"/>
          <w:szCs w:val="24"/>
        </w:rPr>
        <w:t>Stage</w:t>
      </w:r>
      <w:proofErr w:type="spellEnd"/>
      <w:r w:rsidRPr="001808A4">
        <w:rPr>
          <w:rFonts w:ascii="NobelCE Lt" w:hAnsi="NobelCE Lt"/>
          <w:sz w:val="24"/>
          <w:szCs w:val="24"/>
        </w:rPr>
        <w:t xml:space="preserve"> </w:t>
      </w:r>
      <w:proofErr w:type="spellStart"/>
      <w:r w:rsidRPr="001808A4">
        <w:rPr>
          <w:rFonts w:ascii="NobelCE Lt" w:hAnsi="NobelCE Lt"/>
          <w:sz w:val="24"/>
          <w:szCs w:val="24"/>
        </w:rPr>
        <w:t>Hybrid</w:t>
      </w:r>
      <w:proofErr w:type="spellEnd"/>
      <w:r w:rsidRPr="001808A4">
        <w:rPr>
          <w:rFonts w:ascii="NobelCE Lt" w:hAnsi="NobelCE Lt"/>
          <w:sz w:val="24"/>
          <w:szCs w:val="24"/>
        </w:rPr>
        <w:t xml:space="preserve"> zwiększono zakres użytkowy na pierwszym, drugim i trzecim biegu, więc maksymalne obroty osiągane są przy prędkości 50 km/h.</w:t>
      </w:r>
    </w:p>
    <w:p w14:paraId="3699625F" w14:textId="7D809FCF" w:rsidR="00351618" w:rsidRPr="001808A4" w:rsidRDefault="00351618" w:rsidP="00351618">
      <w:pPr>
        <w:rPr>
          <w:rFonts w:ascii="NobelCE Lt" w:hAnsi="NobelCE Lt"/>
          <w:sz w:val="24"/>
          <w:szCs w:val="24"/>
        </w:rPr>
      </w:pPr>
      <w:r w:rsidRPr="001808A4">
        <w:rPr>
          <w:rFonts w:ascii="NobelCE Lt" w:hAnsi="NobelCE Lt"/>
          <w:sz w:val="24"/>
          <w:szCs w:val="24"/>
        </w:rPr>
        <w:t xml:space="preserve">Jednostka Multi </w:t>
      </w:r>
      <w:proofErr w:type="spellStart"/>
      <w:r w:rsidRPr="001808A4">
        <w:rPr>
          <w:rFonts w:ascii="NobelCE Lt" w:hAnsi="NobelCE Lt"/>
          <w:sz w:val="24"/>
          <w:szCs w:val="24"/>
        </w:rPr>
        <w:t>Stage</w:t>
      </w:r>
      <w:proofErr w:type="spellEnd"/>
      <w:r w:rsidRPr="001808A4">
        <w:rPr>
          <w:rFonts w:ascii="NobelCE Lt" w:hAnsi="NobelCE Lt"/>
          <w:sz w:val="24"/>
          <w:szCs w:val="24"/>
        </w:rPr>
        <w:t xml:space="preserve"> </w:t>
      </w:r>
      <w:proofErr w:type="spellStart"/>
      <w:r w:rsidRPr="001808A4">
        <w:rPr>
          <w:rFonts w:ascii="NobelCE Lt" w:hAnsi="NobelCE Lt"/>
          <w:sz w:val="24"/>
          <w:szCs w:val="24"/>
        </w:rPr>
        <w:t>Hybrid</w:t>
      </w:r>
      <w:proofErr w:type="spellEnd"/>
      <w:r w:rsidRPr="001808A4">
        <w:rPr>
          <w:rFonts w:ascii="NobelCE Lt" w:hAnsi="NobelCE Lt"/>
          <w:sz w:val="24"/>
          <w:szCs w:val="24"/>
        </w:rPr>
        <w:t xml:space="preserve"> System umożliwia LS 500h jazdę przy wyłączonym silniku spalinowym z większymi prędkościami, niż w przypadku wcześniejszych hybryd Lexusa – do 1</w:t>
      </w:r>
      <w:r w:rsidR="00531CC3">
        <w:rPr>
          <w:rFonts w:ascii="NobelCE Lt" w:hAnsi="NobelCE Lt"/>
          <w:sz w:val="24"/>
          <w:szCs w:val="24"/>
        </w:rPr>
        <w:t>29</w:t>
      </w:r>
      <w:r w:rsidR="000043AD">
        <w:rPr>
          <w:rFonts w:ascii="NobelCE Lt" w:hAnsi="NobelCE Lt"/>
          <w:sz w:val="24"/>
          <w:szCs w:val="24"/>
        </w:rPr>
        <w:t xml:space="preserve"> </w:t>
      </w:r>
      <w:r w:rsidRPr="001808A4">
        <w:rPr>
          <w:rFonts w:ascii="NobelCE Lt" w:hAnsi="NobelCE Lt"/>
          <w:sz w:val="24"/>
          <w:szCs w:val="24"/>
        </w:rPr>
        <w:t xml:space="preserve"> km/h. Pozwala także na lepsze wykorzystanie mocy silnika V6 przy ruszaniu.</w:t>
      </w:r>
    </w:p>
    <w:p w14:paraId="355FAC9B" w14:textId="77777777" w:rsidR="00CE4006" w:rsidRPr="001808A4" w:rsidRDefault="00CE4006" w:rsidP="00351618">
      <w:pPr>
        <w:rPr>
          <w:rFonts w:ascii="NobelCE Lt" w:hAnsi="NobelCE Lt"/>
          <w:sz w:val="24"/>
          <w:szCs w:val="24"/>
        </w:rPr>
      </w:pPr>
    </w:p>
    <w:p w14:paraId="326D84D6" w14:textId="77777777" w:rsidR="00351618" w:rsidRPr="001808A4" w:rsidRDefault="00351618" w:rsidP="00351618">
      <w:pPr>
        <w:rPr>
          <w:rFonts w:ascii="NobelCE Lt" w:hAnsi="NobelCE Lt"/>
          <w:b/>
          <w:sz w:val="24"/>
          <w:szCs w:val="24"/>
        </w:rPr>
      </w:pPr>
      <w:r w:rsidRPr="001808A4">
        <w:rPr>
          <w:rFonts w:ascii="NobelCE Lt" w:hAnsi="NobelCE Lt"/>
          <w:b/>
          <w:sz w:val="24"/>
          <w:szCs w:val="24"/>
        </w:rPr>
        <w:t>Przekładnia o działaniu 10-stopniowej skrzyni biegów</w:t>
      </w:r>
    </w:p>
    <w:p w14:paraId="2E8DC702" w14:textId="01E2D359" w:rsidR="00351618" w:rsidRPr="001808A4" w:rsidRDefault="00351618" w:rsidP="00351618">
      <w:pPr>
        <w:rPr>
          <w:rFonts w:ascii="NobelCE Lt" w:hAnsi="NobelCE Lt"/>
          <w:sz w:val="24"/>
          <w:szCs w:val="24"/>
        </w:rPr>
      </w:pPr>
      <w:r w:rsidRPr="001808A4">
        <w:rPr>
          <w:rFonts w:ascii="NobelCE Lt" w:hAnsi="NobelCE Lt"/>
          <w:sz w:val="24"/>
          <w:szCs w:val="24"/>
        </w:rPr>
        <w:t xml:space="preserve">Dodatkowa przekładnia automatyczna znajduje się bezpośrednio za bezstopniową przekładnią hybrydową.  Ma ona cztery przełożenia, jednak oprogramowanie sterujące pracą całego układu symuluje przy lewarku ustawionym w pozycji D działanie 10-stopniowej skrzyni biegów. Obroty silnika wzrastają liniowo wraz ze wzrostem prędkości jazdy, dając naturalne wrażenie ciągłego przyspieszania, bez efektu </w:t>
      </w:r>
      <w:r w:rsidR="00531CC3">
        <w:rPr>
          <w:rFonts w:ascii="NobelCE Lt" w:hAnsi="NobelCE Lt"/>
          <w:sz w:val="24"/>
          <w:szCs w:val="24"/>
        </w:rPr>
        <w:t>charakterystycznego dźwięku</w:t>
      </w:r>
      <w:r w:rsidRPr="001808A4">
        <w:rPr>
          <w:rFonts w:ascii="NobelCE Lt" w:hAnsi="NobelCE Lt"/>
          <w:sz w:val="24"/>
          <w:szCs w:val="24"/>
        </w:rPr>
        <w:t>, na który zwracają uwagę niektórzy kierowcy samochodów z przekładniami bezstopniowymi. Po przejściu na 10 bieg układ umożliwia cichą jazdę z niskimi obrotami silnika przy małym zużyciu paliwa.</w:t>
      </w:r>
    </w:p>
    <w:p w14:paraId="10185339" w14:textId="77777777" w:rsidR="00351618" w:rsidRPr="001808A4" w:rsidRDefault="00351618" w:rsidP="00351618">
      <w:pPr>
        <w:rPr>
          <w:rFonts w:ascii="NobelCE Lt" w:hAnsi="NobelCE Lt"/>
          <w:sz w:val="24"/>
          <w:szCs w:val="24"/>
        </w:rPr>
      </w:pPr>
      <w:r w:rsidRPr="001808A4">
        <w:rPr>
          <w:rFonts w:ascii="NobelCE Lt" w:hAnsi="NobelCE Lt"/>
          <w:sz w:val="24"/>
          <w:szCs w:val="24"/>
        </w:rPr>
        <w:t>Przekładnia wykorzystuje udoskonaloną wersję systemu sterowania AI-</w:t>
      </w:r>
      <w:proofErr w:type="spellStart"/>
      <w:r w:rsidRPr="001808A4">
        <w:rPr>
          <w:rFonts w:ascii="NobelCE Lt" w:hAnsi="NobelCE Lt"/>
          <w:sz w:val="24"/>
          <w:szCs w:val="24"/>
        </w:rPr>
        <w:t>Shift</w:t>
      </w:r>
      <w:proofErr w:type="spellEnd"/>
      <w:r w:rsidRPr="001808A4">
        <w:rPr>
          <w:rFonts w:ascii="NobelCE Lt" w:hAnsi="NobelCE Lt"/>
          <w:sz w:val="24"/>
          <w:szCs w:val="24"/>
        </w:rPr>
        <w:t xml:space="preserve">, znanego z konwencjonalnych przekładni automatycznych. Umożliwia on inteligentne przełączanie biegów w sposób optymalnie dostosowany do warunków jazdy i działań kierowcy, na przykład w terenie górzystym. System obejmuje również funkcję automatycznego wybór trybu jazdy, dzięki której przełączanie biegów samoczynnie dostosowuje się do stylu jazdy i zachowania kierowcy, bez konieczności ręcznego wyboru trybu działania przekładni.  </w:t>
      </w:r>
    </w:p>
    <w:p w14:paraId="103D6DBA" w14:textId="77777777" w:rsidR="00CE4006" w:rsidRPr="001808A4" w:rsidRDefault="00CE4006" w:rsidP="00351618">
      <w:pPr>
        <w:rPr>
          <w:rFonts w:ascii="NobelCE Lt" w:hAnsi="NobelCE Lt"/>
          <w:sz w:val="24"/>
          <w:szCs w:val="24"/>
        </w:rPr>
      </w:pPr>
    </w:p>
    <w:p w14:paraId="1FA73F01" w14:textId="77777777" w:rsidR="00351618" w:rsidRPr="001808A4" w:rsidRDefault="00351618" w:rsidP="00351618">
      <w:pPr>
        <w:rPr>
          <w:rFonts w:ascii="NobelCE Lt" w:hAnsi="NobelCE Lt"/>
          <w:b/>
          <w:sz w:val="24"/>
          <w:szCs w:val="24"/>
        </w:rPr>
      </w:pPr>
      <w:r w:rsidRPr="001808A4">
        <w:rPr>
          <w:rFonts w:ascii="NobelCE Lt" w:hAnsi="NobelCE Lt"/>
          <w:b/>
          <w:sz w:val="24"/>
          <w:szCs w:val="24"/>
        </w:rPr>
        <w:t>Manualne przełączanie biegów</w:t>
      </w:r>
    </w:p>
    <w:p w14:paraId="6E28D94F" w14:textId="52A7B667" w:rsidR="00351618" w:rsidRPr="001808A4" w:rsidRDefault="00351618" w:rsidP="00351618">
      <w:pPr>
        <w:rPr>
          <w:rFonts w:ascii="NobelCE Lt" w:hAnsi="NobelCE Lt"/>
          <w:sz w:val="24"/>
          <w:szCs w:val="24"/>
        </w:rPr>
      </w:pPr>
      <w:r w:rsidRPr="001808A4">
        <w:rPr>
          <w:rFonts w:ascii="NobelCE Lt" w:hAnsi="NobelCE Lt"/>
          <w:sz w:val="24"/>
          <w:szCs w:val="24"/>
        </w:rPr>
        <w:lastRenderedPageBreak/>
        <w:t xml:space="preserve">W trybie </w:t>
      </w:r>
      <w:r w:rsidR="00531CC3">
        <w:rPr>
          <w:rFonts w:ascii="NobelCE Lt" w:hAnsi="NobelCE Lt"/>
          <w:sz w:val="24"/>
          <w:szCs w:val="24"/>
        </w:rPr>
        <w:t>„</w:t>
      </w:r>
      <w:r w:rsidRPr="001808A4">
        <w:rPr>
          <w:rFonts w:ascii="NobelCE Lt" w:hAnsi="NobelCE Lt"/>
          <w:sz w:val="24"/>
          <w:szCs w:val="24"/>
        </w:rPr>
        <w:t>M</w:t>
      </w:r>
      <w:r w:rsidR="00531CC3">
        <w:rPr>
          <w:rFonts w:ascii="NobelCE Lt" w:hAnsi="NobelCE Lt"/>
          <w:sz w:val="24"/>
          <w:szCs w:val="24"/>
        </w:rPr>
        <w:t>”</w:t>
      </w:r>
      <w:r w:rsidRPr="001808A4">
        <w:rPr>
          <w:rFonts w:ascii="NobelCE Lt" w:hAnsi="NobelCE Lt"/>
          <w:sz w:val="24"/>
          <w:szCs w:val="24"/>
        </w:rPr>
        <w:t xml:space="preserve"> Multi </w:t>
      </w:r>
      <w:proofErr w:type="spellStart"/>
      <w:r w:rsidRPr="001808A4">
        <w:rPr>
          <w:rFonts w:ascii="NobelCE Lt" w:hAnsi="NobelCE Lt"/>
          <w:sz w:val="24"/>
          <w:szCs w:val="24"/>
        </w:rPr>
        <w:t>Stage</w:t>
      </w:r>
      <w:proofErr w:type="spellEnd"/>
      <w:r w:rsidRPr="001808A4">
        <w:rPr>
          <w:rFonts w:ascii="NobelCE Lt" w:hAnsi="NobelCE Lt"/>
          <w:sz w:val="24"/>
          <w:szCs w:val="24"/>
        </w:rPr>
        <w:t xml:space="preserve"> </w:t>
      </w:r>
      <w:proofErr w:type="spellStart"/>
      <w:r w:rsidRPr="001808A4">
        <w:rPr>
          <w:rFonts w:ascii="NobelCE Lt" w:hAnsi="NobelCE Lt"/>
          <w:sz w:val="24"/>
          <w:szCs w:val="24"/>
        </w:rPr>
        <w:t>Hybrid</w:t>
      </w:r>
      <w:proofErr w:type="spellEnd"/>
      <w:r w:rsidRPr="001808A4">
        <w:rPr>
          <w:rFonts w:ascii="NobelCE Lt" w:hAnsi="NobelCE Lt"/>
          <w:sz w:val="24"/>
          <w:szCs w:val="24"/>
        </w:rPr>
        <w:t xml:space="preserve"> System umożliwia kierowcy ręczne przełączanie biegów za pomocą łopatek umieszczonych za kierownicą. Dzięki skoordynowanemu sterowaniu przekładnią hybrydową i przekładnią automatyczną, przełączenie biegu następuje natychmiast po odebraniu przez komputer sygnału z łopatki. </w:t>
      </w:r>
    </w:p>
    <w:p w14:paraId="3025A4A3" w14:textId="77777777" w:rsidR="00CE4006" w:rsidRPr="001808A4" w:rsidRDefault="00CE4006" w:rsidP="00351618">
      <w:pPr>
        <w:rPr>
          <w:rFonts w:ascii="NobelCE Lt" w:hAnsi="NobelCE Lt"/>
          <w:sz w:val="24"/>
          <w:szCs w:val="24"/>
        </w:rPr>
      </w:pPr>
    </w:p>
    <w:p w14:paraId="2F29BB49" w14:textId="77777777" w:rsidR="00351618" w:rsidRPr="001808A4" w:rsidRDefault="00351618" w:rsidP="00351618">
      <w:pPr>
        <w:rPr>
          <w:rFonts w:ascii="NobelCE Lt" w:hAnsi="NobelCE Lt"/>
          <w:b/>
          <w:sz w:val="24"/>
          <w:szCs w:val="24"/>
        </w:rPr>
      </w:pPr>
      <w:r w:rsidRPr="001808A4">
        <w:rPr>
          <w:rFonts w:ascii="NobelCE Lt" w:hAnsi="NobelCE Lt"/>
          <w:b/>
          <w:sz w:val="24"/>
          <w:szCs w:val="24"/>
        </w:rPr>
        <w:t>Wybór trybu jazdy</w:t>
      </w:r>
    </w:p>
    <w:p w14:paraId="6F02B097" w14:textId="2FE5C7A9" w:rsidR="00351618" w:rsidRPr="001808A4" w:rsidRDefault="00351618" w:rsidP="00351618">
      <w:pPr>
        <w:rPr>
          <w:rFonts w:ascii="NobelCE Lt" w:hAnsi="NobelCE Lt"/>
          <w:sz w:val="24"/>
          <w:szCs w:val="24"/>
        </w:rPr>
      </w:pPr>
      <w:r w:rsidRPr="001808A4">
        <w:rPr>
          <w:rFonts w:ascii="NobelCE Lt" w:hAnsi="NobelCE Lt"/>
          <w:sz w:val="24"/>
          <w:szCs w:val="24"/>
        </w:rPr>
        <w:t xml:space="preserve">Możliwość wyboru trybu jazdy pozwala kierowcy dostosować zachowanie samochodu do swoich preferencji oraz warunków drogowych. Oprócz trybów </w:t>
      </w:r>
      <w:proofErr w:type="spellStart"/>
      <w:r w:rsidRPr="001808A4">
        <w:rPr>
          <w:rFonts w:ascii="NobelCE Lt" w:hAnsi="NobelCE Lt"/>
          <w:sz w:val="24"/>
          <w:szCs w:val="24"/>
        </w:rPr>
        <w:t>Normal</w:t>
      </w:r>
      <w:proofErr w:type="spellEnd"/>
      <w:r w:rsidRPr="001808A4">
        <w:rPr>
          <w:rFonts w:ascii="NobelCE Lt" w:hAnsi="NobelCE Lt"/>
          <w:sz w:val="24"/>
          <w:szCs w:val="24"/>
        </w:rPr>
        <w:t xml:space="preserve"> i ECO, nowy LS oferuje tryby Comfort, </w:t>
      </w:r>
      <w:proofErr w:type="spellStart"/>
      <w:r w:rsidRPr="001808A4">
        <w:rPr>
          <w:rFonts w:ascii="NobelCE Lt" w:hAnsi="NobelCE Lt"/>
          <w:sz w:val="24"/>
          <w:szCs w:val="24"/>
        </w:rPr>
        <w:t>Custom</w:t>
      </w:r>
      <w:proofErr w:type="spellEnd"/>
      <w:r w:rsidRPr="001808A4">
        <w:rPr>
          <w:rFonts w:ascii="NobelCE Lt" w:hAnsi="NobelCE Lt"/>
          <w:sz w:val="24"/>
          <w:szCs w:val="24"/>
        </w:rPr>
        <w:t>, Sport S i Sport S+. Wybór trybu powoduje automatyczną zmianę ustawień jednostki napędowej, zawieszenia AVS, elektrycznego wspomagania kierownicy i klimatyzacji.</w:t>
      </w:r>
    </w:p>
    <w:p w14:paraId="553D7F39" w14:textId="77777777" w:rsidR="00CE4006" w:rsidRPr="001808A4" w:rsidRDefault="00CE4006" w:rsidP="00351618">
      <w:pPr>
        <w:rPr>
          <w:rFonts w:ascii="NobelCE Lt" w:hAnsi="NobelCE Lt"/>
          <w:sz w:val="24"/>
          <w:szCs w:val="24"/>
        </w:rPr>
      </w:pPr>
      <w:r w:rsidRPr="001808A4">
        <w:rPr>
          <w:noProof/>
          <w:lang w:val="en-US" w:eastAsia="en-US"/>
        </w:rPr>
        <w:drawing>
          <wp:inline distT="0" distB="0" distL="0" distR="0" wp14:anchorId="02A13D26" wp14:editId="7EB38117">
            <wp:extent cx="4410075" cy="259080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l="-14" t="-24" r="-14" b="-24"/>
                    <a:stretch>
                      <a:fillRect/>
                    </a:stretch>
                  </pic:blipFill>
                  <pic:spPr bwMode="auto">
                    <a:xfrm>
                      <a:off x="0" y="0"/>
                      <a:ext cx="4410075" cy="2590800"/>
                    </a:xfrm>
                    <a:prstGeom prst="rect">
                      <a:avLst/>
                    </a:prstGeom>
                    <a:solidFill>
                      <a:srgbClr val="FFFFFF"/>
                    </a:solidFill>
                    <a:ln>
                      <a:noFill/>
                    </a:ln>
                  </pic:spPr>
                </pic:pic>
              </a:graphicData>
            </a:graphic>
          </wp:inline>
        </w:drawing>
      </w:r>
    </w:p>
    <w:p w14:paraId="33469CFA"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 </w:t>
      </w:r>
    </w:p>
    <w:p w14:paraId="3700F28B" w14:textId="77777777" w:rsidR="00351618" w:rsidRPr="001808A4" w:rsidRDefault="00351618" w:rsidP="00351618">
      <w:pPr>
        <w:rPr>
          <w:rFonts w:ascii="NobelCE Lt" w:hAnsi="NobelCE Lt"/>
          <w:b/>
          <w:sz w:val="24"/>
          <w:szCs w:val="24"/>
        </w:rPr>
      </w:pPr>
      <w:r w:rsidRPr="001808A4">
        <w:rPr>
          <w:rFonts w:ascii="NobelCE Lt" w:hAnsi="NobelCE Lt"/>
          <w:b/>
          <w:sz w:val="24"/>
          <w:szCs w:val="24"/>
        </w:rPr>
        <w:t>Opony typu run-</w:t>
      </w:r>
      <w:proofErr w:type="spellStart"/>
      <w:r w:rsidRPr="001808A4">
        <w:rPr>
          <w:rFonts w:ascii="NobelCE Lt" w:hAnsi="NobelCE Lt"/>
          <w:b/>
          <w:sz w:val="24"/>
          <w:szCs w:val="24"/>
        </w:rPr>
        <w:t>flat</w:t>
      </w:r>
      <w:proofErr w:type="spellEnd"/>
    </w:p>
    <w:p w14:paraId="3A65A287" w14:textId="77777777" w:rsidR="00351618" w:rsidRPr="001808A4" w:rsidRDefault="00351618" w:rsidP="00351618">
      <w:pPr>
        <w:rPr>
          <w:rFonts w:ascii="NobelCE Lt" w:hAnsi="NobelCE Lt"/>
          <w:sz w:val="24"/>
          <w:szCs w:val="24"/>
        </w:rPr>
      </w:pPr>
      <w:r w:rsidRPr="001808A4">
        <w:rPr>
          <w:rFonts w:ascii="NobelCE Lt" w:hAnsi="NobelCE Lt"/>
          <w:sz w:val="24"/>
          <w:szCs w:val="24"/>
        </w:rPr>
        <w:t>LS jest standardowo wyposażony w nowe opony typu run-</w:t>
      </w:r>
      <w:proofErr w:type="spellStart"/>
      <w:r w:rsidRPr="001808A4">
        <w:rPr>
          <w:rFonts w:ascii="NobelCE Lt" w:hAnsi="NobelCE Lt"/>
          <w:sz w:val="24"/>
          <w:szCs w:val="24"/>
        </w:rPr>
        <w:t>flat</w:t>
      </w:r>
      <w:proofErr w:type="spellEnd"/>
      <w:r w:rsidRPr="001808A4">
        <w:rPr>
          <w:rFonts w:ascii="NobelCE Lt" w:hAnsi="NobelCE Lt"/>
          <w:sz w:val="24"/>
          <w:szCs w:val="24"/>
        </w:rPr>
        <w:t>, opracowane pod kątem wysokiego poziomu własności jezdnych, osiągów i komfortu. Specjalna, wzmocniona guma tworząca ich ścianki boczne umożliwia LS przejechanie po utracie ciśnienia nawet 160 km przy prędkościach do 80 km/h.</w:t>
      </w:r>
    </w:p>
    <w:p w14:paraId="6818DB53" w14:textId="77777777" w:rsidR="00970E85" w:rsidRPr="001808A4" w:rsidRDefault="00970E85" w:rsidP="00351618">
      <w:pPr>
        <w:rPr>
          <w:rFonts w:ascii="NobelCE Lt" w:hAnsi="NobelCE Lt"/>
          <w:sz w:val="24"/>
          <w:szCs w:val="24"/>
        </w:rPr>
      </w:pPr>
    </w:p>
    <w:p w14:paraId="1CA2E788" w14:textId="77777777" w:rsidR="00351618" w:rsidRPr="001808A4" w:rsidRDefault="00351618" w:rsidP="00351618">
      <w:pPr>
        <w:rPr>
          <w:rFonts w:ascii="NobelCE Lt" w:hAnsi="NobelCE Lt"/>
          <w:b/>
          <w:sz w:val="24"/>
          <w:szCs w:val="24"/>
        </w:rPr>
      </w:pPr>
      <w:r w:rsidRPr="001808A4">
        <w:rPr>
          <w:rFonts w:ascii="NobelCE Lt" w:hAnsi="NobelCE Lt"/>
          <w:b/>
          <w:sz w:val="24"/>
          <w:szCs w:val="24"/>
        </w:rPr>
        <w:t>LS 500h F SPORT</w:t>
      </w:r>
    </w:p>
    <w:p w14:paraId="309900DB" w14:textId="77777777" w:rsidR="00970E85" w:rsidRPr="001808A4" w:rsidRDefault="00970E85" w:rsidP="00351618">
      <w:pPr>
        <w:rPr>
          <w:rFonts w:ascii="NobelCE Lt" w:hAnsi="NobelCE Lt"/>
          <w:sz w:val="24"/>
          <w:szCs w:val="24"/>
        </w:rPr>
      </w:pPr>
    </w:p>
    <w:p w14:paraId="78C2B117" w14:textId="77777777" w:rsidR="00351618" w:rsidRPr="001808A4" w:rsidRDefault="00351618" w:rsidP="00970E85">
      <w:pPr>
        <w:pStyle w:val="Akapitzlist"/>
        <w:numPr>
          <w:ilvl w:val="0"/>
          <w:numId w:val="3"/>
        </w:numPr>
        <w:rPr>
          <w:rFonts w:ascii="NobelCE Lt" w:hAnsi="NobelCE Lt"/>
          <w:sz w:val="24"/>
          <w:szCs w:val="24"/>
        </w:rPr>
      </w:pPr>
      <w:r w:rsidRPr="001808A4">
        <w:rPr>
          <w:rFonts w:ascii="NobelCE Lt" w:hAnsi="NobelCE Lt"/>
          <w:sz w:val="24"/>
          <w:szCs w:val="24"/>
        </w:rPr>
        <w:t>Sportowy styl i specjalne rozwiązania</w:t>
      </w:r>
    </w:p>
    <w:p w14:paraId="6010AFE5" w14:textId="58432E09" w:rsidR="00351618" w:rsidRPr="001808A4" w:rsidRDefault="00351618" w:rsidP="00970E85">
      <w:pPr>
        <w:pStyle w:val="Akapitzlist"/>
        <w:numPr>
          <w:ilvl w:val="0"/>
          <w:numId w:val="3"/>
        </w:numPr>
        <w:rPr>
          <w:rFonts w:ascii="NobelCE Lt" w:hAnsi="NobelCE Lt"/>
          <w:sz w:val="24"/>
          <w:szCs w:val="24"/>
        </w:rPr>
      </w:pPr>
      <w:r w:rsidRPr="001808A4">
        <w:rPr>
          <w:rFonts w:ascii="NobelCE Lt" w:hAnsi="NobelCE Lt"/>
          <w:sz w:val="24"/>
          <w:szCs w:val="24"/>
        </w:rPr>
        <w:lastRenderedPageBreak/>
        <w:t>Specjalne, 10-ramienne, 20-calowe koła F SPORT, sportowe nakładki</w:t>
      </w:r>
    </w:p>
    <w:p w14:paraId="7B38DDCC" w14:textId="77777777" w:rsidR="00351618" w:rsidRPr="001808A4" w:rsidRDefault="00351618" w:rsidP="00970E85">
      <w:pPr>
        <w:pStyle w:val="Akapitzlist"/>
        <w:numPr>
          <w:ilvl w:val="0"/>
          <w:numId w:val="3"/>
        </w:numPr>
        <w:rPr>
          <w:rFonts w:ascii="NobelCE Lt" w:hAnsi="NobelCE Lt"/>
          <w:sz w:val="24"/>
          <w:szCs w:val="24"/>
        </w:rPr>
      </w:pPr>
      <w:r w:rsidRPr="001808A4">
        <w:rPr>
          <w:rFonts w:ascii="NobelCE Lt" w:hAnsi="NobelCE Lt"/>
          <w:sz w:val="24"/>
          <w:szCs w:val="24"/>
        </w:rPr>
        <w:t xml:space="preserve">Wyjątkowe dla F SPORT wykończenie kabiny, w tym fotele, kierownica, aluminiowe pedały, tablica przyrządów i podsufitka </w:t>
      </w:r>
      <w:proofErr w:type="spellStart"/>
      <w:r w:rsidRPr="001808A4">
        <w:rPr>
          <w:rFonts w:ascii="NobelCE Lt" w:hAnsi="NobelCE Lt"/>
          <w:sz w:val="24"/>
          <w:szCs w:val="24"/>
        </w:rPr>
        <w:t>Ultrasuede</w:t>
      </w:r>
      <w:proofErr w:type="spellEnd"/>
    </w:p>
    <w:p w14:paraId="4FA1D3BE" w14:textId="77777777" w:rsidR="00970E85" w:rsidRPr="001808A4" w:rsidRDefault="00970E85" w:rsidP="00970E85">
      <w:pPr>
        <w:pStyle w:val="Akapitzlist"/>
        <w:rPr>
          <w:rFonts w:ascii="NobelCE Lt" w:hAnsi="NobelCE Lt"/>
          <w:sz w:val="24"/>
          <w:szCs w:val="24"/>
        </w:rPr>
      </w:pPr>
    </w:p>
    <w:p w14:paraId="0E450AF3" w14:textId="77777777" w:rsidR="00351618" w:rsidRPr="001808A4" w:rsidRDefault="00351618" w:rsidP="00351618">
      <w:pPr>
        <w:rPr>
          <w:rFonts w:ascii="NobelCE Lt" w:hAnsi="NobelCE Lt"/>
          <w:sz w:val="24"/>
          <w:szCs w:val="24"/>
        </w:rPr>
      </w:pPr>
      <w:r w:rsidRPr="001808A4">
        <w:rPr>
          <w:rFonts w:ascii="NobelCE Lt" w:hAnsi="NobelCE Lt"/>
          <w:sz w:val="24"/>
          <w:szCs w:val="24"/>
        </w:rPr>
        <w:t>LS 500h dostępny jest w wersji F SPORT, wyróżniającej się sportowym wyglądem i zoptymalizowanej pod kątem bardziej dynamicznej jazdy. Oprócz stylizacji nadwozia i wnętrza, F SPORT ma specjalnie dostrojone zawieszenie i szereg ulepszeń poprawiających własności jezdne, a jednocześnie zachowuje wysoki poziom komfortu.</w:t>
      </w:r>
    </w:p>
    <w:p w14:paraId="09C1C779" w14:textId="77777777" w:rsidR="00351618" w:rsidRPr="001808A4" w:rsidRDefault="00351618" w:rsidP="00351618">
      <w:pPr>
        <w:rPr>
          <w:rFonts w:ascii="NobelCE Lt" w:hAnsi="NobelCE Lt"/>
          <w:sz w:val="24"/>
          <w:szCs w:val="24"/>
        </w:rPr>
      </w:pPr>
      <w:r w:rsidRPr="001808A4">
        <w:rPr>
          <w:rFonts w:ascii="NobelCE Lt" w:hAnsi="NobelCE Lt"/>
          <w:sz w:val="24"/>
          <w:szCs w:val="24"/>
        </w:rPr>
        <w:t>Dążąc do zapewnienia LS 500h F SPORT jeszcze lepszych własności jezdnych, Lexus wykorzystał naturalne własności nowej platformy GA-L. Samochód wyposażono w najnowszą wersję systemu VDIM, umożliwiającą zintegrowane, optymalne sterowanie dynamiką pojazdu.</w:t>
      </w:r>
    </w:p>
    <w:p w14:paraId="6A0E3376" w14:textId="7BB996C6" w:rsidR="00351618" w:rsidRPr="001808A4" w:rsidRDefault="00351618" w:rsidP="00351618">
      <w:pPr>
        <w:rPr>
          <w:rFonts w:ascii="NobelCE Lt" w:hAnsi="NobelCE Lt"/>
          <w:sz w:val="24"/>
          <w:szCs w:val="24"/>
        </w:rPr>
      </w:pPr>
      <w:r w:rsidRPr="001808A4">
        <w:rPr>
          <w:rFonts w:ascii="NobelCE Lt" w:hAnsi="NobelCE Lt"/>
          <w:sz w:val="24"/>
          <w:szCs w:val="24"/>
        </w:rPr>
        <w:t xml:space="preserve">Specjalne, 10-ramienne, 20-calowe koła F SPORT wykonane ze stopów lekkich zaopatrzono w opony 245/45RF20 z przodu i 275/40RF20 z tyłu. </w:t>
      </w:r>
    </w:p>
    <w:p w14:paraId="3DD93326" w14:textId="77777777" w:rsidR="00351618" w:rsidRPr="001808A4" w:rsidRDefault="00351618" w:rsidP="00351618">
      <w:pPr>
        <w:rPr>
          <w:rFonts w:ascii="NobelCE Lt" w:hAnsi="NobelCE Lt"/>
          <w:sz w:val="24"/>
          <w:szCs w:val="24"/>
        </w:rPr>
      </w:pPr>
      <w:r w:rsidRPr="001808A4">
        <w:rPr>
          <w:rFonts w:ascii="NobelCE Lt" w:hAnsi="NobelCE Lt"/>
          <w:sz w:val="24"/>
          <w:szCs w:val="24"/>
        </w:rPr>
        <w:t>Pod względem stylistyki, LS 500h F SPORT jest jeszcze bardziej wyrazisty od nowego LS, zachowując zasadnicze cechy jego charakteru. Szczególnie warta odnotowania jest wyjątkowa interpretacja grilla w kształcie klepsydry o jeszcze bardziej wyrafinowanym wzorze, będąca kolejnym dowodem przywiązania do szczegółów. Zespół operatorów systemów CAD poświęcił całe miesiące, by uzyskać pożądane połączenie deseniu z grą świateł, precyzyjnie ustawiając ponad 7000 powierzchni elementów siatki (dla porównania, w standardowym LS jest ich  5000).</w:t>
      </w:r>
    </w:p>
    <w:p w14:paraId="508C0741" w14:textId="77777777" w:rsidR="00351618" w:rsidRPr="001808A4" w:rsidRDefault="00351618" w:rsidP="00351618">
      <w:pPr>
        <w:rPr>
          <w:rFonts w:ascii="NobelCE Lt" w:hAnsi="NobelCE Lt"/>
          <w:sz w:val="24"/>
          <w:szCs w:val="24"/>
        </w:rPr>
      </w:pPr>
      <w:r w:rsidRPr="001808A4">
        <w:rPr>
          <w:rFonts w:ascii="NobelCE Lt" w:hAnsi="NobelCE Lt"/>
          <w:sz w:val="24"/>
          <w:szCs w:val="24"/>
        </w:rPr>
        <w:t>Specjalne koła i elementy wystroju nadwozia nadają F SPORT zadziorny profil. Podobnie jest we wnętrzu, gdzie motyw siatki grilla powtarza się w perforacji skórzanej tapicerki. Fotele mają design wyjątkowy dla F SPORT i są dostępne z mechanizmem elektrycznej i pneumatycznej regulacji 28 parametrów. Ich kształt zapewnia jeszcze lepsze trzymanie ciała na zakrętach oraz wyjątkowy komfort bez względu na długotrwałość podróży.</w:t>
      </w:r>
    </w:p>
    <w:p w14:paraId="26FF2946"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Tablicę przyrządów wyposażono w specjalny prędkościomierz i obrotomierz F SPORT z zewnętrznym pierścieniem, który przesuwa się, by odsłonić podwójny wyświetlacz informacyjny – rozwiązanie to zaadaptowano wprost z </w:t>
      </w:r>
      <w:proofErr w:type="spellStart"/>
      <w:r w:rsidRPr="001808A4">
        <w:rPr>
          <w:rFonts w:ascii="NobelCE Lt" w:hAnsi="NobelCE Lt"/>
          <w:sz w:val="24"/>
          <w:szCs w:val="24"/>
        </w:rPr>
        <w:t>supersamochodu</w:t>
      </w:r>
      <w:proofErr w:type="spellEnd"/>
      <w:r w:rsidRPr="001808A4">
        <w:rPr>
          <w:rFonts w:ascii="NobelCE Lt" w:hAnsi="NobelCE Lt"/>
          <w:sz w:val="24"/>
          <w:szCs w:val="24"/>
        </w:rPr>
        <w:t xml:space="preserve"> Lexus LFA. </w:t>
      </w:r>
    </w:p>
    <w:p w14:paraId="25DF220C" w14:textId="77777777" w:rsidR="00351618" w:rsidRPr="001808A4" w:rsidRDefault="00351618" w:rsidP="00351618">
      <w:pPr>
        <w:rPr>
          <w:rFonts w:ascii="NobelCE Lt" w:hAnsi="NobelCE Lt"/>
          <w:sz w:val="24"/>
          <w:szCs w:val="24"/>
        </w:rPr>
      </w:pPr>
      <w:r w:rsidRPr="001808A4">
        <w:rPr>
          <w:rFonts w:ascii="NobelCE Lt" w:hAnsi="NobelCE Lt"/>
          <w:sz w:val="24"/>
          <w:szCs w:val="24"/>
        </w:rPr>
        <w:t xml:space="preserve">Specjalna kierownica F SPORT została zaprojektowana tak, by zwiększyć poczucie połączenia kierowcy z dynamicznym samochodem. Zastosowano w niej profil opracowany dla </w:t>
      </w:r>
      <w:proofErr w:type="spellStart"/>
      <w:r w:rsidRPr="001808A4">
        <w:rPr>
          <w:rFonts w:ascii="NobelCE Lt" w:hAnsi="NobelCE Lt"/>
          <w:sz w:val="24"/>
          <w:szCs w:val="24"/>
        </w:rPr>
        <w:t>coupe</w:t>
      </w:r>
      <w:proofErr w:type="spellEnd"/>
      <w:r w:rsidRPr="001808A4">
        <w:rPr>
          <w:rFonts w:ascii="NobelCE Lt" w:hAnsi="NobelCE Lt"/>
          <w:sz w:val="24"/>
          <w:szCs w:val="24"/>
        </w:rPr>
        <w:t xml:space="preserve"> LC w oparciu o szczegółowe pomiary rozkładu siły nacisku dłoni kierowców </w:t>
      </w:r>
      <w:proofErr w:type="spellStart"/>
      <w:r w:rsidRPr="001808A4">
        <w:rPr>
          <w:rFonts w:ascii="NobelCE Lt" w:hAnsi="NobelCE Lt"/>
          <w:sz w:val="24"/>
          <w:szCs w:val="24"/>
        </w:rPr>
        <w:t>Takumi</w:t>
      </w:r>
      <w:proofErr w:type="spellEnd"/>
      <w:r w:rsidRPr="001808A4">
        <w:rPr>
          <w:rFonts w:ascii="NobelCE Lt" w:hAnsi="NobelCE Lt"/>
          <w:sz w:val="24"/>
          <w:szCs w:val="24"/>
        </w:rPr>
        <w:t xml:space="preserve"> i długie próby drogowe. Kolejne szczegóły to pedały F SPORT, podpórka dla stopy i lewarek zmiany biegów. Podsufitka nad głowami kierowcy i pasażerów wykonana jest z materiału </w:t>
      </w:r>
      <w:proofErr w:type="spellStart"/>
      <w:r w:rsidRPr="001808A4">
        <w:rPr>
          <w:rFonts w:ascii="NobelCE Lt" w:hAnsi="NobelCE Lt"/>
          <w:sz w:val="24"/>
          <w:szCs w:val="24"/>
        </w:rPr>
        <w:t>Ultrasuede</w:t>
      </w:r>
      <w:proofErr w:type="spellEnd"/>
      <w:r w:rsidRPr="001808A4">
        <w:rPr>
          <w:rFonts w:ascii="NobelCE Lt" w:hAnsi="NobelCE Lt"/>
          <w:sz w:val="24"/>
          <w:szCs w:val="24"/>
        </w:rPr>
        <w:t>.</w:t>
      </w:r>
    </w:p>
    <w:p w14:paraId="7C29E200" w14:textId="77777777" w:rsidR="00351618" w:rsidRPr="001808A4" w:rsidRDefault="00351618" w:rsidP="00351618">
      <w:pPr>
        <w:rPr>
          <w:rFonts w:ascii="NobelCE Lt" w:hAnsi="NobelCE Lt"/>
          <w:sz w:val="24"/>
          <w:szCs w:val="24"/>
        </w:rPr>
      </w:pPr>
    </w:p>
    <w:p w14:paraId="6DD00A51" w14:textId="77777777" w:rsidR="00970E85" w:rsidRPr="001808A4" w:rsidRDefault="00970E85" w:rsidP="00970E85">
      <w:pPr>
        <w:rPr>
          <w:rFonts w:ascii="NobelCE Lt" w:hAnsi="NobelCE Lt"/>
          <w:b/>
          <w:sz w:val="24"/>
          <w:szCs w:val="24"/>
        </w:rPr>
      </w:pPr>
      <w:r w:rsidRPr="001808A4">
        <w:rPr>
          <w:rFonts w:ascii="NobelCE Lt" w:hAnsi="NobelCE Lt"/>
          <w:b/>
          <w:sz w:val="24"/>
          <w:szCs w:val="24"/>
        </w:rPr>
        <w:lastRenderedPageBreak/>
        <w:t>LS 500h 2018 – DANE TECHNICZNE</w:t>
      </w:r>
    </w:p>
    <w:p w14:paraId="6128AA0E" w14:textId="77777777" w:rsidR="00970E85" w:rsidRPr="001808A4" w:rsidRDefault="00970E85" w:rsidP="00970E85">
      <w:pPr>
        <w:rPr>
          <w:rFonts w:ascii="NobelCE Lt" w:hAnsi="NobelCE Lt"/>
          <w:b/>
          <w:sz w:val="24"/>
          <w:szCs w:val="24"/>
        </w:rPr>
      </w:pPr>
    </w:p>
    <w:tbl>
      <w:tblPr>
        <w:tblW w:w="9706" w:type="dxa"/>
        <w:tblInd w:w="188" w:type="dxa"/>
        <w:tblLayout w:type="fixed"/>
        <w:tblCellMar>
          <w:left w:w="113" w:type="dxa"/>
        </w:tblCellMar>
        <w:tblLook w:val="0000" w:firstRow="0" w:lastRow="0" w:firstColumn="0" w:lastColumn="0" w:noHBand="0" w:noVBand="0"/>
      </w:tblPr>
      <w:tblGrid>
        <w:gridCol w:w="3469"/>
        <w:gridCol w:w="2126"/>
        <w:gridCol w:w="4111"/>
      </w:tblGrid>
      <w:tr w:rsidR="00970E85" w:rsidRPr="001808A4" w14:paraId="72DDE64A" w14:textId="77777777" w:rsidTr="00F8373C">
        <w:tc>
          <w:tcPr>
            <w:tcW w:w="3469" w:type="dxa"/>
            <w:tcBorders>
              <w:top w:val="single" w:sz="4" w:space="0" w:color="00000A"/>
              <w:left w:val="single" w:sz="4" w:space="0" w:color="00000A"/>
              <w:bottom w:val="single" w:sz="4" w:space="0" w:color="00000A"/>
            </w:tcBorders>
            <w:shd w:val="clear" w:color="auto" w:fill="C0C0C0"/>
          </w:tcPr>
          <w:p w14:paraId="7010B2D3" w14:textId="77777777" w:rsidR="00970E85" w:rsidRPr="001808A4" w:rsidRDefault="00970E85" w:rsidP="00224A29">
            <w:pPr>
              <w:pStyle w:val="Nagwek5"/>
              <w:rPr>
                <w:rFonts w:ascii="Arial" w:hAnsi="Arial" w:cs="Arial"/>
                <w:b/>
              </w:rPr>
            </w:pPr>
            <w:r w:rsidRPr="001808A4">
              <w:rPr>
                <w:rFonts w:ascii="Arial" w:hAnsi="Arial" w:cs="Arial"/>
                <w:b/>
                <w:i/>
                <w:iCs/>
                <w:caps/>
              </w:rPr>
              <w:t>WYMIARY ZEWNĘTRZNE</w:t>
            </w:r>
          </w:p>
        </w:tc>
        <w:tc>
          <w:tcPr>
            <w:tcW w:w="2126" w:type="dxa"/>
            <w:tcBorders>
              <w:top w:val="single" w:sz="4" w:space="0" w:color="00000A"/>
              <w:left w:val="single" w:sz="4" w:space="0" w:color="00000A"/>
              <w:bottom w:val="single" w:sz="4" w:space="0" w:color="00000A"/>
            </w:tcBorders>
            <w:shd w:val="clear" w:color="auto" w:fill="C0C0C0"/>
          </w:tcPr>
          <w:p w14:paraId="4BA93D64" w14:textId="77777777" w:rsidR="00970E85" w:rsidRPr="001808A4" w:rsidRDefault="00970E85" w:rsidP="00224A29">
            <w:pPr>
              <w:pStyle w:val="Nagwek7"/>
              <w:snapToGrid w:val="0"/>
              <w:rPr>
                <w:rFonts w:ascii="Arial" w:hAnsi="Arial" w:cs="Arial"/>
                <w:i w:val="0"/>
                <w:iCs w:val="0"/>
                <w:sz w:val="16"/>
              </w:rPr>
            </w:pPr>
          </w:p>
        </w:tc>
        <w:tc>
          <w:tcPr>
            <w:tcW w:w="4111" w:type="dxa"/>
            <w:tcBorders>
              <w:top w:val="single" w:sz="4" w:space="0" w:color="00000A"/>
              <w:left w:val="single" w:sz="4" w:space="0" w:color="00000A"/>
              <w:bottom w:val="single" w:sz="4" w:space="0" w:color="00000A"/>
              <w:right w:val="single" w:sz="4" w:space="0" w:color="00000A"/>
            </w:tcBorders>
            <w:shd w:val="clear" w:color="auto" w:fill="C0C0C0"/>
          </w:tcPr>
          <w:p w14:paraId="36A4FF2B" w14:textId="77777777" w:rsidR="00970E85" w:rsidRPr="001808A4" w:rsidRDefault="00970E85" w:rsidP="00224A29">
            <w:pPr>
              <w:pStyle w:val="Nagwek7"/>
              <w:snapToGrid w:val="0"/>
              <w:rPr>
                <w:rFonts w:ascii="Arial" w:hAnsi="Arial" w:cs="Arial"/>
                <w:i w:val="0"/>
                <w:iCs w:val="0"/>
                <w:sz w:val="16"/>
              </w:rPr>
            </w:pPr>
          </w:p>
        </w:tc>
      </w:tr>
      <w:tr w:rsidR="00970E85" w:rsidRPr="001808A4" w14:paraId="68002DB4" w14:textId="77777777" w:rsidTr="00F8373C">
        <w:tc>
          <w:tcPr>
            <w:tcW w:w="3469" w:type="dxa"/>
            <w:tcBorders>
              <w:top w:val="single" w:sz="4" w:space="0" w:color="00000A"/>
              <w:left w:val="single" w:sz="4" w:space="0" w:color="00000A"/>
              <w:bottom w:val="single" w:sz="4" w:space="0" w:color="00000A"/>
            </w:tcBorders>
            <w:shd w:val="clear" w:color="auto" w:fill="auto"/>
          </w:tcPr>
          <w:p w14:paraId="45D8A4A3" w14:textId="77777777" w:rsidR="00970E85" w:rsidRPr="001808A4" w:rsidRDefault="00970E85" w:rsidP="00224A29">
            <w:pPr>
              <w:spacing w:before="60" w:after="60"/>
              <w:rPr>
                <w:rFonts w:ascii="Arial" w:hAnsi="Arial" w:cs="Arial"/>
              </w:rPr>
            </w:pPr>
            <w:r w:rsidRPr="001808A4">
              <w:rPr>
                <w:rFonts w:ascii="Arial" w:hAnsi="Arial" w:cs="Arial"/>
              </w:rPr>
              <w:t>Rozstaw osi</w:t>
            </w:r>
          </w:p>
        </w:tc>
        <w:tc>
          <w:tcPr>
            <w:tcW w:w="2126" w:type="dxa"/>
            <w:tcBorders>
              <w:top w:val="single" w:sz="4" w:space="0" w:color="00000A"/>
              <w:left w:val="single" w:sz="4" w:space="0" w:color="00000A"/>
              <w:bottom w:val="single" w:sz="4" w:space="0" w:color="00000A"/>
            </w:tcBorders>
            <w:shd w:val="clear" w:color="auto" w:fill="auto"/>
          </w:tcPr>
          <w:p w14:paraId="2330CF84" w14:textId="77777777" w:rsidR="00970E85" w:rsidRPr="001808A4" w:rsidRDefault="00970E85" w:rsidP="00224A29">
            <w:pPr>
              <w:snapToGrid w:val="0"/>
              <w:spacing w:before="60" w:after="60"/>
              <w:rPr>
                <w:rFonts w:ascii="Arial" w:hAnsi="Arial" w:cs="Arial"/>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2295CDAD" w14:textId="77777777" w:rsidR="00970E85" w:rsidRPr="001808A4" w:rsidRDefault="00970E85" w:rsidP="00224A29">
            <w:pPr>
              <w:spacing w:before="60" w:after="60"/>
              <w:rPr>
                <w:rFonts w:ascii="Arial" w:hAnsi="Arial" w:cs="Arial"/>
              </w:rPr>
            </w:pPr>
            <w:r w:rsidRPr="001808A4">
              <w:rPr>
                <w:rFonts w:ascii="Arial" w:hAnsi="Arial" w:cs="Arial"/>
              </w:rPr>
              <w:t>3125 mm</w:t>
            </w:r>
          </w:p>
        </w:tc>
      </w:tr>
      <w:tr w:rsidR="00970E85" w:rsidRPr="001808A4" w14:paraId="395E34D4" w14:textId="77777777" w:rsidTr="00F8373C">
        <w:tc>
          <w:tcPr>
            <w:tcW w:w="3469" w:type="dxa"/>
            <w:tcBorders>
              <w:top w:val="single" w:sz="4" w:space="0" w:color="00000A"/>
              <w:left w:val="single" w:sz="4" w:space="0" w:color="00000A"/>
              <w:bottom w:val="single" w:sz="4" w:space="0" w:color="00000A"/>
            </w:tcBorders>
            <w:shd w:val="clear" w:color="auto" w:fill="auto"/>
          </w:tcPr>
          <w:p w14:paraId="69E633A5" w14:textId="77777777" w:rsidR="00970E85" w:rsidRPr="001808A4" w:rsidRDefault="00970E85" w:rsidP="00224A29">
            <w:pPr>
              <w:spacing w:before="60" w:after="60"/>
              <w:rPr>
                <w:rFonts w:ascii="Arial" w:hAnsi="Arial" w:cs="Arial"/>
              </w:rPr>
            </w:pPr>
            <w:r w:rsidRPr="001808A4">
              <w:rPr>
                <w:rFonts w:ascii="Arial" w:hAnsi="Arial" w:cs="Arial"/>
              </w:rPr>
              <w:t>Długość całkowita</w:t>
            </w:r>
          </w:p>
        </w:tc>
        <w:tc>
          <w:tcPr>
            <w:tcW w:w="2126" w:type="dxa"/>
            <w:tcBorders>
              <w:top w:val="single" w:sz="4" w:space="0" w:color="00000A"/>
              <w:left w:val="single" w:sz="4" w:space="0" w:color="00000A"/>
              <w:bottom w:val="single" w:sz="4" w:space="0" w:color="00000A"/>
            </w:tcBorders>
            <w:shd w:val="clear" w:color="auto" w:fill="auto"/>
          </w:tcPr>
          <w:p w14:paraId="3F58384D" w14:textId="77777777" w:rsidR="00970E85" w:rsidRPr="001808A4" w:rsidRDefault="00970E85" w:rsidP="00224A29">
            <w:pPr>
              <w:snapToGrid w:val="0"/>
              <w:spacing w:before="60" w:after="60"/>
              <w:rPr>
                <w:rFonts w:ascii="Arial" w:hAnsi="Arial" w:cs="Arial"/>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3674C960" w14:textId="77777777" w:rsidR="00970E85" w:rsidRPr="001808A4" w:rsidRDefault="00970E85" w:rsidP="00224A29">
            <w:pPr>
              <w:spacing w:before="60" w:after="60"/>
              <w:rPr>
                <w:rFonts w:ascii="Arial" w:hAnsi="Arial" w:cs="Arial"/>
              </w:rPr>
            </w:pPr>
            <w:r w:rsidRPr="001808A4">
              <w:rPr>
                <w:rFonts w:ascii="Arial" w:hAnsi="Arial" w:cs="Arial"/>
              </w:rPr>
              <w:t>5235 mm</w:t>
            </w:r>
          </w:p>
        </w:tc>
      </w:tr>
      <w:tr w:rsidR="00970E85" w:rsidRPr="001808A4" w14:paraId="290AC295" w14:textId="77777777" w:rsidTr="00F8373C">
        <w:tc>
          <w:tcPr>
            <w:tcW w:w="3469" w:type="dxa"/>
            <w:tcBorders>
              <w:top w:val="single" w:sz="4" w:space="0" w:color="00000A"/>
              <w:left w:val="single" w:sz="4" w:space="0" w:color="00000A"/>
              <w:bottom w:val="single" w:sz="4" w:space="0" w:color="00000A"/>
            </w:tcBorders>
            <w:shd w:val="clear" w:color="auto" w:fill="auto"/>
          </w:tcPr>
          <w:p w14:paraId="6E1D7165" w14:textId="77777777" w:rsidR="00970E85" w:rsidRPr="001808A4" w:rsidRDefault="00970E85" w:rsidP="00224A29">
            <w:pPr>
              <w:spacing w:before="60" w:after="60"/>
              <w:rPr>
                <w:rFonts w:ascii="Arial" w:hAnsi="Arial" w:cs="Arial"/>
              </w:rPr>
            </w:pPr>
            <w:r w:rsidRPr="001808A4">
              <w:rPr>
                <w:rFonts w:ascii="Arial" w:hAnsi="Arial" w:cs="Arial"/>
              </w:rPr>
              <w:t>Szerokość całkowita</w:t>
            </w:r>
          </w:p>
        </w:tc>
        <w:tc>
          <w:tcPr>
            <w:tcW w:w="2126" w:type="dxa"/>
            <w:tcBorders>
              <w:top w:val="single" w:sz="4" w:space="0" w:color="00000A"/>
              <w:left w:val="single" w:sz="4" w:space="0" w:color="00000A"/>
              <w:bottom w:val="single" w:sz="4" w:space="0" w:color="00000A"/>
            </w:tcBorders>
            <w:shd w:val="clear" w:color="auto" w:fill="auto"/>
          </w:tcPr>
          <w:p w14:paraId="7A941B5C" w14:textId="77777777" w:rsidR="00970E85" w:rsidRPr="001808A4" w:rsidRDefault="00970E85" w:rsidP="00224A29">
            <w:pPr>
              <w:snapToGrid w:val="0"/>
              <w:spacing w:before="60" w:after="60"/>
              <w:rPr>
                <w:rFonts w:ascii="Arial" w:hAnsi="Arial" w:cs="Arial"/>
                <w:lang w:eastAsia="ja-JP"/>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1EEA9960" w14:textId="77777777" w:rsidR="00970E85" w:rsidRPr="001808A4" w:rsidRDefault="00970E85" w:rsidP="00224A29">
            <w:pPr>
              <w:spacing w:before="60" w:after="60"/>
              <w:rPr>
                <w:rFonts w:ascii="Arial" w:hAnsi="Arial" w:cs="Arial"/>
              </w:rPr>
            </w:pPr>
            <w:r w:rsidRPr="001808A4">
              <w:rPr>
                <w:rFonts w:ascii="Arial" w:hAnsi="Arial" w:cs="Arial"/>
                <w:lang w:eastAsia="ja-JP"/>
              </w:rPr>
              <w:t>1900 mm</w:t>
            </w:r>
          </w:p>
        </w:tc>
      </w:tr>
      <w:tr w:rsidR="00970E85" w:rsidRPr="001808A4" w14:paraId="34AB0AD0" w14:textId="77777777" w:rsidTr="00F8373C">
        <w:trPr>
          <w:trHeight w:val="673"/>
        </w:trPr>
        <w:tc>
          <w:tcPr>
            <w:tcW w:w="3469" w:type="dxa"/>
            <w:tcBorders>
              <w:top w:val="single" w:sz="4" w:space="0" w:color="00000A"/>
              <w:left w:val="single" w:sz="4" w:space="0" w:color="00000A"/>
              <w:bottom w:val="single" w:sz="4" w:space="0" w:color="00000A"/>
            </w:tcBorders>
            <w:shd w:val="clear" w:color="auto" w:fill="auto"/>
          </w:tcPr>
          <w:p w14:paraId="6CF5B1B6" w14:textId="77777777" w:rsidR="00970E85" w:rsidRPr="001808A4" w:rsidRDefault="00970E85" w:rsidP="00224A29">
            <w:pPr>
              <w:snapToGrid w:val="0"/>
              <w:spacing w:before="60" w:after="60"/>
              <w:rPr>
                <w:rFonts w:ascii="Arial" w:hAnsi="Arial" w:cs="Arial"/>
              </w:rPr>
            </w:pPr>
          </w:p>
        </w:tc>
        <w:tc>
          <w:tcPr>
            <w:tcW w:w="2126" w:type="dxa"/>
            <w:tcBorders>
              <w:top w:val="dotted" w:sz="4" w:space="0" w:color="00000A"/>
              <w:left w:val="single" w:sz="4" w:space="0" w:color="00000A"/>
              <w:bottom w:val="single" w:sz="4" w:space="0" w:color="00000A"/>
            </w:tcBorders>
            <w:shd w:val="clear" w:color="auto" w:fill="auto"/>
          </w:tcPr>
          <w:p w14:paraId="28AF7773" w14:textId="537FAE81" w:rsidR="00970E85" w:rsidRPr="001808A4" w:rsidRDefault="00970E85" w:rsidP="00224A29">
            <w:pPr>
              <w:spacing w:before="60" w:after="60"/>
              <w:jc w:val="center"/>
              <w:rPr>
                <w:rFonts w:ascii="Arial" w:hAnsi="Arial" w:cs="Arial"/>
              </w:rPr>
            </w:pPr>
          </w:p>
        </w:tc>
        <w:tc>
          <w:tcPr>
            <w:tcW w:w="4111" w:type="dxa"/>
            <w:tcBorders>
              <w:top w:val="dotted" w:sz="4" w:space="0" w:color="00000A"/>
              <w:left w:val="single" w:sz="4" w:space="0" w:color="00000A"/>
              <w:bottom w:val="single" w:sz="4" w:space="0" w:color="00000A"/>
              <w:right w:val="single" w:sz="4" w:space="0" w:color="00000A"/>
            </w:tcBorders>
            <w:shd w:val="clear" w:color="auto" w:fill="auto"/>
          </w:tcPr>
          <w:p w14:paraId="6E8632A4" w14:textId="77777777" w:rsidR="00970E85" w:rsidRPr="001808A4" w:rsidRDefault="00970E85" w:rsidP="00224A29">
            <w:pPr>
              <w:spacing w:before="60" w:after="60"/>
              <w:rPr>
                <w:rFonts w:ascii="Arial" w:hAnsi="Arial" w:cs="Arial"/>
              </w:rPr>
            </w:pPr>
            <w:r w:rsidRPr="001808A4">
              <w:rPr>
                <w:rFonts w:ascii="Arial" w:hAnsi="Arial" w:cs="Arial"/>
                <w:lang w:eastAsia="ja-JP"/>
              </w:rPr>
              <w:t>1460 mm – zawieszenie pneumatyczne</w:t>
            </w:r>
          </w:p>
          <w:p w14:paraId="2D51C2CD" w14:textId="77777777" w:rsidR="00970E85" w:rsidRPr="001808A4" w:rsidRDefault="00970E85" w:rsidP="00224A29">
            <w:pPr>
              <w:spacing w:before="60" w:after="60"/>
              <w:rPr>
                <w:rFonts w:ascii="Arial" w:hAnsi="Arial" w:cs="Arial"/>
              </w:rPr>
            </w:pPr>
            <w:r w:rsidRPr="001808A4">
              <w:rPr>
                <w:rFonts w:ascii="Arial" w:hAnsi="Arial" w:cs="Arial"/>
                <w:lang w:eastAsia="ja-JP"/>
              </w:rPr>
              <w:t>1470 mm – sprężyny śrubowe</w:t>
            </w:r>
          </w:p>
        </w:tc>
      </w:tr>
      <w:tr w:rsidR="00970E85" w:rsidRPr="001808A4" w14:paraId="0F8B5D82" w14:textId="77777777" w:rsidTr="00F8373C">
        <w:tc>
          <w:tcPr>
            <w:tcW w:w="3469" w:type="dxa"/>
            <w:tcBorders>
              <w:top w:val="single" w:sz="4" w:space="0" w:color="00000A"/>
              <w:left w:val="single" w:sz="4" w:space="0" w:color="00000A"/>
              <w:bottom w:val="single" w:sz="4" w:space="0" w:color="00000A"/>
            </w:tcBorders>
            <w:shd w:val="clear" w:color="auto" w:fill="auto"/>
          </w:tcPr>
          <w:p w14:paraId="20CAAD53" w14:textId="77777777" w:rsidR="00970E85" w:rsidRPr="001808A4" w:rsidRDefault="00970E85" w:rsidP="00224A29">
            <w:pPr>
              <w:pStyle w:val="Nagwek"/>
              <w:spacing w:before="60" w:after="60"/>
              <w:rPr>
                <w:rFonts w:ascii="Arial" w:hAnsi="Arial" w:cs="Arial"/>
              </w:rPr>
            </w:pPr>
            <w:r w:rsidRPr="001808A4">
              <w:rPr>
                <w:rFonts w:ascii="Arial" w:hAnsi="Arial" w:cs="Arial"/>
              </w:rPr>
              <w:t>Rozstaw kół</w:t>
            </w:r>
            <w:r w:rsidRPr="001808A4">
              <w:rPr>
                <w:rFonts w:ascii="Arial" w:hAnsi="Arial" w:cs="Arial"/>
              </w:rPr>
              <w:tab/>
              <w:t>- Przód</w:t>
            </w:r>
          </w:p>
        </w:tc>
        <w:tc>
          <w:tcPr>
            <w:tcW w:w="2126" w:type="dxa"/>
            <w:tcBorders>
              <w:top w:val="single" w:sz="4" w:space="0" w:color="00000A"/>
              <w:left w:val="single" w:sz="4" w:space="0" w:color="00000A"/>
              <w:bottom w:val="single" w:sz="4" w:space="0" w:color="00000A"/>
            </w:tcBorders>
            <w:shd w:val="clear" w:color="auto" w:fill="auto"/>
          </w:tcPr>
          <w:p w14:paraId="231CB51C" w14:textId="64566E5E" w:rsidR="00970E85" w:rsidRPr="001808A4" w:rsidRDefault="00970E85" w:rsidP="00224A29">
            <w:pPr>
              <w:spacing w:before="60" w:after="60"/>
              <w:jc w:val="center"/>
              <w:rPr>
                <w:rFonts w:ascii="Arial" w:hAnsi="Arial" w:cs="Arial"/>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4323E0F0" w14:textId="54346C38" w:rsidR="00970E85" w:rsidRPr="001808A4" w:rsidRDefault="00970E85" w:rsidP="00224A29">
            <w:pPr>
              <w:pStyle w:val="TableParagraph"/>
              <w:spacing w:before="56" w:after="200"/>
              <w:rPr>
                <w:rFonts w:ascii="Arial" w:hAnsi="Arial" w:cs="Arial"/>
                <w:lang w:val="pl-PL"/>
              </w:rPr>
            </w:pPr>
            <w:r w:rsidRPr="001808A4">
              <w:rPr>
                <w:rFonts w:ascii="Arial" w:hAnsi="Arial" w:cs="Arial"/>
                <w:spacing w:val="-1"/>
                <w:sz w:val="20"/>
                <w:szCs w:val="20"/>
                <w:lang w:val="pl-PL" w:eastAsia="ja-JP"/>
              </w:rPr>
              <w:t>1630</w:t>
            </w:r>
            <w:r w:rsidRPr="001808A4">
              <w:rPr>
                <w:rFonts w:ascii="Arial" w:hAnsi="Arial" w:cs="Arial"/>
                <w:spacing w:val="-1"/>
                <w:sz w:val="20"/>
                <w:szCs w:val="20"/>
                <w:lang w:val="pl-PL"/>
              </w:rPr>
              <w:t xml:space="preserve"> mm</w:t>
            </w:r>
            <w:r w:rsidRPr="001808A4">
              <w:rPr>
                <w:rFonts w:ascii="Arial" w:hAnsi="Arial" w:cs="Arial"/>
                <w:spacing w:val="-1"/>
                <w:sz w:val="20"/>
                <w:szCs w:val="20"/>
                <w:lang w:val="pl-PL" w:eastAsia="ja-JP"/>
              </w:rPr>
              <w:t xml:space="preserve"> </w:t>
            </w:r>
            <w:r w:rsidRPr="001808A4">
              <w:rPr>
                <w:rFonts w:ascii="Arial" w:hAnsi="Arial" w:cs="Arial"/>
                <w:sz w:val="20"/>
                <w:szCs w:val="20"/>
                <w:lang w:val="pl-PL" w:eastAsia="ja-JP"/>
              </w:rPr>
              <w:t>– sprężyny śrubowe / F SPORT</w:t>
            </w:r>
          </w:p>
          <w:p w14:paraId="527938F8" w14:textId="77777777" w:rsidR="00970E85" w:rsidRPr="001808A4" w:rsidRDefault="00970E85" w:rsidP="00224A29">
            <w:pPr>
              <w:pStyle w:val="TableParagraph"/>
              <w:spacing w:before="56" w:after="200"/>
              <w:rPr>
                <w:rFonts w:ascii="Arial" w:hAnsi="Arial" w:cs="Arial"/>
                <w:lang w:val="pl-PL"/>
              </w:rPr>
            </w:pPr>
            <w:r w:rsidRPr="001808A4">
              <w:rPr>
                <w:rFonts w:ascii="Arial" w:hAnsi="Arial" w:cs="Arial"/>
                <w:spacing w:val="-1"/>
                <w:sz w:val="20"/>
                <w:szCs w:val="20"/>
                <w:lang w:val="pl-PL" w:eastAsia="ja-JP"/>
              </w:rPr>
              <w:t>1635</w:t>
            </w:r>
            <w:r w:rsidRPr="001808A4">
              <w:rPr>
                <w:rFonts w:ascii="Arial" w:hAnsi="Arial" w:cs="Arial"/>
                <w:spacing w:val="-1"/>
                <w:sz w:val="20"/>
                <w:szCs w:val="20"/>
                <w:lang w:val="pl-PL"/>
              </w:rPr>
              <w:t xml:space="preserve"> mm</w:t>
            </w:r>
            <w:r w:rsidRPr="001808A4">
              <w:rPr>
                <w:rFonts w:ascii="Arial" w:eastAsia="MS Gothic" w:hAnsi="Arial" w:cs="Arial"/>
                <w:spacing w:val="-1"/>
                <w:sz w:val="20"/>
                <w:szCs w:val="20"/>
                <w:lang w:val="pl-PL" w:eastAsia="ja-JP"/>
              </w:rPr>
              <w:t>－</w:t>
            </w:r>
            <w:r w:rsidRPr="001808A4">
              <w:rPr>
                <w:rFonts w:ascii="Arial" w:eastAsia="MS Gothic" w:hAnsi="Arial" w:cs="Arial"/>
                <w:spacing w:val="-1"/>
                <w:sz w:val="20"/>
                <w:szCs w:val="20"/>
                <w:lang w:val="pl-PL" w:eastAsia="ja-JP"/>
              </w:rPr>
              <w:t>zawieszenie pneumatyczne</w:t>
            </w:r>
          </w:p>
        </w:tc>
      </w:tr>
      <w:tr w:rsidR="00970E85" w:rsidRPr="00B6562F" w14:paraId="087666AC" w14:textId="77777777" w:rsidTr="00F8373C">
        <w:tc>
          <w:tcPr>
            <w:tcW w:w="3469" w:type="dxa"/>
            <w:tcBorders>
              <w:top w:val="single" w:sz="4" w:space="0" w:color="00000A"/>
              <w:left w:val="single" w:sz="4" w:space="0" w:color="00000A"/>
              <w:bottom w:val="single" w:sz="4" w:space="0" w:color="00000A"/>
            </w:tcBorders>
            <w:shd w:val="clear" w:color="auto" w:fill="auto"/>
          </w:tcPr>
          <w:p w14:paraId="708F0EC7" w14:textId="77777777" w:rsidR="00970E85" w:rsidRPr="001808A4" w:rsidRDefault="00970E85" w:rsidP="00224A29">
            <w:pPr>
              <w:spacing w:before="60" w:after="60"/>
              <w:rPr>
                <w:rFonts w:ascii="Arial" w:hAnsi="Arial" w:cs="Arial"/>
              </w:rPr>
            </w:pPr>
            <w:r w:rsidRPr="001808A4">
              <w:rPr>
                <w:rFonts w:ascii="Arial" w:hAnsi="Arial" w:cs="Arial"/>
              </w:rPr>
              <w:tab/>
            </w:r>
            <w:r w:rsidRPr="001808A4">
              <w:rPr>
                <w:rFonts w:ascii="Arial" w:hAnsi="Arial" w:cs="Arial"/>
              </w:rPr>
              <w:tab/>
              <w:t>- Tył</w:t>
            </w:r>
          </w:p>
        </w:tc>
        <w:tc>
          <w:tcPr>
            <w:tcW w:w="2126" w:type="dxa"/>
            <w:tcBorders>
              <w:top w:val="single" w:sz="4" w:space="0" w:color="00000A"/>
              <w:left w:val="single" w:sz="4" w:space="0" w:color="00000A"/>
              <w:bottom w:val="single" w:sz="4" w:space="0" w:color="00000A"/>
            </w:tcBorders>
            <w:shd w:val="clear" w:color="auto" w:fill="auto"/>
          </w:tcPr>
          <w:p w14:paraId="42F853AD" w14:textId="77777777" w:rsidR="00970E85" w:rsidRPr="001808A4" w:rsidRDefault="00970E85" w:rsidP="00224A29">
            <w:pPr>
              <w:spacing w:before="60" w:after="60"/>
              <w:jc w:val="center"/>
              <w:rPr>
                <w:rFonts w:ascii="Arial" w:hAnsi="Arial" w:cs="Arial"/>
                <w:lang w:eastAsia="ja-JP"/>
              </w:rPr>
            </w:pPr>
          </w:p>
          <w:p w14:paraId="4BAEF04F" w14:textId="62D4EE61" w:rsidR="00970E85" w:rsidRPr="001808A4" w:rsidRDefault="00970E85" w:rsidP="00224A29">
            <w:pPr>
              <w:spacing w:before="60" w:after="60"/>
              <w:jc w:val="center"/>
              <w:rPr>
                <w:rFonts w:ascii="Arial" w:hAnsi="Arial" w:cs="Arial"/>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4198963C" w14:textId="77777777" w:rsidR="00970E85" w:rsidRPr="00F8373C" w:rsidRDefault="00970E85" w:rsidP="00224A29">
            <w:pPr>
              <w:pStyle w:val="TableParagraph"/>
              <w:spacing w:before="56" w:after="200"/>
              <w:rPr>
                <w:rFonts w:ascii="Arial" w:hAnsi="Arial" w:cs="Arial"/>
              </w:rPr>
            </w:pPr>
            <w:r w:rsidRPr="00F8373C">
              <w:rPr>
                <w:rFonts w:ascii="Arial" w:hAnsi="Arial" w:cs="Arial"/>
                <w:spacing w:val="-1"/>
                <w:sz w:val="20"/>
                <w:szCs w:val="20"/>
                <w:lang w:eastAsia="ja-JP"/>
              </w:rPr>
              <w:t xml:space="preserve">1615 mm </w:t>
            </w:r>
            <w:r w:rsidRPr="00F8373C">
              <w:rPr>
                <w:rFonts w:ascii="Arial" w:eastAsia="MS Mincho" w:hAnsi="Arial" w:cs="Arial" w:hint="eastAsia"/>
                <w:spacing w:val="-1"/>
                <w:sz w:val="20"/>
                <w:szCs w:val="20"/>
                <w:lang w:eastAsia="ja-JP"/>
              </w:rPr>
              <w:t>－</w:t>
            </w:r>
            <w:r w:rsidRPr="00F8373C">
              <w:rPr>
                <w:rFonts w:ascii="Arial" w:eastAsia="Arial" w:hAnsi="Arial" w:cs="Arial"/>
                <w:spacing w:val="-1"/>
                <w:sz w:val="20"/>
                <w:szCs w:val="20"/>
                <w:lang w:eastAsia="ja-JP"/>
              </w:rPr>
              <w:t xml:space="preserve"> </w:t>
            </w:r>
            <w:r w:rsidRPr="00F8373C">
              <w:rPr>
                <w:rFonts w:ascii="Arial" w:hAnsi="Arial" w:cs="Arial"/>
                <w:spacing w:val="-1"/>
                <w:sz w:val="20"/>
                <w:szCs w:val="20"/>
                <w:lang w:eastAsia="ja-JP"/>
              </w:rPr>
              <w:t>F SPORT</w:t>
            </w:r>
          </w:p>
          <w:p w14:paraId="41C39D4D" w14:textId="3F02FF1F" w:rsidR="00970E85" w:rsidRPr="00877E63" w:rsidRDefault="00970E85" w:rsidP="00877E63">
            <w:pPr>
              <w:pStyle w:val="TableParagraph"/>
              <w:spacing w:before="56" w:after="200"/>
            </w:pPr>
            <w:r w:rsidRPr="00F8373C">
              <w:rPr>
                <w:rFonts w:ascii="Arial" w:hAnsi="Arial" w:cs="Arial"/>
                <w:spacing w:val="-1"/>
                <w:sz w:val="20"/>
                <w:szCs w:val="20"/>
                <w:lang w:eastAsia="ja-JP"/>
              </w:rPr>
              <w:t>1635</w:t>
            </w:r>
            <w:r w:rsidRPr="00F8373C">
              <w:rPr>
                <w:rFonts w:ascii="Arial" w:hAnsi="Arial" w:cs="Arial"/>
                <w:spacing w:val="-1"/>
                <w:sz w:val="20"/>
                <w:szCs w:val="20"/>
              </w:rPr>
              <w:t xml:space="preserve"> mm</w:t>
            </w:r>
          </w:p>
        </w:tc>
      </w:tr>
      <w:tr w:rsidR="00970E85" w:rsidRPr="001808A4" w14:paraId="7B8CD9A4" w14:textId="77777777" w:rsidTr="00F8373C">
        <w:trPr>
          <w:trHeight w:val="315"/>
        </w:trPr>
        <w:tc>
          <w:tcPr>
            <w:tcW w:w="3469" w:type="dxa"/>
            <w:tcBorders>
              <w:top w:val="single" w:sz="4" w:space="0" w:color="00000A"/>
              <w:left w:val="single" w:sz="4" w:space="0" w:color="00000A"/>
              <w:bottom w:val="single" w:sz="4" w:space="0" w:color="00000A"/>
            </w:tcBorders>
            <w:shd w:val="clear" w:color="auto" w:fill="auto"/>
          </w:tcPr>
          <w:p w14:paraId="13371BE5" w14:textId="1207272A" w:rsidR="00970E85" w:rsidRPr="001808A4" w:rsidRDefault="00F8373C" w:rsidP="00224A29">
            <w:pPr>
              <w:snapToGrid w:val="0"/>
              <w:spacing w:before="60" w:after="60"/>
              <w:rPr>
                <w:rFonts w:ascii="Arial" w:hAnsi="Arial" w:cs="Arial"/>
                <w:highlight w:val="yellow"/>
              </w:rPr>
            </w:pPr>
            <w:r w:rsidRPr="00F8373C">
              <w:rPr>
                <w:rFonts w:ascii="Arial" w:hAnsi="Arial" w:cs="Arial"/>
              </w:rPr>
              <w:t>Prześwit</w:t>
            </w:r>
          </w:p>
        </w:tc>
        <w:tc>
          <w:tcPr>
            <w:tcW w:w="2126" w:type="dxa"/>
            <w:tcBorders>
              <w:left w:val="single" w:sz="4" w:space="0" w:color="00000A"/>
              <w:bottom w:val="single" w:sz="4" w:space="0" w:color="00000A"/>
            </w:tcBorders>
            <w:shd w:val="clear" w:color="auto" w:fill="auto"/>
          </w:tcPr>
          <w:p w14:paraId="4435E6C6" w14:textId="645A3D45" w:rsidR="00970E85" w:rsidRPr="001808A4" w:rsidRDefault="00970E85" w:rsidP="00224A29">
            <w:pPr>
              <w:pStyle w:val="TableParagraph"/>
              <w:spacing w:before="56" w:after="200"/>
              <w:jc w:val="center"/>
              <w:rPr>
                <w:rFonts w:ascii="Arial" w:hAnsi="Arial" w:cs="Arial"/>
                <w:lang w:val="pl-PL"/>
              </w:rPr>
            </w:pPr>
          </w:p>
        </w:tc>
        <w:tc>
          <w:tcPr>
            <w:tcW w:w="4111" w:type="dxa"/>
            <w:tcBorders>
              <w:left w:val="single" w:sz="4" w:space="0" w:color="00000A"/>
              <w:bottom w:val="single" w:sz="4" w:space="0" w:color="00000A"/>
              <w:right w:val="single" w:sz="4" w:space="0" w:color="00000A"/>
            </w:tcBorders>
            <w:shd w:val="clear" w:color="auto" w:fill="auto"/>
          </w:tcPr>
          <w:p w14:paraId="62E317D0" w14:textId="6E5D00E9" w:rsidR="00970E85" w:rsidRPr="001808A4" w:rsidRDefault="00970E85" w:rsidP="00224A29">
            <w:pPr>
              <w:pStyle w:val="TableParagraph"/>
              <w:spacing w:before="29" w:after="200"/>
              <w:rPr>
                <w:rFonts w:ascii="Arial" w:hAnsi="Arial" w:cs="Arial"/>
                <w:lang w:val="pl-PL"/>
              </w:rPr>
            </w:pPr>
            <w:r w:rsidRPr="001808A4">
              <w:rPr>
                <w:rFonts w:ascii="Arial" w:hAnsi="Arial" w:cs="Arial"/>
                <w:spacing w:val="-1"/>
                <w:sz w:val="20"/>
                <w:szCs w:val="20"/>
                <w:lang w:val="pl-PL" w:eastAsia="ja-JP"/>
              </w:rPr>
              <w:t>14</w:t>
            </w:r>
            <w:r w:rsidRPr="001808A4">
              <w:rPr>
                <w:rFonts w:ascii="Arial" w:eastAsia="MS Mincho" w:hAnsi="Arial" w:cs="Arial"/>
                <w:spacing w:val="-1"/>
                <w:sz w:val="20"/>
                <w:szCs w:val="20"/>
                <w:lang w:val="pl-PL" w:eastAsia="ja-JP"/>
              </w:rPr>
              <w:t xml:space="preserve">7 </w:t>
            </w:r>
            <w:r w:rsidRPr="001808A4">
              <w:rPr>
                <w:rFonts w:ascii="Arial" w:hAnsi="Arial" w:cs="Arial"/>
                <w:spacing w:val="-1"/>
                <w:sz w:val="20"/>
                <w:szCs w:val="20"/>
                <w:lang w:val="pl-PL" w:eastAsia="ja-JP"/>
              </w:rPr>
              <w:t>mm</w:t>
            </w:r>
            <w:r w:rsidRPr="001808A4">
              <w:rPr>
                <w:rFonts w:ascii="Arial" w:hAnsi="Arial" w:cs="Arial"/>
                <w:sz w:val="20"/>
                <w:szCs w:val="20"/>
                <w:lang w:val="pl-PL" w:eastAsia="ja-JP"/>
              </w:rPr>
              <w:t xml:space="preserve"> – zawieszenie pneumatyczne</w:t>
            </w:r>
          </w:p>
          <w:p w14:paraId="3D157741" w14:textId="2096F9C2" w:rsidR="00970E85" w:rsidRPr="001808A4" w:rsidRDefault="00970E85" w:rsidP="00224A29">
            <w:pPr>
              <w:pStyle w:val="Nagwek"/>
              <w:spacing w:before="60" w:after="60"/>
              <w:rPr>
                <w:rFonts w:ascii="Arial" w:hAnsi="Arial" w:cs="Arial"/>
              </w:rPr>
            </w:pPr>
            <w:r w:rsidRPr="001808A4">
              <w:rPr>
                <w:rFonts w:ascii="Arial" w:hAnsi="Arial" w:cs="Arial"/>
                <w:spacing w:val="-1"/>
                <w:lang w:eastAsia="ja-JP"/>
              </w:rPr>
              <w:t>160 mm</w:t>
            </w:r>
            <w:r w:rsidRPr="001808A4">
              <w:rPr>
                <w:rFonts w:ascii="Arial" w:hAnsi="Arial" w:cs="Arial"/>
                <w:lang w:eastAsia="ja-JP"/>
              </w:rPr>
              <w:t xml:space="preserve"> – sprężyny śrubowe</w:t>
            </w:r>
          </w:p>
        </w:tc>
      </w:tr>
    </w:tbl>
    <w:p w14:paraId="65867165" w14:textId="77777777" w:rsidR="00970E85" w:rsidRPr="001808A4" w:rsidRDefault="00970E85" w:rsidP="00351618">
      <w:pPr>
        <w:rPr>
          <w:rFonts w:ascii="NobelCE Lt" w:hAnsi="NobelCE Lt"/>
          <w:sz w:val="24"/>
          <w:szCs w:val="24"/>
        </w:rPr>
      </w:pPr>
    </w:p>
    <w:tbl>
      <w:tblPr>
        <w:tblW w:w="0" w:type="auto"/>
        <w:tblInd w:w="187" w:type="dxa"/>
        <w:tblLayout w:type="fixed"/>
        <w:tblCellMar>
          <w:left w:w="113" w:type="dxa"/>
        </w:tblCellMar>
        <w:tblLook w:val="0000" w:firstRow="0" w:lastRow="0" w:firstColumn="0" w:lastColumn="0" w:noHBand="0" w:noVBand="0"/>
      </w:tblPr>
      <w:tblGrid>
        <w:gridCol w:w="5192"/>
        <w:gridCol w:w="4515"/>
      </w:tblGrid>
      <w:tr w:rsidR="00970E85" w:rsidRPr="001808A4" w14:paraId="685662C1" w14:textId="77777777" w:rsidTr="00224A29">
        <w:trPr>
          <w:cantSplit/>
        </w:trPr>
        <w:tc>
          <w:tcPr>
            <w:tcW w:w="5192" w:type="dxa"/>
            <w:tcBorders>
              <w:top w:val="single" w:sz="4" w:space="0" w:color="00000A"/>
              <w:left w:val="single" w:sz="4" w:space="0" w:color="00000A"/>
              <w:bottom w:val="single" w:sz="4" w:space="0" w:color="00000A"/>
            </w:tcBorders>
            <w:shd w:val="clear" w:color="auto" w:fill="C0C0C0"/>
          </w:tcPr>
          <w:p w14:paraId="71B9239A" w14:textId="77777777" w:rsidR="00970E85" w:rsidRPr="001808A4" w:rsidRDefault="00970E85" w:rsidP="00970E85">
            <w:pPr>
              <w:pStyle w:val="Nagwek5"/>
              <w:keepLines w:val="0"/>
              <w:numPr>
                <w:ilvl w:val="4"/>
                <w:numId w:val="0"/>
              </w:numPr>
              <w:tabs>
                <w:tab w:val="num" w:pos="0"/>
              </w:tabs>
              <w:spacing w:before="60" w:after="60" w:line="240" w:lineRule="auto"/>
              <w:rPr>
                <w:rFonts w:ascii="Arial" w:hAnsi="Arial" w:cs="Arial"/>
                <w:b/>
              </w:rPr>
            </w:pPr>
            <w:r w:rsidRPr="001808A4">
              <w:rPr>
                <w:rFonts w:ascii="Arial" w:hAnsi="Arial" w:cs="Arial"/>
                <w:b/>
                <w:i/>
                <w:iCs/>
                <w:caps/>
              </w:rPr>
              <w:t>WYMIARY WEWNĘTRZNE</w:t>
            </w:r>
          </w:p>
        </w:tc>
        <w:tc>
          <w:tcPr>
            <w:tcW w:w="4515" w:type="dxa"/>
            <w:tcBorders>
              <w:top w:val="single" w:sz="4" w:space="0" w:color="00000A"/>
              <w:bottom w:val="single" w:sz="4" w:space="0" w:color="00000A"/>
              <w:right w:val="single" w:sz="4" w:space="0" w:color="00000A"/>
            </w:tcBorders>
            <w:shd w:val="clear" w:color="auto" w:fill="C0C0C0"/>
          </w:tcPr>
          <w:p w14:paraId="6697CB12" w14:textId="77777777" w:rsidR="00970E85" w:rsidRPr="001808A4" w:rsidRDefault="00970E85" w:rsidP="00224A29">
            <w:pPr>
              <w:snapToGrid w:val="0"/>
              <w:spacing w:before="60" w:after="60"/>
              <w:rPr>
                <w:rFonts w:ascii="Arial" w:hAnsi="Arial" w:cs="Arial"/>
                <w:b/>
                <w:i/>
                <w:iCs/>
                <w:caps/>
              </w:rPr>
            </w:pPr>
          </w:p>
        </w:tc>
      </w:tr>
      <w:tr w:rsidR="00970E85" w:rsidRPr="001808A4" w14:paraId="7CB53BC1" w14:textId="77777777" w:rsidTr="00224A29">
        <w:trPr>
          <w:cantSplit/>
        </w:trPr>
        <w:tc>
          <w:tcPr>
            <w:tcW w:w="5192" w:type="dxa"/>
            <w:tcBorders>
              <w:top w:val="single" w:sz="4" w:space="0" w:color="00000A"/>
              <w:left w:val="single" w:sz="4" w:space="0" w:color="00000A"/>
              <w:bottom w:val="single" w:sz="4" w:space="0" w:color="00000A"/>
            </w:tcBorders>
            <w:shd w:val="clear" w:color="auto" w:fill="auto"/>
          </w:tcPr>
          <w:p w14:paraId="5517718F" w14:textId="77777777" w:rsidR="00970E85" w:rsidRPr="001808A4" w:rsidRDefault="00970E85" w:rsidP="00224A29">
            <w:pPr>
              <w:spacing w:before="60" w:after="60"/>
              <w:rPr>
                <w:rFonts w:ascii="Arial" w:hAnsi="Arial" w:cs="Arial"/>
              </w:rPr>
            </w:pPr>
            <w:r w:rsidRPr="001808A4">
              <w:rPr>
                <w:rFonts w:ascii="Arial" w:hAnsi="Arial" w:cs="Arial"/>
              </w:rPr>
              <w:t>Liczba miejsc</w:t>
            </w:r>
          </w:p>
        </w:tc>
        <w:tc>
          <w:tcPr>
            <w:tcW w:w="4515" w:type="dxa"/>
            <w:tcBorders>
              <w:top w:val="single" w:sz="4" w:space="0" w:color="00000A"/>
              <w:bottom w:val="single" w:sz="4" w:space="0" w:color="00000A"/>
              <w:right w:val="single" w:sz="4" w:space="0" w:color="00000A"/>
            </w:tcBorders>
            <w:shd w:val="clear" w:color="auto" w:fill="auto"/>
          </w:tcPr>
          <w:p w14:paraId="7F6C66EB" w14:textId="77777777" w:rsidR="00970E85" w:rsidRPr="001808A4" w:rsidRDefault="00970E85" w:rsidP="00224A29">
            <w:pPr>
              <w:spacing w:before="60" w:after="60"/>
              <w:rPr>
                <w:rFonts w:ascii="Arial" w:hAnsi="Arial" w:cs="Arial"/>
              </w:rPr>
            </w:pPr>
            <w:r w:rsidRPr="001808A4">
              <w:rPr>
                <w:rFonts w:ascii="Arial" w:hAnsi="Arial" w:cs="Arial"/>
                <w:lang w:eastAsia="ja-JP"/>
              </w:rPr>
              <w:t>5</w:t>
            </w:r>
          </w:p>
        </w:tc>
      </w:tr>
      <w:tr w:rsidR="00970E85" w:rsidRPr="001808A4" w14:paraId="2384FD48" w14:textId="77777777" w:rsidTr="00224A29">
        <w:trPr>
          <w:cantSplit/>
        </w:trPr>
        <w:tc>
          <w:tcPr>
            <w:tcW w:w="5192" w:type="dxa"/>
            <w:tcBorders>
              <w:top w:val="single" w:sz="4" w:space="0" w:color="00000A"/>
              <w:left w:val="single" w:sz="4" w:space="0" w:color="00000A"/>
              <w:bottom w:val="dotted" w:sz="4" w:space="0" w:color="00000A"/>
            </w:tcBorders>
            <w:shd w:val="clear" w:color="auto" w:fill="auto"/>
          </w:tcPr>
          <w:p w14:paraId="4FC25B04" w14:textId="77777777" w:rsidR="00970E85" w:rsidRPr="001808A4" w:rsidRDefault="00970E85" w:rsidP="00224A29">
            <w:pPr>
              <w:spacing w:before="60" w:after="60"/>
              <w:rPr>
                <w:rFonts w:ascii="Arial" w:hAnsi="Arial" w:cs="Arial"/>
              </w:rPr>
            </w:pPr>
            <w:r w:rsidRPr="001808A4">
              <w:rPr>
                <w:rFonts w:ascii="Arial" w:hAnsi="Arial" w:cs="Arial"/>
              </w:rPr>
              <w:t>Wysokość</w:t>
            </w:r>
            <w:r w:rsidRPr="001808A4">
              <w:rPr>
                <w:rFonts w:ascii="Arial" w:hAnsi="Arial" w:cs="Arial"/>
              </w:rPr>
              <w:tab/>
            </w:r>
          </w:p>
          <w:p w14:paraId="6E2A84B0" w14:textId="77777777" w:rsidR="00970E85" w:rsidRPr="001808A4" w:rsidRDefault="00970E85" w:rsidP="00224A29">
            <w:pPr>
              <w:pStyle w:val="TableParagraph"/>
              <w:spacing w:before="9" w:after="200"/>
              <w:ind w:left="102"/>
              <w:rPr>
                <w:rFonts w:ascii="Arial" w:hAnsi="Arial" w:cs="Arial"/>
                <w:lang w:val="pl-PL"/>
              </w:rPr>
            </w:pPr>
            <w:r w:rsidRPr="001808A4">
              <w:rPr>
                <w:rFonts w:ascii="Arial" w:hAnsi="Arial" w:cs="Arial"/>
                <w:sz w:val="20"/>
                <w:szCs w:val="20"/>
                <w:lang w:val="pl-PL" w:eastAsia="ja-JP"/>
              </w:rPr>
              <w:t>Z szyberdachem</w:t>
            </w:r>
          </w:p>
          <w:p w14:paraId="703144C7" w14:textId="77777777" w:rsidR="00970E85" w:rsidRPr="001808A4" w:rsidRDefault="00970E85" w:rsidP="00970E85">
            <w:pPr>
              <w:numPr>
                <w:ilvl w:val="0"/>
                <w:numId w:val="5"/>
              </w:numPr>
              <w:spacing w:before="60" w:after="60" w:line="276" w:lineRule="auto"/>
              <w:rPr>
                <w:rFonts w:ascii="Arial" w:hAnsi="Arial" w:cs="Arial"/>
              </w:rPr>
            </w:pPr>
            <w:r w:rsidRPr="001808A4">
              <w:rPr>
                <w:rFonts w:ascii="Arial" w:hAnsi="Arial" w:cs="Arial"/>
                <w:lang w:eastAsia="ja-JP"/>
              </w:rPr>
              <w:t>przód</w:t>
            </w:r>
          </w:p>
          <w:p w14:paraId="2D28756A" w14:textId="77777777" w:rsidR="00970E85" w:rsidRPr="001808A4" w:rsidRDefault="00970E85" w:rsidP="00970E85">
            <w:pPr>
              <w:numPr>
                <w:ilvl w:val="0"/>
                <w:numId w:val="5"/>
              </w:numPr>
              <w:spacing w:before="60" w:after="60" w:line="276" w:lineRule="auto"/>
              <w:rPr>
                <w:rFonts w:ascii="Arial" w:hAnsi="Arial" w:cs="Arial"/>
              </w:rPr>
            </w:pPr>
            <w:r w:rsidRPr="001808A4">
              <w:rPr>
                <w:rFonts w:ascii="Arial" w:hAnsi="Arial" w:cs="Arial"/>
                <w:lang w:eastAsia="ja-JP"/>
              </w:rPr>
              <w:t>tył</w:t>
            </w:r>
          </w:p>
        </w:tc>
        <w:tc>
          <w:tcPr>
            <w:tcW w:w="4515" w:type="dxa"/>
            <w:tcBorders>
              <w:top w:val="single" w:sz="4" w:space="0" w:color="00000A"/>
              <w:bottom w:val="dotted" w:sz="4" w:space="0" w:color="00000A"/>
              <w:right w:val="single" w:sz="4" w:space="0" w:color="00000A"/>
            </w:tcBorders>
            <w:shd w:val="clear" w:color="auto" w:fill="auto"/>
          </w:tcPr>
          <w:p w14:paraId="042D2560" w14:textId="77777777" w:rsidR="00970E85" w:rsidRPr="001808A4" w:rsidRDefault="00970E85" w:rsidP="00224A29">
            <w:pPr>
              <w:snapToGrid w:val="0"/>
              <w:spacing w:before="60" w:after="60"/>
              <w:rPr>
                <w:rFonts w:ascii="Arial" w:hAnsi="Arial" w:cs="Arial"/>
                <w:highlight w:val="yellow"/>
                <w:lang w:eastAsia="ja-JP"/>
              </w:rPr>
            </w:pPr>
          </w:p>
          <w:p w14:paraId="52FF7A63" w14:textId="77777777" w:rsidR="00970E85" w:rsidRPr="001808A4" w:rsidRDefault="00970E85" w:rsidP="00224A29">
            <w:pPr>
              <w:snapToGrid w:val="0"/>
              <w:spacing w:before="60" w:after="60"/>
              <w:rPr>
                <w:rFonts w:ascii="Arial" w:hAnsi="Arial" w:cs="Arial"/>
                <w:highlight w:val="yellow"/>
                <w:lang w:eastAsia="ja-JP"/>
              </w:rPr>
            </w:pPr>
          </w:p>
          <w:p w14:paraId="2E070FBE" w14:textId="77777777" w:rsidR="00970E85" w:rsidRPr="001808A4" w:rsidRDefault="00970E85" w:rsidP="00224A29">
            <w:pPr>
              <w:pStyle w:val="TableParagraph"/>
              <w:spacing w:before="9" w:after="200"/>
              <w:rPr>
                <w:rFonts w:ascii="Arial" w:hAnsi="Arial" w:cs="Arial"/>
                <w:lang w:val="pl-PL"/>
              </w:rPr>
            </w:pPr>
            <w:r w:rsidRPr="001808A4">
              <w:rPr>
                <w:rFonts w:ascii="Arial" w:hAnsi="Arial" w:cs="Arial"/>
                <w:spacing w:val="-1"/>
                <w:sz w:val="20"/>
                <w:szCs w:val="20"/>
                <w:lang w:val="pl-PL" w:eastAsia="ja-JP"/>
              </w:rPr>
              <w:t>947,8 mm</w:t>
            </w:r>
          </w:p>
          <w:p w14:paraId="5FF3B574" w14:textId="77777777" w:rsidR="00970E85" w:rsidRPr="001808A4" w:rsidRDefault="00970E85" w:rsidP="00224A29">
            <w:pPr>
              <w:spacing w:before="60" w:after="60"/>
              <w:rPr>
                <w:rFonts w:ascii="Arial" w:hAnsi="Arial" w:cs="Arial"/>
              </w:rPr>
            </w:pPr>
            <w:r w:rsidRPr="001808A4">
              <w:rPr>
                <w:rFonts w:ascii="Arial" w:hAnsi="Arial" w:cs="Arial"/>
                <w:spacing w:val="-1"/>
                <w:lang w:eastAsia="ja-JP"/>
              </w:rPr>
              <w:t>946,3 mm</w:t>
            </w:r>
          </w:p>
        </w:tc>
      </w:tr>
      <w:tr w:rsidR="00970E85" w:rsidRPr="001808A4" w14:paraId="09BB1524" w14:textId="77777777" w:rsidTr="00224A29">
        <w:trPr>
          <w:cantSplit/>
        </w:trPr>
        <w:tc>
          <w:tcPr>
            <w:tcW w:w="5192" w:type="dxa"/>
            <w:tcBorders>
              <w:top w:val="single" w:sz="4" w:space="0" w:color="00000A"/>
              <w:left w:val="single" w:sz="4" w:space="0" w:color="00000A"/>
            </w:tcBorders>
            <w:shd w:val="clear" w:color="auto" w:fill="auto"/>
          </w:tcPr>
          <w:p w14:paraId="3FF57A57" w14:textId="77777777" w:rsidR="00970E85" w:rsidRPr="001808A4" w:rsidRDefault="00970E85" w:rsidP="00224A29">
            <w:pPr>
              <w:spacing w:before="60" w:after="60"/>
              <w:rPr>
                <w:rFonts w:ascii="Arial" w:hAnsi="Arial" w:cs="Arial"/>
              </w:rPr>
            </w:pPr>
            <w:r w:rsidRPr="001808A4">
              <w:rPr>
                <w:rFonts w:ascii="Arial" w:hAnsi="Arial" w:cs="Arial"/>
                <w:lang w:eastAsia="ja-JP"/>
              </w:rPr>
              <w:t>Przestrzeń przed fotelami</w:t>
            </w:r>
          </w:p>
          <w:p w14:paraId="47632483" w14:textId="77777777" w:rsidR="00970E85" w:rsidRPr="001808A4" w:rsidRDefault="00970E85" w:rsidP="00224A29">
            <w:pPr>
              <w:pStyle w:val="TableParagraph"/>
              <w:spacing w:before="9" w:after="200"/>
              <w:ind w:left="102"/>
              <w:rPr>
                <w:rFonts w:ascii="Arial" w:hAnsi="Arial" w:cs="Arial"/>
                <w:lang w:val="pl-PL"/>
              </w:rPr>
            </w:pPr>
            <w:r w:rsidRPr="001808A4">
              <w:rPr>
                <w:rFonts w:ascii="Arial" w:hAnsi="Arial" w:cs="Arial"/>
                <w:sz w:val="20"/>
                <w:szCs w:val="20"/>
                <w:lang w:val="pl-PL" w:eastAsia="ja-JP"/>
              </w:rPr>
              <w:t>Z szyberdachem</w:t>
            </w:r>
          </w:p>
          <w:p w14:paraId="417C8550" w14:textId="77777777" w:rsidR="00970E85" w:rsidRPr="001808A4" w:rsidRDefault="00970E85" w:rsidP="00970E85">
            <w:pPr>
              <w:numPr>
                <w:ilvl w:val="0"/>
                <w:numId w:val="5"/>
              </w:numPr>
              <w:spacing w:before="60" w:after="60" w:line="276" w:lineRule="auto"/>
              <w:rPr>
                <w:rFonts w:ascii="Arial" w:hAnsi="Arial" w:cs="Arial"/>
              </w:rPr>
            </w:pPr>
            <w:r w:rsidRPr="001808A4">
              <w:rPr>
                <w:rFonts w:ascii="Arial" w:hAnsi="Arial" w:cs="Arial"/>
                <w:lang w:eastAsia="ja-JP"/>
              </w:rPr>
              <w:t>przód</w:t>
            </w:r>
          </w:p>
          <w:p w14:paraId="61133217" w14:textId="77777777" w:rsidR="00970E85" w:rsidRPr="001808A4" w:rsidRDefault="00970E85" w:rsidP="00970E85">
            <w:pPr>
              <w:numPr>
                <w:ilvl w:val="0"/>
                <w:numId w:val="5"/>
              </w:numPr>
              <w:spacing w:before="60" w:after="60" w:line="240" w:lineRule="auto"/>
              <w:rPr>
                <w:rFonts w:ascii="Arial" w:hAnsi="Arial" w:cs="Arial"/>
              </w:rPr>
            </w:pPr>
            <w:r w:rsidRPr="001808A4">
              <w:rPr>
                <w:rFonts w:ascii="Arial" w:hAnsi="Arial" w:cs="Arial"/>
                <w:lang w:eastAsia="ja-JP"/>
              </w:rPr>
              <w:t>tył</w:t>
            </w:r>
          </w:p>
        </w:tc>
        <w:tc>
          <w:tcPr>
            <w:tcW w:w="4515" w:type="dxa"/>
            <w:tcBorders>
              <w:top w:val="single" w:sz="4" w:space="0" w:color="00000A"/>
              <w:right w:val="single" w:sz="4" w:space="0" w:color="00000A"/>
            </w:tcBorders>
            <w:shd w:val="clear" w:color="auto" w:fill="auto"/>
          </w:tcPr>
          <w:p w14:paraId="38758901" w14:textId="77777777" w:rsidR="00970E85" w:rsidRPr="001808A4" w:rsidRDefault="00970E85" w:rsidP="00224A29">
            <w:pPr>
              <w:snapToGrid w:val="0"/>
              <w:spacing w:before="60" w:after="60"/>
              <w:rPr>
                <w:rFonts w:ascii="Arial" w:hAnsi="Arial" w:cs="Arial"/>
                <w:highlight w:val="yellow"/>
                <w:lang w:eastAsia="ja-JP"/>
              </w:rPr>
            </w:pPr>
          </w:p>
          <w:p w14:paraId="1015AD61" w14:textId="77777777" w:rsidR="00970E85" w:rsidRPr="001808A4" w:rsidRDefault="00970E85" w:rsidP="00224A29">
            <w:pPr>
              <w:spacing w:before="60" w:after="60"/>
              <w:rPr>
                <w:rFonts w:ascii="Arial" w:hAnsi="Arial" w:cs="Arial"/>
                <w:highlight w:val="yellow"/>
                <w:lang w:eastAsia="ja-JP"/>
              </w:rPr>
            </w:pPr>
          </w:p>
          <w:p w14:paraId="2AA916B1" w14:textId="77777777" w:rsidR="00970E85" w:rsidRPr="001808A4" w:rsidRDefault="00970E85" w:rsidP="00224A29">
            <w:pPr>
              <w:pStyle w:val="TableParagraph"/>
              <w:spacing w:before="38" w:after="200"/>
              <w:rPr>
                <w:rFonts w:ascii="Arial" w:hAnsi="Arial" w:cs="Arial"/>
                <w:lang w:val="pl-PL"/>
              </w:rPr>
            </w:pPr>
            <w:r w:rsidRPr="001808A4">
              <w:rPr>
                <w:rFonts w:ascii="Arial" w:hAnsi="Arial" w:cs="Arial"/>
                <w:spacing w:val="-1"/>
                <w:sz w:val="20"/>
                <w:szCs w:val="20"/>
                <w:lang w:val="pl-PL" w:eastAsia="ja-JP"/>
              </w:rPr>
              <w:t>1041,3 mm</w:t>
            </w:r>
          </w:p>
          <w:p w14:paraId="33D83D79" w14:textId="77777777" w:rsidR="00970E85" w:rsidRPr="001808A4" w:rsidRDefault="00970E85" w:rsidP="00224A29">
            <w:pPr>
              <w:spacing w:before="60" w:after="60"/>
              <w:rPr>
                <w:rFonts w:ascii="Arial" w:hAnsi="Arial" w:cs="Arial"/>
              </w:rPr>
            </w:pPr>
            <w:r w:rsidRPr="001808A4">
              <w:rPr>
                <w:rFonts w:ascii="Arial" w:hAnsi="Arial" w:cs="Arial"/>
                <w:spacing w:val="-1"/>
                <w:lang w:eastAsia="ja-JP"/>
              </w:rPr>
              <w:t>989,2 mm</w:t>
            </w:r>
          </w:p>
        </w:tc>
      </w:tr>
      <w:tr w:rsidR="00970E85" w:rsidRPr="001808A4" w14:paraId="6E6AD934" w14:textId="77777777" w:rsidTr="00224A29">
        <w:trPr>
          <w:cantSplit/>
        </w:trPr>
        <w:tc>
          <w:tcPr>
            <w:tcW w:w="5192" w:type="dxa"/>
            <w:tcBorders>
              <w:top w:val="single" w:sz="4" w:space="0" w:color="00000A"/>
              <w:left w:val="single" w:sz="4" w:space="0" w:color="00000A"/>
            </w:tcBorders>
            <w:shd w:val="clear" w:color="auto" w:fill="auto"/>
          </w:tcPr>
          <w:p w14:paraId="6926B2CF" w14:textId="77777777" w:rsidR="00970E85" w:rsidRPr="001808A4" w:rsidRDefault="00970E85" w:rsidP="00224A29">
            <w:pPr>
              <w:spacing w:before="60" w:after="60"/>
              <w:rPr>
                <w:rFonts w:ascii="Arial" w:hAnsi="Arial" w:cs="Arial"/>
              </w:rPr>
            </w:pPr>
            <w:r w:rsidRPr="001808A4">
              <w:rPr>
                <w:rFonts w:ascii="Arial" w:hAnsi="Arial" w:cs="Arial"/>
              </w:rPr>
              <w:t>Szerokość na wysokości ramion</w:t>
            </w:r>
            <w:r w:rsidRPr="001808A4">
              <w:rPr>
                <w:rFonts w:ascii="Arial" w:hAnsi="Arial" w:cs="Arial"/>
              </w:rPr>
              <w:tab/>
              <w:t>- przód</w:t>
            </w:r>
          </w:p>
        </w:tc>
        <w:tc>
          <w:tcPr>
            <w:tcW w:w="4515" w:type="dxa"/>
            <w:tcBorders>
              <w:top w:val="single" w:sz="4" w:space="0" w:color="00000A"/>
              <w:right w:val="single" w:sz="4" w:space="0" w:color="00000A"/>
            </w:tcBorders>
            <w:shd w:val="clear" w:color="auto" w:fill="auto"/>
          </w:tcPr>
          <w:p w14:paraId="0CA699E7" w14:textId="77777777" w:rsidR="00970E85" w:rsidRPr="001808A4" w:rsidRDefault="00970E85" w:rsidP="00224A29">
            <w:pPr>
              <w:spacing w:before="60" w:after="60"/>
              <w:rPr>
                <w:rFonts w:ascii="Arial" w:hAnsi="Arial" w:cs="Arial"/>
              </w:rPr>
            </w:pPr>
            <w:r w:rsidRPr="001808A4">
              <w:rPr>
                <w:rFonts w:ascii="Arial" w:hAnsi="Arial" w:cs="Arial"/>
                <w:lang w:eastAsia="ja-JP"/>
              </w:rPr>
              <w:t>1493,2</w:t>
            </w:r>
            <w:r w:rsidRPr="001808A4">
              <w:rPr>
                <w:rFonts w:ascii="Arial" w:hAnsi="Arial" w:cs="Arial"/>
                <w:spacing w:val="-1"/>
                <w:lang w:eastAsia="ja-JP"/>
              </w:rPr>
              <w:t xml:space="preserve"> mm</w:t>
            </w:r>
          </w:p>
        </w:tc>
      </w:tr>
      <w:tr w:rsidR="00970E85" w:rsidRPr="001808A4" w14:paraId="5F103FA0" w14:textId="77777777" w:rsidTr="00224A29">
        <w:trPr>
          <w:cantSplit/>
        </w:trPr>
        <w:tc>
          <w:tcPr>
            <w:tcW w:w="5192" w:type="dxa"/>
            <w:tcBorders>
              <w:left w:val="single" w:sz="4" w:space="0" w:color="00000A"/>
              <w:bottom w:val="single" w:sz="4" w:space="0" w:color="00000A"/>
            </w:tcBorders>
            <w:shd w:val="clear" w:color="auto" w:fill="auto"/>
          </w:tcPr>
          <w:p w14:paraId="141B9921" w14:textId="77777777" w:rsidR="00970E85" w:rsidRPr="001808A4" w:rsidRDefault="00970E85" w:rsidP="00224A29">
            <w:pPr>
              <w:spacing w:before="60" w:after="60"/>
              <w:rPr>
                <w:rFonts w:ascii="Arial" w:hAnsi="Arial" w:cs="Arial"/>
              </w:rPr>
            </w:pPr>
            <w:r w:rsidRPr="001808A4">
              <w:rPr>
                <w:rFonts w:ascii="Arial" w:hAnsi="Arial" w:cs="Arial"/>
              </w:rPr>
              <w:tab/>
            </w:r>
            <w:r w:rsidRPr="001808A4">
              <w:rPr>
                <w:rFonts w:ascii="Arial" w:hAnsi="Arial" w:cs="Arial"/>
              </w:rPr>
              <w:tab/>
            </w:r>
            <w:r w:rsidRPr="001808A4">
              <w:rPr>
                <w:rFonts w:ascii="Arial" w:hAnsi="Arial" w:cs="Arial"/>
              </w:rPr>
              <w:tab/>
            </w:r>
            <w:r w:rsidRPr="001808A4">
              <w:rPr>
                <w:rFonts w:ascii="Arial" w:hAnsi="Arial" w:cs="Arial"/>
              </w:rPr>
              <w:tab/>
              <w:t xml:space="preserve">- tył </w:t>
            </w:r>
          </w:p>
        </w:tc>
        <w:tc>
          <w:tcPr>
            <w:tcW w:w="4515" w:type="dxa"/>
            <w:tcBorders>
              <w:bottom w:val="single" w:sz="4" w:space="0" w:color="00000A"/>
              <w:right w:val="single" w:sz="4" w:space="0" w:color="00000A"/>
            </w:tcBorders>
            <w:shd w:val="clear" w:color="auto" w:fill="auto"/>
          </w:tcPr>
          <w:p w14:paraId="01CE3692" w14:textId="77777777" w:rsidR="00970E85" w:rsidRPr="001808A4" w:rsidRDefault="00970E85" w:rsidP="00224A29">
            <w:pPr>
              <w:spacing w:before="60" w:after="60"/>
              <w:rPr>
                <w:rFonts w:ascii="Arial" w:hAnsi="Arial" w:cs="Arial"/>
              </w:rPr>
            </w:pPr>
            <w:r w:rsidRPr="001808A4">
              <w:rPr>
                <w:rFonts w:ascii="Arial" w:hAnsi="Arial" w:cs="Arial"/>
                <w:lang w:eastAsia="ja-JP"/>
              </w:rPr>
              <w:t>1433,7</w:t>
            </w:r>
            <w:r w:rsidRPr="001808A4">
              <w:rPr>
                <w:rFonts w:ascii="Arial" w:hAnsi="Arial" w:cs="Arial"/>
                <w:spacing w:val="-1"/>
                <w:lang w:eastAsia="ja-JP"/>
              </w:rPr>
              <w:t xml:space="preserve"> mm</w:t>
            </w:r>
          </w:p>
        </w:tc>
      </w:tr>
      <w:tr w:rsidR="00970E85" w:rsidRPr="001808A4" w14:paraId="705EA3F5" w14:textId="77777777" w:rsidTr="00224A29">
        <w:trPr>
          <w:cantSplit/>
        </w:trPr>
        <w:tc>
          <w:tcPr>
            <w:tcW w:w="5192" w:type="dxa"/>
            <w:tcBorders>
              <w:top w:val="single" w:sz="4" w:space="0" w:color="00000A"/>
              <w:left w:val="single" w:sz="4" w:space="0" w:color="00000A"/>
            </w:tcBorders>
            <w:shd w:val="clear" w:color="auto" w:fill="auto"/>
          </w:tcPr>
          <w:p w14:paraId="0D65CD00" w14:textId="77777777" w:rsidR="00970E85" w:rsidRPr="001808A4" w:rsidRDefault="00970E85" w:rsidP="00224A29">
            <w:pPr>
              <w:spacing w:before="60" w:after="60"/>
              <w:rPr>
                <w:rFonts w:ascii="Arial" w:hAnsi="Arial" w:cs="Arial"/>
              </w:rPr>
            </w:pPr>
            <w:r w:rsidRPr="001808A4">
              <w:rPr>
                <w:rFonts w:ascii="Arial" w:hAnsi="Arial" w:cs="Arial"/>
              </w:rPr>
              <w:t>Szerokość na wysokości bioder</w:t>
            </w:r>
            <w:r w:rsidRPr="001808A4">
              <w:rPr>
                <w:rFonts w:ascii="Arial" w:hAnsi="Arial" w:cs="Arial"/>
              </w:rPr>
              <w:tab/>
              <w:t>- przód</w:t>
            </w:r>
          </w:p>
        </w:tc>
        <w:tc>
          <w:tcPr>
            <w:tcW w:w="4515" w:type="dxa"/>
            <w:tcBorders>
              <w:top w:val="single" w:sz="4" w:space="0" w:color="00000A"/>
              <w:right w:val="single" w:sz="4" w:space="0" w:color="00000A"/>
            </w:tcBorders>
            <w:shd w:val="clear" w:color="auto" w:fill="auto"/>
          </w:tcPr>
          <w:p w14:paraId="15762463" w14:textId="77777777" w:rsidR="00970E85" w:rsidRPr="001808A4" w:rsidRDefault="00970E85" w:rsidP="00224A29">
            <w:pPr>
              <w:spacing w:before="60" w:after="60"/>
              <w:rPr>
                <w:rFonts w:ascii="Arial" w:hAnsi="Arial" w:cs="Arial"/>
              </w:rPr>
            </w:pPr>
            <w:r w:rsidRPr="001808A4">
              <w:rPr>
                <w:rFonts w:ascii="Arial" w:hAnsi="Arial" w:cs="Arial"/>
                <w:lang w:eastAsia="ja-JP"/>
              </w:rPr>
              <w:t>1410,2</w:t>
            </w:r>
            <w:r w:rsidRPr="001808A4">
              <w:rPr>
                <w:rFonts w:ascii="Arial" w:hAnsi="Arial" w:cs="Arial"/>
                <w:spacing w:val="-1"/>
                <w:lang w:eastAsia="ja-JP"/>
              </w:rPr>
              <w:t xml:space="preserve"> mm</w:t>
            </w:r>
          </w:p>
        </w:tc>
      </w:tr>
      <w:tr w:rsidR="00970E85" w:rsidRPr="001808A4" w14:paraId="221BB865" w14:textId="77777777" w:rsidTr="00224A29">
        <w:trPr>
          <w:cantSplit/>
        </w:trPr>
        <w:tc>
          <w:tcPr>
            <w:tcW w:w="5192" w:type="dxa"/>
            <w:tcBorders>
              <w:left w:val="single" w:sz="4" w:space="0" w:color="00000A"/>
              <w:bottom w:val="single" w:sz="4" w:space="0" w:color="00000A"/>
            </w:tcBorders>
            <w:shd w:val="clear" w:color="auto" w:fill="auto"/>
          </w:tcPr>
          <w:p w14:paraId="79C4DE78" w14:textId="77777777" w:rsidR="00970E85" w:rsidRPr="001808A4" w:rsidRDefault="00970E85" w:rsidP="00224A29">
            <w:pPr>
              <w:spacing w:before="60" w:after="60"/>
              <w:rPr>
                <w:rFonts w:ascii="Arial" w:hAnsi="Arial" w:cs="Arial"/>
              </w:rPr>
            </w:pPr>
            <w:r w:rsidRPr="001808A4">
              <w:rPr>
                <w:rFonts w:ascii="Arial" w:hAnsi="Arial" w:cs="Arial"/>
              </w:rPr>
              <w:tab/>
            </w:r>
            <w:r w:rsidRPr="001808A4">
              <w:rPr>
                <w:rFonts w:ascii="Arial" w:hAnsi="Arial" w:cs="Arial"/>
              </w:rPr>
              <w:tab/>
            </w:r>
            <w:r w:rsidRPr="001808A4">
              <w:rPr>
                <w:rFonts w:ascii="Arial" w:hAnsi="Arial" w:cs="Arial"/>
              </w:rPr>
              <w:tab/>
            </w:r>
            <w:r w:rsidRPr="001808A4">
              <w:rPr>
                <w:rFonts w:ascii="Arial" w:hAnsi="Arial" w:cs="Arial"/>
              </w:rPr>
              <w:tab/>
              <w:t xml:space="preserve">- tył </w:t>
            </w:r>
          </w:p>
        </w:tc>
        <w:tc>
          <w:tcPr>
            <w:tcW w:w="4515" w:type="dxa"/>
            <w:tcBorders>
              <w:bottom w:val="single" w:sz="4" w:space="0" w:color="00000A"/>
              <w:right w:val="single" w:sz="4" w:space="0" w:color="00000A"/>
            </w:tcBorders>
            <w:shd w:val="clear" w:color="auto" w:fill="auto"/>
          </w:tcPr>
          <w:p w14:paraId="1097942A" w14:textId="77777777" w:rsidR="00970E85" w:rsidRPr="001808A4" w:rsidRDefault="00970E85" w:rsidP="00224A29">
            <w:pPr>
              <w:pStyle w:val="Nagwek"/>
              <w:spacing w:before="60" w:after="60"/>
              <w:rPr>
                <w:rFonts w:ascii="Arial" w:hAnsi="Arial" w:cs="Arial"/>
              </w:rPr>
            </w:pPr>
            <w:r w:rsidRPr="001808A4">
              <w:rPr>
                <w:rFonts w:ascii="Arial" w:hAnsi="Arial" w:cs="Arial"/>
                <w:lang w:eastAsia="ja-JP"/>
              </w:rPr>
              <w:t>1398,8</w:t>
            </w:r>
            <w:r w:rsidRPr="001808A4">
              <w:rPr>
                <w:rFonts w:ascii="Arial" w:hAnsi="Arial" w:cs="Arial"/>
                <w:spacing w:val="-1"/>
                <w:lang w:eastAsia="ja-JP"/>
              </w:rPr>
              <w:t xml:space="preserve"> mm</w:t>
            </w:r>
          </w:p>
        </w:tc>
      </w:tr>
      <w:tr w:rsidR="00970E85" w:rsidRPr="001808A4" w14:paraId="3AABAD4A" w14:textId="77777777" w:rsidTr="00224A29">
        <w:trPr>
          <w:cantSplit/>
        </w:trPr>
        <w:tc>
          <w:tcPr>
            <w:tcW w:w="5192" w:type="dxa"/>
            <w:tcBorders>
              <w:top w:val="single" w:sz="4" w:space="0" w:color="00000A"/>
              <w:left w:val="single" w:sz="4" w:space="0" w:color="00000A"/>
              <w:bottom w:val="single" w:sz="4" w:space="0" w:color="00000A"/>
            </w:tcBorders>
            <w:shd w:val="clear" w:color="auto" w:fill="auto"/>
          </w:tcPr>
          <w:p w14:paraId="1C7DC9D1" w14:textId="77777777" w:rsidR="00970E85" w:rsidRPr="001808A4" w:rsidRDefault="00970E85" w:rsidP="00224A29">
            <w:pPr>
              <w:spacing w:before="60" w:after="60"/>
              <w:rPr>
                <w:rFonts w:ascii="Arial" w:hAnsi="Arial" w:cs="Arial"/>
              </w:rPr>
            </w:pPr>
            <w:r w:rsidRPr="001808A4">
              <w:rPr>
                <w:rFonts w:ascii="Arial" w:hAnsi="Arial" w:cs="Arial"/>
              </w:rPr>
              <w:t>Pojemność bagażnika</w:t>
            </w:r>
          </w:p>
        </w:tc>
        <w:tc>
          <w:tcPr>
            <w:tcW w:w="4515" w:type="dxa"/>
            <w:tcBorders>
              <w:top w:val="single" w:sz="4" w:space="0" w:color="00000A"/>
              <w:bottom w:val="single" w:sz="4" w:space="0" w:color="00000A"/>
              <w:right w:val="single" w:sz="4" w:space="0" w:color="00000A"/>
            </w:tcBorders>
            <w:shd w:val="clear" w:color="auto" w:fill="auto"/>
          </w:tcPr>
          <w:p w14:paraId="20B42993" w14:textId="354089E6" w:rsidR="00970E85" w:rsidRPr="001808A4" w:rsidRDefault="00970E85" w:rsidP="007F7F5C">
            <w:pPr>
              <w:spacing w:before="60" w:after="60"/>
              <w:rPr>
                <w:rFonts w:ascii="Arial" w:hAnsi="Arial" w:cs="Arial"/>
              </w:rPr>
            </w:pPr>
            <w:r w:rsidRPr="001808A4">
              <w:rPr>
                <w:rFonts w:ascii="Arial" w:eastAsia="Arial" w:hAnsi="Arial" w:cs="Arial"/>
                <w:lang w:eastAsia="ja-JP"/>
              </w:rPr>
              <w:t xml:space="preserve"> </w:t>
            </w:r>
            <w:r w:rsidRPr="001808A4">
              <w:rPr>
                <w:rFonts w:ascii="Arial" w:hAnsi="Arial" w:cs="Arial"/>
                <w:lang w:eastAsia="ja-JP"/>
              </w:rPr>
              <w:t>4</w:t>
            </w:r>
            <w:r w:rsidR="005C0D12">
              <w:rPr>
                <w:rFonts w:ascii="Arial" w:hAnsi="Arial" w:cs="Arial"/>
                <w:lang w:eastAsia="ja-JP"/>
              </w:rPr>
              <w:t>3</w:t>
            </w:r>
            <w:r w:rsidRPr="001808A4">
              <w:rPr>
                <w:rFonts w:ascii="Arial" w:hAnsi="Arial" w:cs="Arial"/>
                <w:lang w:eastAsia="ja-JP"/>
              </w:rPr>
              <w:t>0 l z tylnym układem chłodzenia</w:t>
            </w:r>
          </w:p>
        </w:tc>
      </w:tr>
    </w:tbl>
    <w:p w14:paraId="6723D542" w14:textId="77777777" w:rsidR="00970E85" w:rsidRPr="001808A4" w:rsidRDefault="00970E85" w:rsidP="00351618">
      <w:pPr>
        <w:rPr>
          <w:rFonts w:ascii="NobelCE Lt" w:hAnsi="NobelCE Lt"/>
          <w:sz w:val="24"/>
          <w:szCs w:val="24"/>
        </w:rPr>
      </w:pPr>
    </w:p>
    <w:tbl>
      <w:tblPr>
        <w:tblW w:w="9706" w:type="dxa"/>
        <w:tblInd w:w="188" w:type="dxa"/>
        <w:tblLayout w:type="fixed"/>
        <w:tblCellMar>
          <w:left w:w="113" w:type="dxa"/>
        </w:tblCellMar>
        <w:tblLook w:val="0000" w:firstRow="0" w:lastRow="0" w:firstColumn="0" w:lastColumn="0" w:noHBand="0" w:noVBand="0"/>
      </w:tblPr>
      <w:tblGrid>
        <w:gridCol w:w="4461"/>
        <w:gridCol w:w="2665"/>
        <w:gridCol w:w="2580"/>
      </w:tblGrid>
      <w:tr w:rsidR="00970E85" w:rsidRPr="001808A4" w14:paraId="3ADBF371" w14:textId="77777777" w:rsidTr="00754C00">
        <w:tc>
          <w:tcPr>
            <w:tcW w:w="4461" w:type="dxa"/>
            <w:tcBorders>
              <w:top w:val="single" w:sz="4" w:space="0" w:color="00000A"/>
              <w:left w:val="single" w:sz="4" w:space="0" w:color="00000A"/>
              <w:bottom w:val="single" w:sz="4" w:space="0" w:color="00000A"/>
            </w:tcBorders>
            <w:shd w:val="clear" w:color="auto" w:fill="C0C0C0"/>
          </w:tcPr>
          <w:p w14:paraId="64B93BF6" w14:textId="77777777" w:rsidR="00970E85" w:rsidRPr="001808A4" w:rsidRDefault="00970E85" w:rsidP="00224A29">
            <w:pPr>
              <w:pStyle w:val="Nagwek3"/>
              <w:rPr>
                <w:rFonts w:ascii="Arial" w:hAnsi="Arial" w:cs="Arial"/>
                <w:b/>
              </w:rPr>
            </w:pPr>
            <w:r w:rsidRPr="001808A4">
              <w:rPr>
                <w:rFonts w:ascii="Arial" w:hAnsi="Arial" w:cs="Arial"/>
                <w:b/>
                <w:i/>
                <w:iCs/>
                <w:caps/>
              </w:rPr>
              <w:lastRenderedPageBreak/>
              <w:t>MASY I POJEMNOŚCI</w:t>
            </w:r>
          </w:p>
        </w:tc>
        <w:tc>
          <w:tcPr>
            <w:tcW w:w="5245" w:type="dxa"/>
            <w:gridSpan w:val="2"/>
            <w:tcBorders>
              <w:top w:val="single" w:sz="4" w:space="0" w:color="00000A"/>
              <w:left w:val="single" w:sz="4" w:space="0" w:color="00000A"/>
              <w:bottom w:val="single" w:sz="4" w:space="0" w:color="00000A"/>
              <w:right w:val="single" w:sz="4" w:space="0" w:color="00000A"/>
            </w:tcBorders>
            <w:shd w:val="clear" w:color="auto" w:fill="C0C0C0"/>
          </w:tcPr>
          <w:p w14:paraId="313E374B" w14:textId="77777777" w:rsidR="00970E85" w:rsidRPr="001808A4" w:rsidRDefault="00970E85" w:rsidP="00224A29">
            <w:pPr>
              <w:snapToGrid w:val="0"/>
              <w:spacing w:before="60" w:after="60"/>
              <w:rPr>
                <w:rFonts w:ascii="Arial" w:hAnsi="Arial" w:cs="Arial"/>
                <w:b/>
                <w:i/>
                <w:iCs/>
                <w:caps/>
              </w:rPr>
            </w:pPr>
          </w:p>
        </w:tc>
      </w:tr>
      <w:tr w:rsidR="00970E85" w:rsidRPr="001808A4" w14:paraId="2AFAB96A" w14:textId="77777777" w:rsidTr="00754C00">
        <w:tc>
          <w:tcPr>
            <w:tcW w:w="4461" w:type="dxa"/>
            <w:tcBorders>
              <w:top w:val="dotted" w:sz="4" w:space="0" w:color="00000A"/>
              <w:left w:val="single" w:sz="4" w:space="0" w:color="00000A"/>
            </w:tcBorders>
            <w:shd w:val="clear" w:color="auto" w:fill="auto"/>
          </w:tcPr>
          <w:p w14:paraId="2DF3F6A4" w14:textId="70EB817E" w:rsidR="00970E85" w:rsidRPr="001808A4" w:rsidRDefault="007F7F5C" w:rsidP="00224A29">
            <w:pPr>
              <w:spacing w:before="60" w:after="60"/>
              <w:rPr>
                <w:rFonts w:ascii="Arial" w:hAnsi="Arial" w:cs="Arial"/>
              </w:rPr>
            </w:pPr>
            <w:proofErr w:type="spellStart"/>
            <w:r>
              <w:rPr>
                <w:rFonts w:ascii="Arial" w:hAnsi="Arial" w:cs="Arial"/>
                <w:lang w:eastAsia="ja-JP"/>
              </w:rPr>
              <w:t>Elegance</w:t>
            </w:r>
            <w:proofErr w:type="spellEnd"/>
          </w:p>
          <w:p w14:paraId="0349AD3A" w14:textId="77777777" w:rsidR="00970E85" w:rsidRPr="001808A4" w:rsidRDefault="00970E85" w:rsidP="00224A29">
            <w:pPr>
              <w:spacing w:before="60" w:after="60"/>
              <w:rPr>
                <w:rFonts w:ascii="Arial" w:hAnsi="Arial" w:cs="Arial"/>
                <w:highlight w:val="yellow"/>
              </w:rPr>
            </w:pPr>
          </w:p>
        </w:tc>
        <w:tc>
          <w:tcPr>
            <w:tcW w:w="5245" w:type="dxa"/>
            <w:gridSpan w:val="2"/>
            <w:tcBorders>
              <w:top w:val="dotted" w:sz="4" w:space="0" w:color="00000A"/>
              <w:bottom w:val="dotted" w:sz="4" w:space="0" w:color="00000A"/>
              <w:right w:val="single" w:sz="4" w:space="0" w:color="00000A"/>
            </w:tcBorders>
            <w:shd w:val="clear" w:color="auto" w:fill="auto"/>
          </w:tcPr>
          <w:p w14:paraId="3C873B4C" w14:textId="77777777" w:rsidR="00970E85" w:rsidRPr="001808A4" w:rsidRDefault="00970E85" w:rsidP="00224A29">
            <w:pPr>
              <w:pStyle w:val="TableParagraph"/>
              <w:ind w:firstLine="100"/>
              <w:rPr>
                <w:rFonts w:ascii="Arial" w:hAnsi="Arial" w:cs="Arial"/>
                <w:lang w:val="pl-PL"/>
              </w:rPr>
            </w:pPr>
            <w:r w:rsidRPr="001808A4">
              <w:rPr>
                <w:rFonts w:ascii="Arial" w:eastAsia="MS Mincho" w:hAnsi="Arial" w:cs="Arial"/>
                <w:sz w:val="20"/>
                <w:lang w:val="pl-PL" w:eastAsia="ja-JP"/>
              </w:rPr>
              <w:t>2250-2290 kg</w:t>
            </w:r>
            <w:r w:rsidRPr="001808A4">
              <w:rPr>
                <w:rFonts w:ascii="Arial" w:hAnsi="Arial" w:cs="Arial"/>
                <w:sz w:val="20"/>
                <w:szCs w:val="20"/>
                <w:lang w:val="pl-PL" w:eastAsia="ja-JP"/>
              </w:rPr>
              <w:t xml:space="preserve"> </w:t>
            </w:r>
          </w:p>
        </w:tc>
      </w:tr>
      <w:tr w:rsidR="00970E85" w:rsidRPr="001808A4" w14:paraId="1B2CEDD1" w14:textId="77777777" w:rsidTr="00754C00">
        <w:tc>
          <w:tcPr>
            <w:tcW w:w="4461" w:type="dxa"/>
            <w:tcBorders>
              <w:top w:val="dotted" w:sz="4" w:space="0" w:color="00000A"/>
              <w:left w:val="single" w:sz="4" w:space="0" w:color="00000A"/>
            </w:tcBorders>
            <w:shd w:val="clear" w:color="auto" w:fill="auto"/>
          </w:tcPr>
          <w:p w14:paraId="6FA7EA14" w14:textId="2A86BDD5" w:rsidR="00970E85" w:rsidRPr="001808A4" w:rsidRDefault="007F7F5C" w:rsidP="00224A29">
            <w:pPr>
              <w:pStyle w:val="TableParagraph"/>
              <w:spacing w:before="9" w:after="200"/>
              <w:rPr>
                <w:rFonts w:ascii="Arial" w:hAnsi="Arial" w:cs="Arial"/>
                <w:lang w:val="pl-PL"/>
              </w:rPr>
            </w:pPr>
            <w:proofErr w:type="spellStart"/>
            <w:r>
              <w:rPr>
                <w:rFonts w:ascii="Arial" w:hAnsi="Arial" w:cs="Arial"/>
                <w:spacing w:val="-1"/>
                <w:sz w:val="20"/>
                <w:szCs w:val="20"/>
                <w:lang w:val="pl-PL"/>
              </w:rPr>
              <w:t>Omotenashi</w:t>
            </w:r>
            <w:proofErr w:type="spellEnd"/>
          </w:p>
          <w:p w14:paraId="0398A170" w14:textId="47CF5F82" w:rsidR="00970E85" w:rsidRPr="001808A4" w:rsidRDefault="00970E85" w:rsidP="00224A29">
            <w:pPr>
              <w:pStyle w:val="TableParagraph"/>
              <w:spacing w:before="9" w:after="200"/>
              <w:rPr>
                <w:rFonts w:ascii="Arial" w:hAnsi="Arial" w:cs="Arial"/>
                <w:lang w:val="pl-PL"/>
              </w:rPr>
            </w:pPr>
          </w:p>
        </w:tc>
        <w:tc>
          <w:tcPr>
            <w:tcW w:w="5245" w:type="dxa"/>
            <w:gridSpan w:val="2"/>
            <w:tcBorders>
              <w:top w:val="dotted" w:sz="4" w:space="0" w:color="00000A"/>
              <w:left w:val="dotted" w:sz="4" w:space="0" w:color="00000A"/>
              <w:bottom w:val="single" w:sz="4" w:space="0" w:color="00000A"/>
              <w:right w:val="single" w:sz="4" w:space="0" w:color="00000A"/>
            </w:tcBorders>
            <w:shd w:val="clear" w:color="auto" w:fill="auto"/>
          </w:tcPr>
          <w:p w14:paraId="1175F68B" w14:textId="77777777" w:rsidR="00970E85" w:rsidRPr="001808A4" w:rsidRDefault="00970E85" w:rsidP="00224A29">
            <w:pPr>
              <w:pStyle w:val="TableParagraph"/>
              <w:snapToGrid w:val="0"/>
              <w:ind w:firstLine="100"/>
              <w:rPr>
                <w:rFonts w:ascii="Arial" w:eastAsia="MS Mincho" w:hAnsi="Arial" w:cs="Arial"/>
                <w:sz w:val="20"/>
                <w:lang w:val="pl-PL" w:eastAsia="ja-JP"/>
              </w:rPr>
            </w:pPr>
          </w:p>
          <w:p w14:paraId="757FF674" w14:textId="77777777" w:rsidR="00970E85" w:rsidRPr="001808A4" w:rsidRDefault="00970E85" w:rsidP="00224A29">
            <w:pPr>
              <w:pStyle w:val="TableParagraph"/>
              <w:snapToGrid w:val="0"/>
              <w:ind w:firstLine="100"/>
              <w:rPr>
                <w:rFonts w:ascii="Arial" w:eastAsia="MS Mincho" w:hAnsi="Arial" w:cs="Arial"/>
                <w:sz w:val="20"/>
                <w:lang w:val="pl-PL" w:eastAsia="ja-JP"/>
              </w:rPr>
            </w:pPr>
          </w:p>
          <w:p w14:paraId="3A52F279" w14:textId="7980F17D" w:rsidR="00970E85" w:rsidRPr="001808A4" w:rsidRDefault="005C0D12" w:rsidP="005C0D12">
            <w:pPr>
              <w:pStyle w:val="TableParagraph"/>
              <w:ind w:firstLine="100"/>
              <w:rPr>
                <w:rFonts w:ascii="Arial" w:hAnsi="Arial" w:cs="Arial"/>
                <w:lang w:val="pl-PL"/>
              </w:rPr>
            </w:pPr>
            <w:r w:rsidRPr="001808A4">
              <w:rPr>
                <w:rFonts w:ascii="Arial" w:eastAsia="MS Mincho" w:hAnsi="Arial" w:cs="Arial"/>
                <w:sz w:val="20"/>
                <w:lang w:val="pl-PL" w:eastAsia="ja-JP"/>
              </w:rPr>
              <w:t>23</w:t>
            </w:r>
            <w:r>
              <w:rPr>
                <w:rFonts w:ascii="Arial" w:eastAsia="MS Mincho" w:hAnsi="Arial" w:cs="Arial"/>
                <w:sz w:val="20"/>
                <w:lang w:val="pl-PL" w:eastAsia="ja-JP"/>
              </w:rPr>
              <w:t>80</w:t>
            </w:r>
            <w:r w:rsidR="00970E85" w:rsidRPr="001808A4">
              <w:rPr>
                <w:rFonts w:ascii="Arial" w:eastAsia="MS Mincho" w:hAnsi="Arial" w:cs="Arial"/>
                <w:sz w:val="20"/>
                <w:lang w:val="pl-PL" w:eastAsia="ja-JP"/>
              </w:rPr>
              <w:t>-</w:t>
            </w:r>
            <w:r w:rsidRPr="001808A4">
              <w:rPr>
                <w:rFonts w:ascii="Arial" w:eastAsia="MS Mincho" w:hAnsi="Arial" w:cs="Arial"/>
                <w:sz w:val="20"/>
                <w:lang w:val="pl-PL" w:eastAsia="ja-JP"/>
              </w:rPr>
              <w:t>24</w:t>
            </w:r>
            <w:r>
              <w:rPr>
                <w:rFonts w:ascii="Arial" w:eastAsia="MS Mincho" w:hAnsi="Arial" w:cs="Arial"/>
                <w:sz w:val="20"/>
                <w:lang w:val="pl-PL" w:eastAsia="ja-JP"/>
              </w:rPr>
              <w:t>25</w:t>
            </w:r>
            <w:r w:rsidRPr="001808A4">
              <w:rPr>
                <w:rFonts w:ascii="Arial" w:eastAsia="MS Mincho" w:hAnsi="Arial" w:cs="Arial"/>
                <w:sz w:val="20"/>
                <w:lang w:val="pl-PL" w:eastAsia="ja-JP"/>
              </w:rPr>
              <w:t xml:space="preserve"> </w:t>
            </w:r>
            <w:r w:rsidR="00970E85" w:rsidRPr="001808A4">
              <w:rPr>
                <w:rFonts w:ascii="Arial" w:eastAsia="MS Mincho" w:hAnsi="Arial" w:cs="Arial"/>
                <w:sz w:val="20"/>
                <w:lang w:val="pl-PL" w:eastAsia="ja-JP"/>
              </w:rPr>
              <w:t>kg</w:t>
            </w:r>
          </w:p>
        </w:tc>
      </w:tr>
      <w:tr w:rsidR="00970E85" w:rsidRPr="001808A4" w14:paraId="611641E9" w14:textId="77777777" w:rsidTr="00754C00">
        <w:tc>
          <w:tcPr>
            <w:tcW w:w="4461" w:type="dxa"/>
            <w:tcBorders>
              <w:top w:val="single" w:sz="4" w:space="0" w:color="00000A"/>
              <w:left w:val="single" w:sz="4" w:space="0" w:color="00000A"/>
              <w:bottom w:val="dotted" w:sz="4" w:space="0" w:color="00000A"/>
            </w:tcBorders>
            <w:shd w:val="clear" w:color="auto" w:fill="auto"/>
          </w:tcPr>
          <w:p w14:paraId="25AC26F2" w14:textId="77777777" w:rsidR="00970E85" w:rsidRPr="001808A4" w:rsidRDefault="00970E85" w:rsidP="00224A29">
            <w:pPr>
              <w:spacing w:before="60" w:after="60"/>
              <w:rPr>
                <w:rFonts w:ascii="Arial" w:hAnsi="Arial" w:cs="Arial"/>
              </w:rPr>
            </w:pPr>
            <w:r w:rsidRPr="001808A4">
              <w:rPr>
                <w:rFonts w:ascii="Arial" w:hAnsi="Arial" w:cs="Arial"/>
                <w:lang w:eastAsia="ja-JP"/>
              </w:rPr>
              <w:t>Dopuszczalna masa całkowita (kg)</w:t>
            </w:r>
          </w:p>
          <w:p w14:paraId="585ED858" w14:textId="731A938B" w:rsidR="00970E85" w:rsidRPr="00F8373C" w:rsidRDefault="00970E85" w:rsidP="00224A29">
            <w:pPr>
              <w:spacing w:before="60" w:after="60"/>
              <w:rPr>
                <w:rFonts w:ascii="Arial" w:hAnsi="Arial" w:cs="Arial"/>
                <w:strike/>
              </w:rPr>
            </w:pPr>
          </w:p>
        </w:tc>
        <w:tc>
          <w:tcPr>
            <w:tcW w:w="2665" w:type="dxa"/>
            <w:tcBorders>
              <w:top w:val="single" w:sz="4" w:space="0" w:color="00000A"/>
              <w:bottom w:val="dotted" w:sz="4" w:space="0" w:color="00000A"/>
            </w:tcBorders>
            <w:shd w:val="clear" w:color="auto" w:fill="auto"/>
          </w:tcPr>
          <w:p w14:paraId="499E9E48" w14:textId="77777777" w:rsidR="00970E85" w:rsidRPr="001808A4" w:rsidRDefault="00970E85" w:rsidP="00224A29">
            <w:pPr>
              <w:snapToGrid w:val="0"/>
              <w:spacing w:before="60" w:after="60"/>
              <w:rPr>
                <w:rFonts w:ascii="Arial" w:hAnsi="Arial" w:cs="Arial"/>
                <w:lang w:eastAsia="ja-JP"/>
              </w:rPr>
            </w:pPr>
          </w:p>
          <w:p w14:paraId="652B02BA" w14:textId="5D9B2B70" w:rsidR="00970E85" w:rsidRPr="00F8373C" w:rsidRDefault="00970E85" w:rsidP="00224A29">
            <w:pPr>
              <w:pStyle w:val="TableParagraph"/>
              <w:rPr>
                <w:rFonts w:ascii="Arial" w:hAnsi="Arial" w:cs="Arial"/>
                <w:strike/>
                <w:lang w:val="pl-PL"/>
              </w:rPr>
            </w:pPr>
          </w:p>
        </w:tc>
        <w:tc>
          <w:tcPr>
            <w:tcW w:w="2580" w:type="dxa"/>
            <w:tcBorders>
              <w:top w:val="single" w:sz="4" w:space="0" w:color="00000A"/>
              <w:left w:val="single" w:sz="4" w:space="0" w:color="00000A"/>
              <w:bottom w:val="dotted" w:sz="4" w:space="0" w:color="00000A"/>
              <w:right w:val="single" w:sz="4" w:space="0" w:color="00000A"/>
            </w:tcBorders>
            <w:shd w:val="clear" w:color="auto" w:fill="auto"/>
          </w:tcPr>
          <w:p w14:paraId="3E1479DB" w14:textId="77777777" w:rsidR="00970E85" w:rsidRPr="001808A4" w:rsidRDefault="00970E85" w:rsidP="00224A29">
            <w:pPr>
              <w:snapToGrid w:val="0"/>
              <w:spacing w:before="60" w:after="60"/>
              <w:rPr>
                <w:rFonts w:ascii="Arial" w:hAnsi="Arial" w:cs="Arial"/>
                <w:lang w:eastAsia="ja-JP"/>
              </w:rPr>
            </w:pPr>
          </w:p>
          <w:p w14:paraId="329389B2" w14:textId="7FAC90E1" w:rsidR="00970E85" w:rsidRPr="00F8373C" w:rsidRDefault="00970E85" w:rsidP="00224A29">
            <w:pPr>
              <w:spacing w:before="60" w:after="60"/>
              <w:rPr>
                <w:rFonts w:ascii="Arial" w:hAnsi="Arial" w:cs="Arial"/>
                <w:strike/>
              </w:rPr>
            </w:pPr>
          </w:p>
        </w:tc>
      </w:tr>
      <w:tr w:rsidR="00970E85" w:rsidRPr="001808A4" w14:paraId="7DFF2367" w14:textId="77777777" w:rsidTr="00754C00">
        <w:tc>
          <w:tcPr>
            <w:tcW w:w="4461" w:type="dxa"/>
            <w:tcBorders>
              <w:top w:val="dotted" w:sz="4" w:space="0" w:color="00000A"/>
              <w:left w:val="single" w:sz="4" w:space="0" w:color="00000A"/>
            </w:tcBorders>
            <w:shd w:val="clear" w:color="auto" w:fill="auto"/>
          </w:tcPr>
          <w:p w14:paraId="3D1E2028" w14:textId="77777777" w:rsidR="00970E85" w:rsidRPr="001808A4" w:rsidRDefault="00970E85" w:rsidP="007F7F5C">
            <w:pPr>
              <w:spacing w:before="60" w:after="60"/>
              <w:rPr>
                <w:rFonts w:ascii="Arial" w:hAnsi="Arial" w:cs="Arial"/>
              </w:rPr>
            </w:pPr>
          </w:p>
        </w:tc>
        <w:tc>
          <w:tcPr>
            <w:tcW w:w="2665" w:type="dxa"/>
            <w:tcBorders>
              <w:top w:val="dotted" w:sz="4" w:space="0" w:color="00000A"/>
              <w:bottom w:val="single" w:sz="4" w:space="0" w:color="00000A"/>
            </w:tcBorders>
            <w:shd w:val="clear" w:color="auto" w:fill="auto"/>
          </w:tcPr>
          <w:p w14:paraId="47C4632A" w14:textId="77777777" w:rsidR="00970E85" w:rsidRPr="001808A4" w:rsidRDefault="00970E85" w:rsidP="00224A29">
            <w:pPr>
              <w:pStyle w:val="TableParagraph"/>
              <w:rPr>
                <w:rFonts w:ascii="Arial" w:hAnsi="Arial" w:cs="Arial"/>
                <w:lang w:val="pl-PL"/>
              </w:rPr>
            </w:pPr>
            <w:r w:rsidRPr="001808A4">
              <w:rPr>
                <w:rFonts w:ascii="Arial" w:hAnsi="Arial" w:cs="Arial"/>
                <w:sz w:val="20"/>
                <w:szCs w:val="20"/>
                <w:lang w:val="pl-PL" w:eastAsia="ja-JP"/>
              </w:rPr>
              <w:t>-  EU</w:t>
            </w:r>
          </w:p>
        </w:tc>
        <w:tc>
          <w:tcPr>
            <w:tcW w:w="2580" w:type="dxa"/>
            <w:tcBorders>
              <w:top w:val="dotted" w:sz="4" w:space="0" w:color="00000A"/>
              <w:left w:val="single" w:sz="4" w:space="0" w:color="00000A"/>
              <w:bottom w:val="single" w:sz="4" w:space="0" w:color="00000A"/>
              <w:right w:val="single" w:sz="4" w:space="0" w:color="00000A"/>
            </w:tcBorders>
            <w:shd w:val="clear" w:color="auto" w:fill="auto"/>
          </w:tcPr>
          <w:p w14:paraId="541D2AC8" w14:textId="77777777" w:rsidR="00970E85" w:rsidRPr="001808A4" w:rsidRDefault="00970E85" w:rsidP="00224A29">
            <w:pPr>
              <w:spacing w:before="60" w:after="60"/>
              <w:rPr>
                <w:rFonts w:ascii="Arial" w:hAnsi="Arial" w:cs="Arial"/>
              </w:rPr>
            </w:pPr>
            <w:r w:rsidRPr="001808A4">
              <w:rPr>
                <w:rFonts w:ascii="Arial" w:eastAsia="Arial" w:hAnsi="Arial" w:cs="Arial"/>
                <w:lang w:eastAsia="ja-JP"/>
              </w:rPr>
              <w:t xml:space="preserve"> </w:t>
            </w:r>
            <w:r w:rsidRPr="001808A4">
              <w:rPr>
                <w:rFonts w:ascii="Arial" w:hAnsi="Arial" w:cs="Arial"/>
                <w:lang w:eastAsia="ja-JP"/>
              </w:rPr>
              <w:t>2800kg</w:t>
            </w:r>
          </w:p>
        </w:tc>
      </w:tr>
      <w:tr w:rsidR="00970E85" w:rsidRPr="001808A4" w14:paraId="7D2E124C" w14:textId="77777777" w:rsidTr="00754C00">
        <w:tc>
          <w:tcPr>
            <w:tcW w:w="4461" w:type="dxa"/>
            <w:tcBorders>
              <w:top w:val="single" w:sz="4" w:space="0" w:color="00000A"/>
              <w:left w:val="single" w:sz="4" w:space="0" w:color="00000A"/>
            </w:tcBorders>
            <w:shd w:val="clear" w:color="auto" w:fill="auto"/>
          </w:tcPr>
          <w:p w14:paraId="3FFE2413" w14:textId="77777777" w:rsidR="00970E85" w:rsidRPr="001808A4" w:rsidRDefault="00970E85" w:rsidP="00224A29">
            <w:pPr>
              <w:spacing w:before="60" w:after="60"/>
              <w:rPr>
                <w:rFonts w:ascii="Arial" w:hAnsi="Arial" w:cs="Arial"/>
              </w:rPr>
            </w:pPr>
            <w:r w:rsidRPr="001808A4">
              <w:rPr>
                <w:rFonts w:ascii="Arial" w:hAnsi="Arial" w:cs="Arial"/>
              </w:rPr>
              <w:t>Rozkład masy (przód/tył)</w:t>
            </w:r>
          </w:p>
        </w:tc>
        <w:tc>
          <w:tcPr>
            <w:tcW w:w="5245" w:type="dxa"/>
            <w:gridSpan w:val="2"/>
            <w:tcBorders>
              <w:top w:val="single" w:sz="4" w:space="0" w:color="00000A"/>
              <w:right w:val="single" w:sz="4" w:space="0" w:color="00000A"/>
            </w:tcBorders>
            <w:shd w:val="clear" w:color="auto" w:fill="auto"/>
          </w:tcPr>
          <w:p w14:paraId="13BAB7E9" w14:textId="77777777" w:rsidR="00970E85" w:rsidRPr="001808A4" w:rsidRDefault="00970E85" w:rsidP="00224A29">
            <w:pPr>
              <w:spacing w:before="60" w:after="60"/>
              <w:rPr>
                <w:rFonts w:ascii="Arial" w:hAnsi="Arial" w:cs="Arial"/>
              </w:rPr>
            </w:pPr>
            <w:r w:rsidRPr="001808A4">
              <w:rPr>
                <w:rFonts w:ascii="Arial" w:hAnsi="Arial" w:cs="Arial"/>
                <w:lang w:eastAsia="ja-JP"/>
              </w:rPr>
              <w:t>51/49</w:t>
            </w:r>
          </w:p>
        </w:tc>
      </w:tr>
      <w:tr w:rsidR="00970E85" w:rsidRPr="001808A4" w14:paraId="48234EB3" w14:textId="77777777" w:rsidTr="00754C00">
        <w:tc>
          <w:tcPr>
            <w:tcW w:w="4461" w:type="dxa"/>
            <w:tcBorders>
              <w:top w:val="single" w:sz="4" w:space="0" w:color="00000A"/>
              <w:left w:val="single" w:sz="4" w:space="0" w:color="00000A"/>
              <w:bottom w:val="single" w:sz="4" w:space="0" w:color="00000A"/>
            </w:tcBorders>
            <w:shd w:val="clear" w:color="auto" w:fill="auto"/>
          </w:tcPr>
          <w:p w14:paraId="6B80F7B3" w14:textId="77777777" w:rsidR="00970E85" w:rsidRPr="001808A4" w:rsidRDefault="00970E85" w:rsidP="00224A29">
            <w:pPr>
              <w:pStyle w:val="Nagwek"/>
              <w:spacing w:before="60" w:after="60"/>
              <w:rPr>
                <w:rFonts w:ascii="Arial" w:hAnsi="Arial" w:cs="Arial"/>
              </w:rPr>
            </w:pPr>
            <w:r w:rsidRPr="001808A4">
              <w:rPr>
                <w:rFonts w:ascii="Arial" w:hAnsi="Arial" w:cs="Arial"/>
              </w:rPr>
              <w:t>Pojemność zbiornika paliwa</w:t>
            </w:r>
          </w:p>
        </w:tc>
        <w:tc>
          <w:tcPr>
            <w:tcW w:w="5245" w:type="dxa"/>
            <w:gridSpan w:val="2"/>
            <w:tcBorders>
              <w:top w:val="single" w:sz="4" w:space="0" w:color="00000A"/>
              <w:bottom w:val="single" w:sz="4" w:space="0" w:color="00000A"/>
              <w:right w:val="single" w:sz="4" w:space="0" w:color="00000A"/>
            </w:tcBorders>
            <w:shd w:val="clear" w:color="auto" w:fill="auto"/>
          </w:tcPr>
          <w:p w14:paraId="4DAB853D" w14:textId="77777777" w:rsidR="00970E85" w:rsidRPr="001808A4" w:rsidRDefault="00970E85" w:rsidP="00224A29">
            <w:pPr>
              <w:spacing w:before="60" w:after="60"/>
              <w:rPr>
                <w:rFonts w:ascii="Arial" w:hAnsi="Arial" w:cs="Arial"/>
              </w:rPr>
            </w:pPr>
            <w:r w:rsidRPr="001808A4">
              <w:rPr>
                <w:rFonts w:ascii="Arial" w:hAnsi="Arial" w:cs="Arial"/>
                <w:lang w:eastAsia="ja-JP"/>
              </w:rPr>
              <w:t>EU 82L</w:t>
            </w:r>
          </w:p>
        </w:tc>
      </w:tr>
    </w:tbl>
    <w:p w14:paraId="0D8F0531" w14:textId="77777777" w:rsidR="00970E85" w:rsidRPr="001808A4" w:rsidRDefault="00970E85" w:rsidP="00351618">
      <w:pPr>
        <w:rPr>
          <w:rFonts w:ascii="NobelCE Lt" w:hAnsi="NobelCE Lt"/>
          <w:sz w:val="24"/>
          <w:szCs w:val="24"/>
        </w:rPr>
      </w:pPr>
    </w:p>
    <w:tbl>
      <w:tblPr>
        <w:tblW w:w="0" w:type="auto"/>
        <w:tblInd w:w="188" w:type="dxa"/>
        <w:tblLayout w:type="fixed"/>
        <w:tblCellMar>
          <w:left w:w="113" w:type="dxa"/>
        </w:tblCellMar>
        <w:tblLook w:val="0000" w:firstRow="0" w:lastRow="0" w:firstColumn="0" w:lastColumn="0" w:noHBand="0" w:noVBand="0"/>
      </w:tblPr>
      <w:tblGrid>
        <w:gridCol w:w="4923"/>
        <w:gridCol w:w="4783"/>
      </w:tblGrid>
      <w:tr w:rsidR="00970E85" w:rsidRPr="001808A4" w14:paraId="646485CA" w14:textId="77777777" w:rsidTr="00224A29">
        <w:tc>
          <w:tcPr>
            <w:tcW w:w="9706" w:type="dxa"/>
            <w:gridSpan w:val="2"/>
            <w:tcBorders>
              <w:top w:val="single" w:sz="4" w:space="0" w:color="00000A"/>
              <w:left w:val="single" w:sz="4" w:space="0" w:color="00000A"/>
              <w:bottom w:val="single" w:sz="4" w:space="0" w:color="00000A"/>
              <w:right w:val="single" w:sz="4" w:space="0" w:color="00000A"/>
            </w:tcBorders>
            <w:shd w:val="clear" w:color="auto" w:fill="BFBFBF"/>
          </w:tcPr>
          <w:p w14:paraId="42C6EC50" w14:textId="77777777" w:rsidR="00970E85" w:rsidRPr="001808A4" w:rsidRDefault="00970E85" w:rsidP="00224A29">
            <w:pPr>
              <w:spacing w:before="60" w:after="60"/>
              <w:rPr>
                <w:rFonts w:ascii="Arial" w:hAnsi="Arial" w:cs="Arial"/>
              </w:rPr>
            </w:pPr>
            <w:r w:rsidRPr="001808A4">
              <w:rPr>
                <w:rFonts w:ascii="Arial" w:hAnsi="Arial" w:cs="Arial"/>
                <w:b/>
                <w:bCs/>
                <w:i/>
                <w:iCs/>
                <w:caps/>
              </w:rPr>
              <w:t>HYBRYDOWA JEDNOSTKA NAPĘDOWA</w:t>
            </w:r>
          </w:p>
        </w:tc>
      </w:tr>
      <w:tr w:rsidR="00970E85" w:rsidRPr="001808A4" w14:paraId="0622BEC8" w14:textId="77777777" w:rsidTr="00224A29">
        <w:tc>
          <w:tcPr>
            <w:tcW w:w="4923" w:type="dxa"/>
            <w:tcBorders>
              <w:top w:val="single" w:sz="4" w:space="0" w:color="00000A"/>
              <w:left w:val="single" w:sz="4" w:space="0" w:color="00000A"/>
              <w:bottom w:val="single" w:sz="4" w:space="0" w:color="00000A"/>
            </w:tcBorders>
            <w:shd w:val="clear" w:color="auto" w:fill="FFFFFF"/>
            <w:vAlign w:val="center"/>
          </w:tcPr>
          <w:p w14:paraId="7F6D7038" w14:textId="77777777" w:rsidR="00970E85" w:rsidRPr="001808A4" w:rsidRDefault="00970E85" w:rsidP="00224A29">
            <w:pPr>
              <w:pStyle w:val="Nagwek5"/>
              <w:rPr>
                <w:rFonts w:ascii="Arial" w:hAnsi="Arial" w:cs="Arial"/>
              </w:rPr>
            </w:pPr>
            <w:r w:rsidRPr="001808A4">
              <w:rPr>
                <w:rFonts w:ascii="Arial" w:hAnsi="Arial" w:cs="Arial"/>
                <w:b/>
                <w:iCs/>
              </w:rPr>
              <w:t>Rodzaj</w:t>
            </w:r>
          </w:p>
        </w:tc>
        <w:tc>
          <w:tcPr>
            <w:tcW w:w="4783" w:type="dxa"/>
            <w:tcBorders>
              <w:top w:val="single" w:sz="4" w:space="0" w:color="00000A"/>
              <w:bottom w:val="single" w:sz="4" w:space="0" w:color="00000A"/>
              <w:right w:val="single" w:sz="4" w:space="0" w:color="00000A"/>
            </w:tcBorders>
            <w:shd w:val="clear" w:color="auto" w:fill="FFFFFF"/>
          </w:tcPr>
          <w:p w14:paraId="24770C62" w14:textId="77777777" w:rsidR="00970E85" w:rsidRPr="001808A4" w:rsidRDefault="00970E85" w:rsidP="00224A29">
            <w:pPr>
              <w:spacing w:before="60" w:after="60"/>
              <w:rPr>
                <w:rFonts w:ascii="Arial" w:hAnsi="Arial" w:cs="Arial"/>
              </w:rPr>
            </w:pPr>
            <w:r w:rsidRPr="001808A4">
              <w:rPr>
                <w:rFonts w:ascii="Arial" w:hAnsi="Arial" w:cs="Arial"/>
                <w:iCs/>
              </w:rPr>
              <w:t>Szeregowo-równoległa z silnikiem benzynowym i silnikami elektrycznymi</w:t>
            </w:r>
          </w:p>
        </w:tc>
      </w:tr>
      <w:tr w:rsidR="00970E85" w:rsidRPr="001808A4" w14:paraId="7A6D5640" w14:textId="77777777" w:rsidTr="00224A29">
        <w:tc>
          <w:tcPr>
            <w:tcW w:w="4923" w:type="dxa"/>
            <w:tcBorders>
              <w:top w:val="single" w:sz="4" w:space="0" w:color="00000A"/>
              <w:left w:val="single" w:sz="4" w:space="0" w:color="00000A"/>
              <w:bottom w:val="single" w:sz="4" w:space="0" w:color="00000A"/>
            </w:tcBorders>
            <w:shd w:val="clear" w:color="auto" w:fill="FFFFFF"/>
            <w:vAlign w:val="center"/>
          </w:tcPr>
          <w:p w14:paraId="7DFDB474" w14:textId="77777777" w:rsidR="00970E85" w:rsidRPr="001808A4" w:rsidRDefault="00970E85" w:rsidP="00224A29">
            <w:pPr>
              <w:pStyle w:val="Nagwek5"/>
              <w:rPr>
                <w:rFonts w:ascii="Arial" w:hAnsi="Arial" w:cs="Arial"/>
              </w:rPr>
            </w:pPr>
            <w:r w:rsidRPr="001808A4">
              <w:rPr>
                <w:rFonts w:ascii="Arial" w:hAnsi="Arial" w:cs="Arial"/>
                <w:b/>
                <w:iCs/>
              </w:rPr>
              <w:t xml:space="preserve">Moc całkowita </w:t>
            </w:r>
          </w:p>
        </w:tc>
        <w:tc>
          <w:tcPr>
            <w:tcW w:w="4783" w:type="dxa"/>
            <w:tcBorders>
              <w:top w:val="single" w:sz="4" w:space="0" w:color="00000A"/>
              <w:bottom w:val="single" w:sz="4" w:space="0" w:color="00000A"/>
              <w:right w:val="single" w:sz="4" w:space="0" w:color="00000A"/>
            </w:tcBorders>
            <w:shd w:val="clear" w:color="auto" w:fill="FFFFFF"/>
          </w:tcPr>
          <w:p w14:paraId="0900B005" w14:textId="77777777" w:rsidR="00970E85" w:rsidRPr="001808A4" w:rsidRDefault="00970E85" w:rsidP="00224A29">
            <w:pPr>
              <w:spacing w:before="60" w:after="60"/>
              <w:rPr>
                <w:rFonts w:ascii="Arial" w:hAnsi="Arial" w:cs="Arial"/>
              </w:rPr>
            </w:pPr>
            <w:r w:rsidRPr="001808A4">
              <w:rPr>
                <w:rFonts w:ascii="Arial" w:hAnsi="Arial" w:cs="Arial"/>
                <w:iCs/>
                <w:lang w:eastAsia="ja-JP"/>
              </w:rPr>
              <w:t>264</w:t>
            </w:r>
            <w:r w:rsidRPr="001808A4">
              <w:rPr>
                <w:rFonts w:ascii="Arial" w:hAnsi="Arial" w:cs="Arial"/>
                <w:iCs/>
              </w:rPr>
              <w:t xml:space="preserve"> kW </w:t>
            </w:r>
            <w:r w:rsidRPr="001808A4">
              <w:rPr>
                <w:rFonts w:ascii="Arial" w:hAnsi="Arial" w:cs="Arial"/>
                <w:iCs/>
                <w:lang w:eastAsia="ja-JP"/>
              </w:rPr>
              <w:t>/ 359 KM (DIN)</w:t>
            </w:r>
          </w:p>
        </w:tc>
      </w:tr>
      <w:tr w:rsidR="00970E85" w:rsidRPr="001808A4" w14:paraId="4CD540C8" w14:textId="77777777" w:rsidTr="00224A29">
        <w:tc>
          <w:tcPr>
            <w:tcW w:w="4923" w:type="dxa"/>
            <w:tcBorders>
              <w:top w:val="single" w:sz="4" w:space="0" w:color="00000A"/>
              <w:left w:val="single" w:sz="4" w:space="0" w:color="00000A"/>
              <w:bottom w:val="single" w:sz="4" w:space="0" w:color="00000A"/>
            </w:tcBorders>
            <w:shd w:val="clear" w:color="auto" w:fill="BFBFBF"/>
          </w:tcPr>
          <w:p w14:paraId="4F92DC6C" w14:textId="77777777" w:rsidR="00970E85" w:rsidRPr="001808A4" w:rsidRDefault="00970E85" w:rsidP="00224A29">
            <w:pPr>
              <w:pStyle w:val="Nagwek5"/>
              <w:rPr>
                <w:rFonts w:ascii="Arial" w:hAnsi="Arial" w:cs="Arial"/>
                <w:b/>
              </w:rPr>
            </w:pPr>
            <w:r w:rsidRPr="001808A4">
              <w:rPr>
                <w:rFonts w:ascii="Arial" w:hAnsi="Arial" w:cs="Arial"/>
                <w:b/>
                <w:i/>
                <w:iCs/>
                <w:caps/>
              </w:rPr>
              <w:t>SILNIK SPALINOWY</w:t>
            </w:r>
          </w:p>
        </w:tc>
        <w:tc>
          <w:tcPr>
            <w:tcW w:w="4783" w:type="dxa"/>
            <w:tcBorders>
              <w:top w:val="single" w:sz="4" w:space="0" w:color="00000A"/>
              <w:bottom w:val="single" w:sz="4" w:space="0" w:color="00000A"/>
              <w:right w:val="single" w:sz="4" w:space="0" w:color="00000A"/>
            </w:tcBorders>
            <w:shd w:val="clear" w:color="auto" w:fill="BFBFBF"/>
          </w:tcPr>
          <w:p w14:paraId="501EE8C9" w14:textId="77777777" w:rsidR="00970E85" w:rsidRPr="001808A4" w:rsidRDefault="00970E85" w:rsidP="00224A29">
            <w:pPr>
              <w:snapToGrid w:val="0"/>
              <w:spacing w:before="60" w:after="60"/>
              <w:rPr>
                <w:rFonts w:ascii="Arial" w:hAnsi="Arial" w:cs="Arial"/>
                <w:b/>
                <w:i/>
                <w:iCs/>
                <w:caps/>
              </w:rPr>
            </w:pPr>
          </w:p>
        </w:tc>
      </w:tr>
      <w:tr w:rsidR="00970E85" w:rsidRPr="001808A4" w14:paraId="330B0FB2" w14:textId="77777777" w:rsidTr="00224A29">
        <w:tc>
          <w:tcPr>
            <w:tcW w:w="4923" w:type="dxa"/>
            <w:tcBorders>
              <w:top w:val="single" w:sz="4" w:space="0" w:color="00000A"/>
              <w:left w:val="single" w:sz="4" w:space="0" w:color="00000A"/>
              <w:bottom w:val="single" w:sz="4" w:space="0" w:color="00000A"/>
            </w:tcBorders>
            <w:shd w:val="clear" w:color="auto" w:fill="FFFFFF"/>
          </w:tcPr>
          <w:p w14:paraId="2C2329B9" w14:textId="77777777" w:rsidR="00970E85" w:rsidRPr="001808A4" w:rsidRDefault="00970E85" w:rsidP="00224A29">
            <w:pPr>
              <w:pStyle w:val="Nagwek5"/>
              <w:rPr>
                <w:rFonts w:ascii="Arial" w:hAnsi="Arial" w:cs="Arial"/>
              </w:rPr>
            </w:pPr>
            <w:r w:rsidRPr="001808A4">
              <w:rPr>
                <w:rFonts w:ascii="Arial" w:hAnsi="Arial" w:cs="Arial"/>
                <w:b/>
                <w:iCs/>
              </w:rPr>
              <w:t>Rodzaj</w:t>
            </w:r>
          </w:p>
        </w:tc>
        <w:tc>
          <w:tcPr>
            <w:tcW w:w="4783" w:type="dxa"/>
            <w:tcBorders>
              <w:top w:val="single" w:sz="4" w:space="0" w:color="00000A"/>
              <w:bottom w:val="single" w:sz="4" w:space="0" w:color="00000A"/>
              <w:right w:val="single" w:sz="4" w:space="0" w:color="00000A"/>
            </w:tcBorders>
            <w:shd w:val="clear" w:color="auto" w:fill="FFFFFF"/>
          </w:tcPr>
          <w:p w14:paraId="5C047BB7" w14:textId="77777777" w:rsidR="00970E85" w:rsidRPr="001808A4" w:rsidRDefault="00970E85" w:rsidP="00224A29">
            <w:pPr>
              <w:spacing w:before="60" w:after="60"/>
              <w:rPr>
                <w:rFonts w:ascii="Arial" w:hAnsi="Arial" w:cs="Arial"/>
              </w:rPr>
            </w:pPr>
            <w:r w:rsidRPr="001808A4">
              <w:rPr>
                <w:rFonts w:ascii="Arial" w:hAnsi="Arial" w:cs="Arial"/>
              </w:rPr>
              <w:t>V6 z aluminiowym blokiem i głowicami cylindrów</w:t>
            </w:r>
          </w:p>
        </w:tc>
      </w:tr>
      <w:tr w:rsidR="00970E85" w:rsidRPr="001808A4" w14:paraId="78905D93" w14:textId="77777777" w:rsidTr="00224A29">
        <w:tc>
          <w:tcPr>
            <w:tcW w:w="4923" w:type="dxa"/>
            <w:tcBorders>
              <w:top w:val="single" w:sz="4" w:space="0" w:color="00000A"/>
              <w:left w:val="single" w:sz="4" w:space="0" w:color="00000A"/>
              <w:bottom w:val="single" w:sz="4" w:space="0" w:color="00000A"/>
            </w:tcBorders>
            <w:shd w:val="clear" w:color="auto" w:fill="FFFFFF"/>
          </w:tcPr>
          <w:p w14:paraId="4A65EEF0" w14:textId="77777777" w:rsidR="00970E85" w:rsidRPr="001808A4" w:rsidRDefault="00970E85" w:rsidP="00224A29">
            <w:pPr>
              <w:spacing w:before="60" w:after="60"/>
              <w:rPr>
                <w:rFonts w:ascii="Arial" w:hAnsi="Arial" w:cs="Arial"/>
              </w:rPr>
            </w:pPr>
            <w:r w:rsidRPr="001808A4">
              <w:rPr>
                <w:rFonts w:ascii="Arial" w:hAnsi="Arial" w:cs="Arial"/>
              </w:rPr>
              <w:t>Oznaczenie</w:t>
            </w:r>
          </w:p>
        </w:tc>
        <w:tc>
          <w:tcPr>
            <w:tcW w:w="4783" w:type="dxa"/>
            <w:tcBorders>
              <w:top w:val="single" w:sz="4" w:space="0" w:color="00000A"/>
              <w:bottom w:val="single" w:sz="4" w:space="0" w:color="00000A"/>
              <w:right w:val="single" w:sz="4" w:space="0" w:color="00000A"/>
            </w:tcBorders>
            <w:shd w:val="clear" w:color="auto" w:fill="FFFFFF"/>
          </w:tcPr>
          <w:p w14:paraId="438C4DC5" w14:textId="77777777" w:rsidR="00970E85" w:rsidRPr="001808A4" w:rsidRDefault="00970E85" w:rsidP="00224A29">
            <w:pPr>
              <w:spacing w:before="60" w:after="60"/>
              <w:rPr>
                <w:rFonts w:ascii="Arial" w:hAnsi="Arial" w:cs="Arial"/>
              </w:rPr>
            </w:pPr>
            <w:r w:rsidRPr="001808A4">
              <w:rPr>
                <w:rFonts w:ascii="Arial" w:hAnsi="Arial" w:cs="Arial"/>
              </w:rPr>
              <w:t>8GR-FXS</w:t>
            </w:r>
          </w:p>
        </w:tc>
      </w:tr>
      <w:tr w:rsidR="00970E85" w:rsidRPr="00B6562F" w14:paraId="0176860A" w14:textId="77777777" w:rsidTr="00224A29">
        <w:trPr>
          <w:trHeight w:val="683"/>
        </w:trPr>
        <w:tc>
          <w:tcPr>
            <w:tcW w:w="4923" w:type="dxa"/>
            <w:tcBorders>
              <w:top w:val="single" w:sz="4" w:space="0" w:color="00000A"/>
              <w:left w:val="single" w:sz="4" w:space="0" w:color="00000A"/>
              <w:bottom w:val="single" w:sz="4" w:space="0" w:color="00000A"/>
            </w:tcBorders>
            <w:shd w:val="clear" w:color="auto" w:fill="FFFFFF"/>
          </w:tcPr>
          <w:p w14:paraId="5562B687" w14:textId="77777777" w:rsidR="00970E85" w:rsidRPr="001808A4" w:rsidRDefault="00970E85" w:rsidP="00224A29">
            <w:pPr>
              <w:spacing w:before="60" w:after="60"/>
              <w:rPr>
                <w:rFonts w:ascii="Arial" w:hAnsi="Arial" w:cs="Arial"/>
              </w:rPr>
            </w:pPr>
            <w:r w:rsidRPr="001808A4">
              <w:rPr>
                <w:rFonts w:ascii="Arial" w:hAnsi="Arial" w:cs="Arial"/>
              </w:rPr>
              <w:t>Rozrząd</w:t>
            </w:r>
          </w:p>
        </w:tc>
        <w:tc>
          <w:tcPr>
            <w:tcW w:w="4783" w:type="dxa"/>
            <w:tcBorders>
              <w:top w:val="single" w:sz="4" w:space="0" w:color="00000A"/>
              <w:bottom w:val="single" w:sz="4" w:space="0" w:color="00000A"/>
              <w:right w:val="single" w:sz="4" w:space="0" w:color="00000A"/>
            </w:tcBorders>
            <w:shd w:val="clear" w:color="auto" w:fill="FFFFFF"/>
          </w:tcPr>
          <w:p w14:paraId="47014910" w14:textId="77777777" w:rsidR="00970E85" w:rsidRPr="00F8373C" w:rsidRDefault="00970E85" w:rsidP="00224A29">
            <w:pPr>
              <w:spacing w:before="60" w:after="60"/>
              <w:rPr>
                <w:rFonts w:ascii="Arial" w:hAnsi="Arial" w:cs="Arial"/>
                <w:lang w:val="en-US"/>
              </w:rPr>
            </w:pPr>
            <w:r w:rsidRPr="00F8373C">
              <w:rPr>
                <w:rFonts w:ascii="Arial" w:hAnsi="Arial" w:cs="Arial"/>
                <w:lang w:val="en-US" w:eastAsia="ja-JP"/>
              </w:rPr>
              <w:t xml:space="preserve">DOHC, 24 </w:t>
            </w:r>
            <w:proofErr w:type="spellStart"/>
            <w:r w:rsidRPr="00F8373C">
              <w:rPr>
                <w:rFonts w:ascii="Arial" w:hAnsi="Arial" w:cs="Arial"/>
                <w:lang w:val="en-US" w:eastAsia="ja-JP"/>
              </w:rPr>
              <w:t>zawory</w:t>
            </w:r>
            <w:proofErr w:type="spellEnd"/>
          </w:p>
          <w:p w14:paraId="175CB37F" w14:textId="77777777" w:rsidR="00970E85" w:rsidRPr="00F8373C" w:rsidRDefault="00970E85" w:rsidP="00224A29">
            <w:pPr>
              <w:spacing w:before="60" w:after="60"/>
              <w:rPr>
                <w:rFonts w:ascii="Arial" w:hAnsi="Arial" w:cs="Arial"/>
                <w:lang w:val="en-US"/>
              </w:rPr>
            </w:pPr>
            <w:r w:rsidRPr="00F8373C">
              <w:rPr>
                <w:rFonts w:ascii="Arial" w:hAnsi="Arial" w:cs="Arial"/>
                <w:lang w:val="en-US" w:eastAsia="ja-JP"/>
              </w:rPr>
              <w:t>Dolot: VVT-</w:t>
            </w:r>
            <w:proofErr w:type="spellStart"/>
            <w:r w:rsidRPr="00F8373C">
              <w:rPr>
                <w:rFonts w:ascii="Arial" w:hAnsi="Arial" w:cs="Arial"/>
                <w:lang w:val="en-US" w:eastAsia="ja-JP"/>
              </w:rPr>
              <w:t>iW</w:t>
            </w:r>
            <w:proofErr w:type="spellEnd"/>
            <w:r w:rsidRPr="00F8373C">
              <w:rPr>
                <w:rFonts w:ascii="Arial" w:hAnsi="Arial" w:cs="Arial"/>
                <w:lang w:val="en-US" w:eastAsia="ja-JP"/>
              </w:rPr>
              <w:t xml:space="preserve"> (V</w:t>
            </w:r>
            <w:r w:rsidRPr="00F8373C">
              <w:rPr>
                <w:rFonts w:ascii="Arial" w:hAnsi="Arial" w:cs="Arial"/>
                <w:lang w:val="en-US"/>
              </w:rPr>
              <w:t>ariable Valve Timing with intelligenc</w:t>
            </w:r>
            <w:r w:rsidRPr="00F8373C">
              <w:rPr>
                <w:rFonts w:ascii="Arial" w:hAnsi="Arial" w:cs="Arial"/>
                <w:lang w:val="en-US" w:eastAsia="ja-JP"/>
              </w:rPr>
              <w:t>e Wide)</w:t>
            </w:r>
          </w:p>
          <w:p w14:paraId="5A5EC9F4" w14:textId="77777777" w:rsidR="00970E85" w:rsidRPr="00F8373C" w:rsidRDefault="00970E85" w:rsidP="00224A29">
            <w:pPr>
              <w:spacing w:before="60" w:after="60"/>
              <w:rPr>
                <w:rFonts w:ascii="Arial" w:hAnsi="Arial" w:cs="Arial"/>
                <w:lang w:val="en-US"/>
              </w:rPr>
            </w:pPr>
            <w:proofErr w:type="spellStart"/>
            <w:r w:rsidRPr="00F8373C">
              <w:rPr>
                <w:rFonts w:ascii="Arial" w:hAnsi="Arial" w:cs="Arial"/>
                <w:lang w:val="en-US" w:eastAsia="ja-JP"/>
              </w:rPr>
              <w:t>Wylot</w:t>
            </w:r>
            <w:proofErr w:type="spellEnd"/>
            <w:r w:rsidRPr="00F8373C">
              <w:rPr>
                <w:rFonts w:ascii="Arial" w:hAnsi="Arial" w:cs="Arial"/>
                <w:lang w:val="en-US" w:eastAsia="ja-JP"/>
              </w:rPr>
              <w:t>: VVT-</w:t>
            </w:r>
            <w:proofErr w:type="spellStart"/>
            <w:r w:rsidRPr="00F8373C">
              <w:rPr>
                <w:rFonts w:ascii="Arial" w:hAnsi="Arial" w:cs="Arial"/>
                <w:lang w:val="en-US" w:eastAsia="ja-JP"/>
              </w:rPr>
              <w:t>i</w:t>
            </w:r>
            <w:proofErr w:type="spellEnd"/>
            <w:r w:rsidRPr="00F8373C">
              <w:rPr>
                <w:rFonts w:ascii="Arial" w:hAnsi="Arial" w:cs="Arial"/>
                <w:lang w:val="en-US" w:eastAsia="ja-JP"/>
              </w:rPr>
              <w:t xml:space="preserve"> (Variable Valve Timing </w:t>
            </w:r>
            <w:r w:rsidRPr="00F8373C">
              <w:rPr>
                <w:rFonts w:ascii="Arial" w:hAnsi="Arial" w:cs="Arial"/>
                <w:lang w:val="en-US"/>
              </w:rPr>
              <w:t>with intelligence</w:t>
            </w:r>
            <w:r w:rsidRPr="00F8373C">
              <w:rPr>
                <w:rFonts w:ascii="Arial" w:hAnsi="Arial" w:cs="Arial"/>
                <w:lang w:val="en-US" w:eastAsia="ja-JP"/>
              </w:rPr>
              <w:t>)</w:t>
            </w:r>
          </w:p>
        </w:tc>
      </w:tr>
      <w:tr w:rsidR="00970E85" w:rsidRPr="001808A4" w14:paraId="6BB0D97F" w14:textId="77777777" w:rsidTr="00224A29">
        <w:tc>
          <w:tcPr>
            <w:tcW w:w="4923" w:type="dxa"/>
            <w:tcBorders>
              <w:top w:val="single" w:sz="4" w:space="0" w:color="00000A"/>
              <w:left w:val="single" w:sz="4" w:space="0" w:color="00000A"/>
              <w:bottom w:val="single" w:sz="4" w:space="0" w:color="00000A"/>
            </w:tcBorders>
            <w:shd w:val="clear" w:color="auto" w:fill="FFFFFF"/>
          </w:tcPr>
          <w:p w14:paraId="3B00CC6E" w14:textId="77777777" w:rsidR="00970E85" w:rsidRPr="001808A4" w:rsidRDefault="00970E85" w:rsidP="00224A29">
            <w:pPr>
              <w:spacing w:before="60" w:after="60"/>
              <w:rPr>
                <w:rFonts w:ascii="Arial" w:hAnsi="Arial" w:cs="Arial"/>
              </w:rPr>
            </w:pPr>
            <w:r w:rsidRPr="001808A4">
              <w:rPr>
                <w:rFonts w:ascii="Arial" w:hAnsi="Arial" w:cs="Arial"/>
              </w:rPr>
              <w:t>Pojemność skokowa</w:t>
            </w:r>
          </w:p>
        </w:tc>
        <w:tc>
          <w:tcPr>
            <w:tcW w:w="4783" w:type="dxa"/>
            <w:tcBorders>
              <w:top w:val="single" w:sz="4" w:space="0" w:color="00000A"/>
              <w:bottom w:val="single" w:sz="4" w:space="0" w:color="00000A"/>
              <w:right w:val="single" w:sz="4" w:space="0" w:color="00000A"/>
            </w:tcBorders>
            <w:shd w:val="clear" w:color="auto" w:fill="FFFFFF"/>
          </w:tcPr>
          <w:p w14:paraId="28AF648A" w14:textId="77777777" w:rsidR="00970E85" w:rsidRPr="001808A4" w:rsidRDefault="00970E85" w:rsidP="00224A29">
            <w:pPr>
              <w:spacing w:before="60" w:after="60"/>
              <w:rPr>
                <w:rFonts w:ascii="Arial" w:hAnsi="Arial" w:cs="Arial"/>
              </w:rPr>
            </w:pPr>
            <w:r w:rsidRPr="001808A4">
              <w:rPr>
                <w:rFonts w:ascii="Arial" w:hAnsi="Arial" w:cs="Arial"/>
                <w:lang w:eastAsia="ja-JP"/>
              </w:rPr>
              <w:t xml:space="preserve">3,5 l / </w:t>
            </w:r>
            <w:r w:rsidRPr="001808A4">
              <w:rPr>
                <w:rFonts w:ascii="Arial" w:hAnsi="Arial" w:cs="Arial"/>
              </w:rPr>
              <w:t>3456 cm³</w:t>
            </w:r>
          </w:p>
        </w:tc>
      </w:tr>
      <w:tr w:rsidR="00970E85" w:rsidRPr="001808A4" w14:paraId="29E398B8" w14:textId="77777777" w:rsidTr="00224A29">
        <w:tc>
          <w:tcPr>
            <w:tcW w:w="4923" w:type="dxa"/>
            <w:tcBorders>
              <w:top w:val="single" w:sz="4" w:space="0" w:color="00000A"/>
              <w:left w:val="single" w:sz="4" w:space="0" w:color="00000A"/>
              <w:bottom w:val="single" w:sz="4" w:space="0" w:color="00000A"/>
            </w:tcBorders>
            <w:shd w:val="clear" w:color="auto" w:fill="FFFFFF"/>
          </w:tcPr>
          <w:p w14:paraId="7A94D565" w14:textId="77777777" w:rsidR="00970E85" w:rsidRPr="001808A4" w:rsidRDefault="00970E85" w:rsidP="00224A29">
            <w:pPr>
              <w:spacing w:before="60" w:after="60"/>
              <w:rPr>
                <w:rFonts w:ascii="Arial" w:hAnsi="Arial" w:cs="Arial"/>
              </w:rPr>
            </w:pPr>
            <w:r w:rsidRPr="001808A4">
              <w:rPr>
                <w:rFonts w:ascii="Arial" w:hAnsi="Arial" w:cs="Arial"/>
              </w:rPr>
              <w:t>Średnica x skok tłoka</w:t>
            </w:r>
          </w:p>
        </w:tc>
        <w:tc>
          <w:tcPr>
            <w:tcW w:w="4783" w:type="dxa"/>
            <w:tcBorders>
              <w:top w:val="single" w:sz="4" w:space="0" w:color="00000A"/>
              <w:bottom w:val="single" w:sz="4" w:space="0" w:color="00000A"/>
              <w:right w:val="single" w:sz="4" w:space="0" w:color="00000A"/>
            </w:tcBorders>
            <w:shd w:val="clear" w:color="auto" w:fill="FFFFFF"/>
          </w:tcPr>
          <w:p w14:paraId="3ACB7210" w14:textId="77777777" w:rsidR="00970E85" w:rsidRPr="001808A4" w:rsidRDefault="00970E85" w:rsidP="00224A29">
            <w:pPr>
              <w:spacing w:before="60" w:after="60"/>
              <w:rPr>
                <w:rFonts w:ascii="Arial" w:hAnsi="Arial" w:cs="Arial"/>
              </w:rPr>
            </w:pPr>
            <w:r w:rsidRPr="001808A4">
              <w:rPr>
                <w:rFonts w:ascii="Arial" w:hAnsi="Arial" w:cs="Arial"/>
              </w:rPr>
              <w:t xml:space="preserve">94,0 </w:t>
            </w:r>
            <w:r w:rsidRPr="001808A4">
              <w:rPr>
                <w:rFonts w:ascii="Arial" w:hAnsi="Arial" w:cs="Arial"/>
                <w:lang w:eastAsia="ja-JP"/>
              </w:rPr>
              <w:t>mm</w:t>
            </w:r>
            <w:r w:rsidRPr="001808A4">
              <w:rPr>
                <w:rFonts w:ascii="Arial" w:hAnsi="Arial" w:cs="Arial"/>
              </w:rPr>
              <w:t xml:space="preserve"> x 83,0 mm</w:t>
            </w:r>
          </w:p>
        </w:tc>
      </w:tr>
      <w:tr w:rsidR="00970E85" w:rsidRPr="001808A4" w14:paraId="43703609" w14:textId="77777777" w:rsidTr="00224A29">
        <w:tc>
          <w:tcPr>
            <w:tcW w:w="4923" w:type="dxa"/>
            <w:tcBorders>
              <w:top w:val="single" w:sz="4" w:space="0" w:color="00000A"/>
              <w:left w:val="single" w:sz="4" w:space="0" w:color="00000A"/>
              <w:bottom w:val="single" w:sz="4" w:space="0" w:color="00000A"/>
            </w:tcBorders>
            <w:shd w:val="clear" w:color="auto" w:fill="FFFFFF"/>
          </w:tcPr>
          <w:p w14:paraId="1B669A92" w14:textId="77777777" w:rsidR="00970E85" w:rsidRPr="001808A4" w:rsidRDefault="00970E85" w:rsidP="00224A29">
            <w:pPr>
              <w:pStyle w:val="Nagwek"/>
              <w:spacing w:before="60" w:after="60"/>
              <w:rPr>
                <w:rFonts w:ascii="Arial" w:hAnsi="Arial" w:cs="Arial"/>
              </w:rPr>
            </w:pPr>
            <w:r w:rsidRPr="001808A4">
              <w:rPr>
                <w:rFonts w:ascii="Arial" w:hAnsi="Arial" w:cs="Arial"/>
              </w:rPr>
              <w:t>Stopień sprężania</w:t>
            </w:r>
          </w:p>
        </w:tc>
        <w:tc>
          <w:tcPr>
            <w:tcW w:w="4783" w:type="dxa"/>
            <w:tcBorders>
              <w:top w:val="single" w:sz="4" w:space="0" w:color="00000A"/>
              <w:bottom w:val="single" w:sz="4" w:space="0" w:color="00000A"/>
              <w:right w:val="single" w:sz="4" w:space="0" w:color="00000A"/>
            </w:tcBorders>
            <w:shd w:val="clear" w:color="auto" w:fill="FFFFFF"/>
          </w:tcPr>
          <w:p w14:paraId="4A4490B4" w14:textId="77777777" w:rsidR="00970E85" w:rsidRPr="001808A4" w:rsidRDefault="00970E85" w:rsidP="00224A29">
            <w:pPr>
              <w:spacing w:before="60" w:after="60"/>
              <w:rPr>
                <w:rFonts w:ascii="Arial" w:hAnsi="Arial" w:cs="Arial"/>
              </w:rPr>
            </w:pPr>
            <w:r w:rsidRPr="001808A4">
              <w:rPr>
                <w:rFonts w:ascii="Arial" w:hAnsi="Arial" w:cs="Arial"/>
              </w:rPr>
              <w:t>13,0 : 1</w:t>
            </w:r>
          </w:p>
        </w:tc>
      </w:tr>
      <w:tr w:rsidR="00970E85" w:rsidRPr="001808A4" w14:paraId="4C57A6A5" w14:textId="77777777" w:rsidTr="00224A29">
        <w:tc>
          <w:tcPr>
            <w:tcW w:w="4923" w:type="dxa"/>
            <w:tcBorders>
              <w:top w:val="single" w:sz="4" w:space="0" w:color="00000A"/>
              <w:left w:val="single" w:sz="4" w:space="0" w:color="00000A"/>
              <w:bottom w:val="single" w:sz="4" w:space="0" w:color="00000A"/>
            </w:tcBorders>
            <w:shd w:val="clear" w:color="auto" w:fill="FFFFFF"/>
          </w:tcPr>
          <w:p w14:paraId="42D5DFA5" w14:textId="77777777" w:rsidR="00970E85" w:rsidRPr="001808A4" w:rsidRDefault="00970E85" w:rsidP="00224A29">
            <w:pPr>
              <w:spacing w:before="60" w:after="60"/>
              <w:rPr>
                <w:rFonts w:ascii="Arial" w:hAnsi="Arial" w:cs="Arial"/>
              </w:rPr>
            </w:pPr>
            <w:r w:rsidRPr="001808A4">
              <w:rPr>
                <w:rFonts w:ascii="Arial" w:hAnsi="Arial" w:cs="Arial"/>
              </w:rPr>
              <w:t>Moc (SAE)</w:t>
            </w:r>
          </w:p>
        </w:tc>
        <w:tc>
          <w:tcPr>
            <w:tcW w:w="4783" w:type="dxa"/>
            <w:tcBorders>
              <w:top w:val="single" w:sz="4" w:space="0" w:color="00000A"/>
              <w:bottom w:val="single" w:sz="4" w:space="0" w:color="00000A"/>
              <w:right w:val="single" w:sz="4" w:space="0" w:color="00000A"/>
            </w:tcBorders>
            <w:shd w:val="clear" w:color="auto" w:fill="FFFFFF"/>
          </w:tcPr>
          <w:p w14:paraId="21F197C2" w14:textId="77777777" w:rsidR="00970E85" w:rsidRPr="001808A4" w:rsidRDefault="00970E85" w:rsidP="00224A29">
            <w:pPr>
              <w:spacing w:before="60" w:after="60"/>
              <w:rPr>
                <w:rFonts w:ascii="Arial" w:hAnsi="Arial" w:cs="Arial"/>
              </w:rPr>
            </w:pPr>
            <w:r w:rsidRPr="001808A4">
              <w:rPr>
                <w:rFonts w:ascii="Arial" w:hAnsi="Arial" w:cs="Arial"/>
                <w:lang w:eastAsia="ja-JP"/>
              </w:rPr>
              <w:t xml:space="preserve">220 kW / 299 KM (DIN) @ 6600 </w:t>
            </w:r>
            <w:proofErr w:type="spellStart"/>
            <w:r w:rsidRPr="001808A4">
              <w:rPr>
                <w:rFonts w:ascii="Arial" w:hAnsi="Arial" w:cs="Arial"/>
                <w:lang w:eastAsia="ja-JP"/>
              </w:rPr>
              <w:t>obr</w:t>
            </w:r>
            <w:proofErr w:type="spellEnd"/>
            <w:r w:rsidRPr="001808A4">
              <w:rPr>
                <w:rFonts w:ascii="Arial" w:hAnsi="Arial" w:cs="Arial"/>
                <w:lang w:eastAsia="ja-JP"/>
              </w:rPr>
              <w:t>./min</w:t>
            </w:r>
          </w:p>
        </w:tc>
      </w:tr>
      <w:tr w:rsidR="00970E85" w:rsidRPr="001808A4" w14:paraId="5D65CFC6" w14:textId="77777777" w:rsidTr="00224A29">
        <w:tc>
          <w:tcPr>
            <w:tcW w:w="4923" w:type="dxa"/>
            <w:tcBorders>
              <w:top w:val="single" w:sz="4" w:space="0" w:color="00000A"/>
              <w:left w:val="single" w:sz="4" w:space="0" w:color="00000A"/>
              <w:bottom w:val="single" w:sz="4" w:space="0" w:color="00000A"/>
            </w:tcBorders>
            <w:shd w:val="clear" w:color="auto" w:fill="FFFFFF"/>
          </w:tcPr>
          <w:p w14:paraId="59A0F87C" w14:textId="77777777" w:rsidR="00970E85" w:rsidRPr="001808A4" w:rsidRDefault="00970E85" w:rsidP="00224A29">
            <w:pPr>
              <w:spacing w:before="60" w:after="60"/>
              <w:rPr>
                <w:rFonts w:ascii="Arial" w:hAnsi="Arial" w:cs="Arial"/>
              </w:rPr>
            </w:pPr>
            <w:r w:rsidRPr="001808A4">
              <w:rPr>
                <w:rFonts w:ascii="Arial" w:hAnsi="Arial" w:cs="Arial"/>
              </w:rPr>
              <w:t>Moment obrotowy</w:t>
            </w:r>
          </w:p>
        </w:tc>
        <w:tc>
          <w:tcPr>
            <w:tcW w:w="4783" w:type="dxa"/>
            <w:tcBorders>
              <w:top w:val="single" w:sz="4" w:space="0" w:color="00000A"/>
              <w:bottom w:val="single" w:sz="4" w:space="0" w:color="00000A"/>
              <w:right w:val="single" w:sz="4" w:space="0" w:color="00000A"/>
            </w:tcBorders>
            <w:shd w:val="clear" w:color="auto" w:fill="FFFFFF"/>
          </w:tcPr>
          <w:p w14:paraId="0F698025" w14:textId="77777777" w:rsidR="00970E85" w:rsidRPr="001808A4" w:rsidRDefault="00970E85" w:rsidP="00224A29">
            <w:pPr>
              <w:tabs>
                <w:tab w:val="left" w:pos="2476"/>
              </w:tabs>
              <w:spacing w:before="60" w:after="60"/>
              <w:rPr>
                <w:rFonts w:ascii="Arial" w:hAnsi="Arial" w:cs="Arial"/>
              </w:rPr>
            </w:pPr>
            <w:r w:rsidRPr="001808A4">
              <w:rPr>
                <w:rFonts w:ascii="Arial" w:hAnsi="Arial" w:cs="Arial"/>
                <w:lang w:eastAsia="ja-JP"/>
              </w:rPr>
              <w:t xml:space="preserve">EU: 350 </w:t>
            </w:r>
            <w:proofErr w:type="spellStart"/>
            <w:r w:rsidRPr="001808A4">
              <w:rPr>
                <w:rFonts w:ascii="Arial" w:hAnsi="Arial" w:cs="Arial"/>
                <w:lang w:eastAsia="ja-JP"/>
              </w:rPr>
              <w:t>Nm</w:t>
            </w:r>
            <w:proofErr w:type="spellEnd"/>
            <w:r w:rsidRPr="001808A4">
              <w:rPr>
                <w:rFonts w:ascii="Arial" w:hAnsi="Arial" w:cs="Arial"/>
                <w:lang w:eastAsia="ja-JP"/>
              </w:rPr>
              <w:t xml:space="preserve"> / 35,7 </w:t>
            </w:r>
            <w:proofErr w:type="spellStart"/>
            <w:r w:rsidRPr="001808A4">
              <w:rPr>
                <w:rFonts w:ascii="Arial" w:hAnsi="Arial" w:cs="Arial"/>
                <w:lang w:eastAsia="ja-JP"/>
              </w:rPr>
              <w:t>kG·m</w:t>
            </w:r>
            <w:proofErr w:type="spellEnd"/>
            <w:r w:rsidRPr="001808A4">
              <w:rPr>
                <w:rFonts w:ascii="Arial" w:hAnsi="Arial" w:cs="Arial"/>
                <w:lang w:eastAsia="ja-JP"/>
              </w:rPr>
              <w:t xml:space="preserve"> @ 5100 </w:t>
            </w:r>
            <w:proofErr w:type="spellStart"/>
            <w:r w:rsidRPr="001808A4">
              <w:rPr>
                <w:rFonts w:ascii="Arial" w:hAnsi="Arial" w:cs="Arial"/>
                <w:lang w:eastAsia="ja-JP"/>
              </w:rPr>
              <w:t>obr</w:t>
            </w:r>
            <w:proofErr w:type="spellEnd"/>
            <w:r w:rsidRPr="001808A4">
              <w:rPr>
                <w:rFonts w:ascii="Arial" w:hAnsi="Arial" w:cs="Arial"/>
                <w:lang w:eastAsia="ja-JP"/>
              </w:rPr>
              <w:t>./min</w:t>
            </w:r>
          </w:p>
        </w:tc>
      </w:tr>
      <w:tr w:rsidR="00970E85" w:rsidRPr="001808A4" w14:paraId="6C150BCF" w14:textId="77777777" w:rsidTr="00224A29">
        <w:tc>
          <w:tcPr>
            <w:tcW w:w="4923" w:type="dxa"/>
            <w:tcBorders>
              <w:top w:val="single" w:sz="4" w:space="0" w:color="00000A"/>
              <w:left w:val="single" w:sz="4" w:space="0" w:color="00000A"/>
              <w:bottom w:val="single" w:sz="4" w:space="0" w:color="00000A"/>
            </w:tcBorders>
            <w:shd w:val="clear" w:color="auto" w:fill="FFFFFF"/>
          </w:tcPr>
          <w:p w14:paraId="25E0D1F2" w14:textId="77777777" w:rsidR="00970E85" w:rsidRPr="001808A4" w:rsidRDefault="00970E85" w:rsidP="00224A29">
            <w:pPr>
              <w:spacing w:before="60" w:after="60"/>
              <w:rPr>
                <w:rFonts w:ascii="Arial" w:hAnsi="Arial" w:cs="Arial"/>
              </w:rPr>
            </w:pPr>
            <w:r w:rsidRPr="001808A4">
              <w:rPr>
                <w:rFonts w:ascii="Arial" w:hAnsi="Arial" w:cs="Arial"/>
              </w:rPr>
              <w:t>Zasilanie paliwem</w:t>
            </w:r>
          </w:p>
        </w:tc>
        <w:tc>
          <w:tcPr>
            <w:tcW w:w="4783" w:type="dxa"/>
            <w:tcBorders>
              <w:top w:val="single" w:sz="4" w:space="0" w:color="00000A"/>
              <w:bottom w:val="single" w:sz="4" w:space="0" w:color="00000A"/>
              <w:right w:val="single" w:sz="4" w:space="0" w:color="00000A"/>
            </w:tcBorders>
            <w:shd w:val="clear" w:color="auto" w:fill="FFFFFF"/>
          </w:tcPr>
          <w:p w14:paraId="3CE303C9" w14:textId="77777777" w:rsidR="00970E85" w:rsidRPr="001808A4" w:rsidRDefault="00970E85" w:rsidP="00224A29">
            <w:pPr>
              <w:spacing w:before="60" w:after="60"/>
              <w:rPr>
                <w:rFonts w:ascii="Arial" w:hAnsi="Arial" w:cs="Arial"/>
              </w:rPr>
            </w:pPr>
            <w:r w:rsidRPr="001808A4">
              <w:rPr>
                <w:rFonts w:ascii="Arial" w:hAnsi="Arial" w:cs="Arial"/>
                <w:lang w:eastAsia="ja-JP"/>
              </w:rPr>
              <w:t xml:space="preserve">elektronicznie sterowany układ wtrysku bezpośredniego D-4S (Direct </w:t>
            </w:r>
            <w:proofErr w:type="spellStart"/>
            <w:r w:rsidRPr="001808A4">
              <w:rPr>
                <w:rFonts w:ascii="Arial" w:hAnsi="Arial" w:cs="Arial"/>
                <w:lang w:eastAsia="ja-JP"/>
              </w:rPr>
              <w:t>injection</w:t>
            </w:r>
            <w:proofErr w:type="spellEnd"/>
            <w:r w:rsidRPr="001808A4">
              <w:rPr>
                <w:rFonts w:ascii="Arial" w:hAnsi="Arial" w:cs="Arial"/>
                <w:lang w:eastAsia="ja-JP"/>
              </w:rPr>
              <w:t xml:space="preserve"> 4-stroke </w:t>
            </w:r>
            <w:proofErr w:type="spellStart"/>
            <w:r w:rsidRPr="001808A4">
              <w:rPr>
                <w:rFonts w:ascii="Arial" w:hAnsi="Arial" w:cs="Arial"/>
                <w:lang w:eastAsia="ja-JP"/>
              </w:rPr>
              <w:t>gasoline</w:t>
            </w:r>
            <w:proofErr w:type="spellEnd"/>
            <w:r w:rsidRPr="001808A4">
              <w:rPr>
                <w:rFonts w:ascii="Arial" w:hAnsi="Arial" w:cs="Arial"/>
                <w:lang w:eastAsia="ja-JP"/>
              </w:rPr>
              <w:t xml:space="preserve"> </w:t>
            </w:r>
            <w:proofErr w:type="spellStart"/>
            <w:r w:rsidRPr="001808A4">
              <w:rPr>
                <w:rFonts w:ascii="Arial" w:hAnsi="Arial" w:cs="Arial"/>
                <w:lang w:eastAsia="ja-JP"/>
              </w:rPr>
              <w:t>engine</w:t>
            </w:r>
            <w:proofErr w:type="spellEnd"/>
            <w:r w:rsidRPr="001808A4">
              <w:rPr>
                <w:rFonts w:ascii="Arial" w:hAnsi="Arial" w:cs="Arial"/>
                <w:lang w:eastAsia="ja-JP"/>
              </w:rPr>
              <w:t xml:space="preserve"> Superior)</w:t>
            </w:r>
          </w:p>
        </w:tc>
      </w:tr>
      <w:tr w:rsidR="00970E85" w:rsidRPr="001808A4" w14:paraId="17358006" w14:textId="77777777" w:rsidTr="00224A29">
        <w:tc>
          <w:tcPr>
            <w:tcW w:w="4923" w:type="dxa"/>
            <w:tcBorders>
              <w:top w:val="single" w:sz="4" w:space="0" w:color="00000A"/>
              <w:left w:val="single" w:sz="4" w:space="0" w:color="00000A"/>
              <w:bottom w:val="single" w:sz="4" w:space="0" w:color="00000A"/>
            </w:tcBorders>
            <w:shd w:val="clear" w:color="auto" w:fill="FFFFFF"/>
          </w:tcPr>
          <w:p w14:paraId="7E730393" w14:textId="77777777" w:rsidR="00970E85" w:rsidRPr="001808A4" w:rsidRDefault="00970E85" w:rsidP="00224A29">
            <w:pPr>
              <w:spacing w:before="60" w:after="60"/>
              <w:rPr>
                <w:rFonts w:ascii="Arial" w:hAnsi="Arial" w:cs="Arial"/>
              </w:rPr>
            </w:pPr>
            <w:r w:rsidRPr="001808A4">
              <w:rPr>
                <w:rFonts w:ascii="Arial" w:hAnsi="Arial" w:cs="Arial"/>
              </w:rPr>
              <w:t>Liczba oktanowa paliwa</w:t>
            </w:r>
          </w:p>
        </w:tc>
        <w:tc>
          <w:tcPr>
            <w:tcW w:w="4783" w:type="dxa"/>
            <w:tcBorders>
              <w:top w:val="single" w:sz="4" w:space="0" w:color="00000A"/>
              <w:bottom w:val="single" w:sz="4" w:space="0" w:color="00000A"/>
              <w:right w:val="single" w:sz="4" w:space="0" w:color="00000A"/>
            </w:tcBorders>
            <w:shd w:val="clear" w:color="auto" w:fill="FFFFFF"/>
          </w:tcPr>
          <w:p w14:paraId="1D5D1684" w14:textId="77777777" w:rsidR="00970E85" w:rsidRPr="001808A4" w:rsidRDefault="00970E85" w:rsidP="00224A29">
            <w:pPr>
              <w:spacing w:before="60" w:after="60"/>
              <w:rPr>
                <w:rFonts w:ascii="Arial" w:hAnsi="Arial" w:cs="Arial"/>
              </w:rPr>
            </w:pPr>
            <w:r w:rsidRPr="001808A4">
              <w:rPr>
                <w:rFonts w:ascii="Arial" w:hAnsi="Arial" w:cs="Arial"/>
              </w:rPr>
              <w:t>95</w:t>
            </w:r>
            <w:r w:rsidRPr="001808A4">
              <w:rPr>
                <w:rFonts w:ascii="Arial" w:hAnsi="Arial" w:cs="Arial"/>
                <w:lang w:eastAsia="ja-JP"/>
              </w:rPr>
              <w:t xml:space="preserve"> RON</w:t>
            </w:r>
            <w:r w:rsidRPr="001808A4">
              <w:rPr>
                <w:rFonts w:ascii="Arial" w:hAnsi="Arial" w:cs="Arial"/>
              </w:rPr>
              <w:t xml:space="preserve"> / 91 AKI lub wyższa</w:t>
            </w:r>
          </w:p>
        </w:tc>
      </w:tr>
      <w:tr w:rsidR="00970E85" w:rsidRPr="001808A4" w14:paraId="673B917F" w14:textId="77777777" w:rsidTr="00224A29">
        <w:tc>
          <w:tcPr>
            <w:tcW w:w="4923" w:type="dxa"/>
            <w:tcBorders>
              <w:top w:val="single" w:sz="4" w:space="0" w:color="00000A"/>
              <w:left w:val="single" w:sz="4" w:space="0" w:color="00000A"/>
              <w:bottom w:val="single" w:sz="4" w:space="0" w:color="00000A"/>
            </w:tcBorders>
            <w:shd w:val="clear" w:color="auto" w:fill="FFFFFF"/>
          </w:tcPr>
          <w:p w14:paraId="7A7D3740" w14:textId="77777777" w:rsidR="00970E85" w:rsidRPr="001808A4" w:rsidRDefault="00970E85" w:rsidP="00224A29">
            <w:pPr>
              <w:spacing w:before="60" w:after="60"/>
              <w:rPr>
                <w:rFonts w:ascii="Arial" w:hAnsi="Arial" w:cs="Arial"/>
              </w:rPr>
            </w:pPr>
            <w:r w:rsidRPr="001808A4">
              <w:rPr>
                <w:rFonts w:ascii="Arial" w:hAnsi="Arial" w:cs="Arial"/>
              </w:rPr>
              <w:t>Certyfikaty emisji</w:t>
            </w:r>
          </w:p>
        </w:tc>
        <w:tc>
          <w:tcPr>
            <w:tcW w:w="4783" w:type="dxa"/>
            <w:tcBorders>
              <w:top w:val="single" w:sz="4" w:space="0" w:color="00000A"/>
              <w:bottom w:val="single" w:sz="4" w:space="0" w:color="00000A"/>
              <w:right w:val="single" w:sz="4" w:space="0" w:color="00000A"/>
            </w:tcBorders>
            <w:shd w:val="clear" w:color="auto" w:fill="FFFFFF"/>
          </w:tcPr>
          <w:p w14:paraId="30BD809F" w14:textId="77777777" w:rsidR="00970E85" w:rsidRPr="00F8373C" w:rsidRDefault="00970E85" w:rsidP="00224A29">
            <w:pPr>
              <w:spacing w:before="60" w:after="60"/>
              <w:rPr>
                <w:rFonts w:ascii="Arial" w:hAnsi="Arial" w:cs="Arial"/>
                <w:lang w:val="en-US"/>
              </w:rPr>
            </w:pPr>
            <w:r w:rsidRPr="00F8373C">
              <w:rPr>
                <w:rFonts w:ascii="Arial" w:hAnsi="Arial" w:cs="Arial"/>
                <w:lang w:val="en-US"/>
              </w:rPr>
              <w:t>LEV III-SULEV30</w:t>
            </w:r>
          </w:p>
          <w:p w14:paraId="70FC1CAA" w14:textId="77777777" w:rsidR="00970E85" w:rsidRPr="00F8373C" w:rsidRDefault="00970E85" w:rsidP="00224A29">
            <w:pPr>
              <w:spacing w:before="60" w:after="60"/>
              <w:rPr>
                <w:rFonts w:ascii="Arial" w:hAnsi="Arial" w:cs="Arial"/>
                <w:lang w:val="en-US"/>
              </w:rPr>
            </w:pPr>
            <w:r w:rsidRPr="00F8373C">
              <w:rPr>
                <w:rFonts w:ascii="Arial" w:hAnsi="Arial" w:cs="Arial"/>
                <w:lang w:val="en-US" w:eastAsia="ja-JP"/>
              </w:rPr>
              <w:t xml:space="preserve">SULEV z OBD, </w:t>
            </w:r>
          </w:p>
          <w:p w14:paraId="12E49BD9" w14:textId="77777777" w:rsidR="00970E85" w:rsidRPr="001808A4" w:rsidRDefault="00970E85" w:rsidP="00224A29">
            <w:pPr>
              <w:spacing w:before="60" w:after="60"/>
              <w:rPr>
                <w:rFonts w:ascii="Arial" w:hAnsi="Arial" w:cs="Arial"/>
              </w:rPr>
            </w:pPr>
            <w:r w:rsidRPr="001808A4">
              <w:rPr>
                <w:rFonts w:ascii="Arial" w:hAnsi="Arial" w:cs="Arial"/>
                <w:lang w:eastAsia="ja-JP"/>
              </w:rPr>
              <w:lastRenderedPageBreak/>
              <w:t>Tier3 z OBD</w:t>
            </w:r>
          </w:p>
        </w:tc>
      </w:tr>
      <w:tr w:rsidR="00970E85" w:rsidRPr="001808A4" w14:paraId="6AD05E07" w14:textId="77777777" w:rsidTr="00224A29">
        <w:tc>
          <w:tcPr>
            <w:tcW w:w="9706"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7349A1C8" w14:textId="77777777" w:rsidR="00970E85" w:rsidRPr="001808A4" w:rsidRDefault="00970E85" w:rsidP="00224A29">
            <w:pPr>
              <w:spacing w:before="60" w:after="60"/>
              <w:rPr>
                <w:rFonts w:ascii="Arial" w:hAnsi="Arial" w:cs="Arial"/>
              </w:rPr>
            </w:pPr>
            <w:r w:rsidRPr="001808A4">
              <w:rPr>
                <w:rFonts w:ascii="Arial" w:hAnsi="Arial" w:cs="Arial"/>
                <w:b/>
                <w:bCs/>
                <w:i/>
                <w:iCs/>
                <w:caps/>
              </w:rPr>
              <w:lastRenderedPageBreak/>
              <w:t>SILNIKI eLEKTRYCZNE</w:t>
            </w:r>
          </w:p>
        </w:tc>
      </w:tr>
      <w:tr w:rsidR="00970E85" w:rsidRPr="001808A4" w14:paraId="1225122F" w14:textId="77777777" w:rsidTr="00224A29">
        <w:tc>
          <w:tcPr>
            <w:tcW w:w="4923" w:type="dxa"/>
            <w:tcBorders>
              <w:top w:val="single" w:sz="4" w:space="0" w:color="00000A"/>
              <w:left w:val="single" w:sz="4" w:space="0" w:color="00000A"/>
              <w:bottom w:val="single" w:sz="4" w:space="0" w:color="00000A"/>
            </w:tcBorders>
            <w:shd w:val="clear" w:color="auto" w:fill="FFFFFF"/>
          </w:tcPr>
          <w:p w14:paraId="56B433CB" w14:textId="77777777" w:rsidR="00970E85" w:rsidRPr="001808A4" w:rsidRDefault="00970E85" w:rsidP="00224A29">
            <w:pPr>
              <w:spacing w:before="60" w:after="60"/>
              <w:rPr>
                <w:rFonts w:ascii="Arial" w:hAnsi="Arial" w:cs="Arial"/>
              </w:rPr>
            </w:pPr>
            <w:r w:rsidRPr="001808A4">
              <w:rPr>
                <w:rFonts w:ascii="Arial" w:hAnsi="Arial" w:cs="Arial"/>
              </w:rPr>
              <w:t>MG1 (Motor-Generator 1)</w:t>
            </w:r>
          </w:p>
        </w:tc>
        <w:tc>
          <w:tcPr>
            <w:tcW w:w="4783" w:type="dxa"/>
            <w:tcBorders>
              <w:top w:val="single" w:sz="4" w:space="0" w:color="00000A"/>
              <w:bottom w:val="single" w:sz="4" w:space="0" w:color="00000A"/>
              <w:right w:val="single" w:sz="4" w:space="0" w:color="00000A"/>
            </w:tcBorders>
            <w:shd w:val="clear" w:color="auto" w:fill="FFFFFF"/>
          </w:tcPr>
          <w:p w14:paraId="5A33D952" w14:textId="77777777" w:rsidR="00970E85" w:rsidRPr="001808A4" w:rsidRDefault="00970E85" w:rsidP="00224A29">
            <w:pPr>
              <w:spacing w:before="60" w:after="60"/>
              <w:rPr>
                <w:rFonts w:ascii="Arial" w:hAnsi="Arial" w:cs="Arial"/>
              </w:rPr>
            </w:pPr>
          </w:p>
        </w:tc>
      </w:tr>
      <w:tr w:rsidR="00970E85" w:rsidRPr="001808A4" w14:paraId="707DB3E3" w14:textId="77777777" w:rsidTr="00224A29">
        <w:tc>
          <w:tcPr>
            <w:tcW w:w="4923" w:type="dxa"/>
            <w:tcBorders>
              <w:left w:val="single" w:sz="4" w:space="0" w:color="00000A"/>
              <w:bottom w:val="single" w:sz="4" w:space="0" w:color="00000A"/>
            </w:tcBorders>
            <w:shd w:val="clear" w:color="auto" w:fill="FFFFFF"/>
          </w:tcPr>
          <w:p w14:paraId="33373E10" w14:textId="77777777" w:rsidR="00970E85" w:rsidRPr="001808A4" w:rsidRDefault="00970E85" w:rsidP="00224A29">
            <w:pPr>
              <w:spacing w:before="60" w:after="60"/>
              <w:rPr>
                <w:rFonts w:ascii="Arial" w:hAnsi="Arial" w:cs="Arial"/>
              </w:rPr>
            </w:pPr>
            <w:r w:rsidRPr="001808A4">
              <w:rPr>
                <w:rFonts w:ascii="Arial" w:hAnsi="Arial" w:cs="Arial"/>
              </w:rPr>
              <w:tab/>
              <w:t>Funkcje</w:t>
            </w:r>
          </w:p>
        </w:tc>
        <w:tc>
          <w:tcPr>
            <w:tcW w:w="4783" w:type="dxa"/>
            <w:tcBorders>
              <w:bottom w:val="single" w:sz="4" w:space="0" w:color="00000A"/>
              <w:right w:val="single" w:sz="4" w:space="0" w:color="00000A"/>
            </w:tcBorders>
            <w:shd w:val="clear" w:color="auto" w:fill="FFFFFF"/>
          </w:tcPr>
          <w:p w14:paraId="6954ACFF" w14:textId="77777777" w:rsidR="00970E85" w:rsidRPr="001808A4" w:rsidRDefault="00970E85" w:rsidP="00224A29">
            <w:pPr>
              <w:spacing w:before="60" w:after="60"/>
              <w:rPr>
                <w:rFonts w:ascii="Arial" w:hAnsi="Arial" w:cs="Arial"/>
              </w:rPr>
            </w:pPr>
            <w:r w:rsidRPr="001808A4">
              <w:rPr>
                <w:rFonts w:ascii="Arial" w:hAnsi="Arial" w:cs="Arial"/>
              </w:rPr>
              <w:t>Główny generator, rozrusznik, sterowanie obrotami silnika</w:t>
            </w:r>
          </w:p>
        </w:tc>
      </w:tr>
      <w:tr w:rsidR="00970E85" w:rsidRPr="001808A4" w14:paraId="65BB14A3" w14:textId="77777777" w:rsidTr="00224A29">
        <w:tc>
          <w:tcPr>
            <w:tcW w:w="4923" w:type="dxa"/>
            <w:tcBorders>
              <w:top w:val="single" w:sz="4" w:space="0" w:color="00000A"/>
              <w:left w:val="single" w:sz="4" w:space="0" w:color="00000A"/>
              <w:bottom w:val="single" w:sz="4" w:space="0" w:color="00000A"/>
            </w:tcBorders>
            <w:shd w:val="clear" w:color="auto" w:fill="FFFFFF"/>
          </w:tcPr>
          <w:p w14:paraId="216AF1F8" w14:textId="77777777" w:rsidR="00970E85" w:rsidRPr="001808A4" w:rsidRDefault="00970E85" w:rsidP="00224A29">
            <w:pPr>
              <w:spacing w:before="60" w:after="60"/>
              <w:rPr>
                <w:rFonts w:ascii="Arial" w:hAnsi="Arial" w:cs="Arial"/>
              </w:rPr>
            </w:pPr>
            <w:r w:rsidRPr="001808A4">
              <w:rPr>
                <w:rFonts w:ascii="Arial" w:hAnsi="Arial" w:cs="Arial"/>
              </w:rPr>
              <w:tab/>
              <w:t>Rodzaj</w:t>
            </w:r>
          </w:p>
        </w:tc>
        <w:tc>
          <w:tcPr>
            <w:tcW w:w="4783" w:type="dxa"/>
            <w:tcBorders>
              <w:top w:val="single" w:sz="4" w:space="0" w:color="00000A"/>
              <w:bottom w:val="single" w:sz="4" w:space="0" w:color="00000A"/>
              <w:right w:val="single" w:sz="4" w:space="0" w:color="00000A"/>
            </w:tcBorders>
            <w:shd w:val="clear" w:color="auto" w:fill="FFFFFF"/>
          </w:tcPr>
          <w:p w14:paraId="1ED17D27" w14:textId="77777777" w:rsidR="00970E85" w:rsidRPr="001808A4" w:rsidRDefault="00970E85" w:rsidP="00224A29">
            <w:pPr>
              <w:spacing w:before="60" w:after="60"/>
              <w:rPr>
                <w:rFonts w:ascii="Arial" w:hAnsi="Arial" w:cs="Arial"/>
              </w:rPr>
            </w:pPr>
            <w:r w:rsidRPr="001808A4">
              <w:rPr>
                <w:rFonts w:ascii="Arial" w:hAnsi="Arial" w:cs="Arial"/>
              </w:rPr>
              <w:t>Z magnesami trwałymi</w:t>
            </w:r>
          </w:p>
        </w:tc>
      </w:tr>
      <w:tr w:rsidR="00970E85" w:rsidRPr="001808A4" w14:paraId="423DB167" w14:textId="77777777" w:rsidTr="00224A29">
        <w:tc>
          <w:tcPr>
            <w:tcW w:w="4923" w:type="dxa"/>
            <w:tcBorders>
              <w:top w:val="single" w:sz="4" w:space="0" w:color="00000A"/>
              <w:left w:val="single" w:sz="4" w:space="0" w:color="00000A"/>
              <w:bottom w:val="single" w:sz="4" w:space="0" w:color="00000A"/>
            </w:tcBorders>
            <w:shd w:val="clear" w:color="auto" w:fill="FFFFFF"/>
          </w:tcPr>
          <w:p w14:paraId="55139864" w14:textId="77777777" w:rsidR="00970E85" w:rsidRPr="001808A4" w:rsidRDefault="00970E85" w:rsidP="00224A29">
            <w:pPr>
              <w:spacing w:before="60" w:after="60"/>
              <w:rPr>
                <w:rFonts w:ascii="Arial" w:hAnsi="Arial" w:cs="Arial"/>
              </w:rPr>
            </w:pPr>
            <w:r w:rsidRPr="001808A4">
              <w:rPr>
                <w:rFonts w:ascii="Arial" w:hAnsi="Arial" w:cs="Arial"/>
              </w:rPr>
              <w:tab/>
              <w:t>Chłodzenie</w:t>
            </w:r>
          </w:p>
        </w:tc>
        <w:tc>
          <w:tcPr>
            <w:tcW w:w="4783" w:type="dxa"/>
            <w:tcBorders>
              <w:top w:val="single" w:sz="4" w:space="0" w:color="00000A"/>
              <w:bottom w:val="single" w:sz="4" w:space="0" w:color="00000A"/>
              <w:right w:val="single" w:sz="4" w:space="0" w:color="00000A"/>
            </w:tcBorders>
            <w:shd w:val="clear" w:color="auto" w:fill="FFFFFF"/>
          </w:tcPr>
          <w:p w14:paraId="6BCA12BC" w14:textId="77777777" w:rsidR="00970E85" w:rsidRPr="001808A4" w:rsidRDefault="00970E85" w:rsidP="00224A29">
            <w:pPr>
              <w:spacing w:before="60" w:after="60"/>
              <w:rPr>
                <w:rFonts w:ascii="Arial" w:hAnsi="Arial" w:cs="Arial"/>
              </w:rPr>
            </w:pPr>
            <w:r w:rsidRPr="001808A4">
              <w:rPr>
                <w:rFonts w:ascii="Arial" w:hAnsi="Arial" w:cs="Arial"/>
              </w:rPr>
              <w:t>Cieczą</w:t>
            </w:r>
          </w:p>
        </w:tc>
      </w:tr>
      <w:tr w:rsidR="00970E85" w:rsidRPr="001808A4" w14:paraId="5176E834" w14:textId="77777777" w:rsidTr="00224A29">
        <w:tc>
          <w:tcPr>
            <w:tcW w:w="4923" w:type="dxa"/>
            <w:tcBorders>
              <w:top w:val="single" w:sz="4" w:space="0" w:color="00000A"/>
              <w:left w:val="single" w:sz="4" w:space="0" w:color="00000A"/>
              <w:bottom w:val="single" w:sz="4" w:space="0" w:color="00000A"/>
            </w:tcBorders>
            <w:shd w:val="clear" w:color="auto" w:fill="FFFFFF"/>
          </w:tcPr>
          <w:p w14:paraId="53CBA70A" w14:textId="77777777" w:rsidR="00970E85" w:rsidRPr="001808A4" w:rsidRDefault="00970E85" w:rsidP="00224A29">
            <w:pPr>
              <w:spacing w:before="60" w:after="60"/>
              <w:rPr>
                <w:rFonts w:ascii="Arial" w:hAnsi="Arial" w:cs="Arial"/>
              </w:rPr>
            </w:pPr>
            <w:r w:rsidRPr="001808A4">
              <w:rPr>
                <w:rFonts w:ascii="Arial" w:hAnsi="Arial" w:cs="Arial"/>
              </w:rPr>
              <w:t>MG2 (Motor-Generator 2)</w:t>
            </w:r>
          </w:p>
        </w:tc>
        <w:tc>
          <w:tcPr>
            <w:tcW w:w="4783" w:type="dxa"/>
            <w:tcBorders>
              <w:top w:val="single" w:sz="4" w:space="0" w:color="00000A"/>
              <w:bottom w:val="single" w:sz="4" w:space="0" w:color="00000A"/>
              <w:right w:val="single" w:sz="4" w:space="0" w:color="00000A"/>
            </w:tcBorders>
            <w:shd w:val="clear" w:color="auto" w:fill="FFFFFF"/>
          </w:tcPr>
          <w:p w14:paraId="46D416AE" w14:textId="77777777" w:rsidR="00970E85" w:rsidRPr="001808A4" w:rsidRDefault="00970E85" w:rsidP="00224A29">
            <w:pPr>
              <w:spacing w:before="60" w:after="60"/>
              <w:rPr>
                <w:rFonts w:ascii="Arial" w:hAnsi="Arial" w:cs="Arial"/>
              </w:rPr>
            </w:pPr>
          </w:p>
        </w:tc>
      </w:tr>
      <w:tr w:rsidR="00970E85" w:rsidRPr="001808A4" w14:paraId="2F851326" w14:textId="77777777" w:rsidTr="00224A29">
        <w:tc>
          <w:tcPr>
            <w:tcW w:w="4923" w:type="dxa"/>
            <w:tcBorders>
              <w:left w:val="single" w:sz="4" w:space="0" w:color="00000A"/>
              <w:bottom w:val="single" w:sz="4" w:space="0" w:color="00000A"/>
            </w:tcBorders>
            <w:shd w:val="clear" w:color="auto" w:fill="FFFFFF"/>
          </w:tcPr>
          <w:p w14:paraId="59B6E84F" w14:textId="77777777" w:rsidR="00970E85" w:rsidRPr="001808A4" w:rsidRDefault="00970E85" w:rsidP="00224A29">
            <w:pPr>
              <w:spacing w:before="60" w:after="60"/>
              <w:rPr>
                <w:rFonts w:ascii="Arial" w:hAnsi="Arial" w:cs="Arial"/>
              </w:rPr>
            </w:pPr>
            <w:r w:rsidRPr="001808A4">
              <w:rPr>
                <w:rFonts w:ascii="Arial" w:hAnsi="Arial" w:cs="Arial"/>
              </w:rPr>
              <w:tab/>
              <w:t>Funkcje</w:t>
            </w:r>
          </w:p>
        </w:tc>
        <w:tc>
          <w:tcPr>
            <w:tcW w:w="4783" w:type="dxa"/>
            <w:tcBorders>
              <w:bottom w:val="single" w:sz="4" w:space="0" w:color="00000A"/>
              <w:right w:val="single" w:sz="4" w:space="0" w:color="00000A"/>
            </w:tcBorders>
            <w:shd w:val="clear" w:color="auto" w:fill="FFFFFF"/>
          </w:tcPr>
          <w:p w14:paraId="58FAFB3C" w14:textId="77777777" w:rsidR="00970E85" w:rsidRPr="001808A4" w:rsidRDefault="00970E85" w:rsidP="00224A29">
            <w:pPr>
              <w:spacing w:before="60" w:after="60"/>
              <w:rPr>
                <w:rFonts w:ascii="Arial" w:hAnsi="Arial" w:cs="Arial"/>
              </w:rPr>
            </w:pPr>
            <w:r w:rsidRPr="001808A4">
              <w:rPr>
                <w:rFonts w:ascii="Arial" w:hAnsi="Arial" w:cs="Arial"/>
              </w:rPr>
              <w:t>Napęd kół tylnych, hamowanie odzyskowe</w:t>
            </w:r>
          </w:p>
        </w:tc>
      </w:tr>
      <w:tr w:rsidR="00970E85" w:rsidRPr="001808A4" w14:paraId="741706A5" w14:textId="77777777" w:rsidTr="00224A29">
        <w:tc>
          <w:tcPr>
            <w:tcW w:w="4923" w:type="dxa"/>
            <w:tcBorders>
              <w:top w:val="single" w:sz="4" w:space="0" w:color="00000A"/>
              <w:left w:val="single" w:sz="4" w:space="0" w:color="00000A"/>
              <w:bottom w:val="single" w:sz="4" w:space="0" w:color="00000A"/>
            </w:tcBorders>
            <w:shd w:val="clear" w:color="auto" w:fill="FFFFFF"/>
          </w:tcPr>
          <w:p w14:paraId="1F3C774B" w14:textId="77777777" w:rsidR="00970E85" w:rsidRPr="001808A4" w:rsidRDefault="00970E85" w:rsidP="00224A29">
            <w:pPr>
              <w:spacing w:before="60" w:after="60"/>
              <w:rPr>
                <w:rFonts w:ascii="Arial" w:hAnsi="Arial" w:cs="Arial"/>
              </w:rPr>
            </w:pPr>
            <w:r w:rsidRPr="001808A4">
              <w:rPr>
                <w:rFonts w:ascii="Arial" w:hAnsi="Arial" w:cs="Arial"/>
              </w:rPr>
              <w:tab/>
              <w:t>Rodzaj</w:t>
            </w:r>
          </w:p>
        </w:tc>
        <w:tc>
          <w:tcPr>
            <w:tcW w:w="4783" w:type="dxa"/>
            <w:tcBorders>
              <w:top w:val="single" w:sz="4" w:space="0" w:color="00000A"/>
              <w:bottom w:val="single" w:sz="4" w:space="0" w:color="00000A"/>
              <w:right w:val="single" w:sz="4" w:space="0" w:color="00000A"/>
            </w:tcBorders>
            <w:shd w:val="clear" w:color="auto" w:fill="FFFFFF"/>
          </w:tcPr>
          <w:p w14:paraId="6DB92D98" w14:textId="77777777" w:rsidR="00970E85" w:rsidRPr="001808A4" w:rsidRDefault="00970E85" w:rsidP="00224A29">
            <w:pPr>
              <w:spacing w:before="60" w:after="60"/>
              <w:rPr>
                <w:rFonts w:ascii="Arial" w:hAnsi="Arial" w:cs="Arial"/>
              </w:rPr>
            </w:pPr>
            <w:r w:rsidRPr="001808A4">
              <w:rPr>
                <w:rFonts w:ascii="Arial" w:hAnsi="Arial" w:cs="Arial"/>
              </w:rPr>
              <w:t>Z magnesami trwałymi</w:t>
            </w:r>
          </w:p>
        </w:tc>
      </w:tr>
      <w:tr w:rsidR="00970E85" w:rsidRPr="001808A4" w14:paraId="74B6C1B7" w14:textId="77777777" w:rsidTr="00224A29">
        <w:tc>
          <w:tcPr>
            <w:tcW w:w="4923" w:type="dxa"/>
            <w:tcBorders>
              <w:top w:val="single" w:sz="4" w:space="0" w:color="00000A"/>
              <w:left w:val="single" w:sz="4" w:space="0" w:color="00000A"/>
              <w:bottom w:val="single" w:sz="4" w:space="0" w:color="00000A"/>
            </w:tcBorders>
            <w:shd w:val="clear" w:color="auto" w:fill="FFFFFF"/>
          </w:tcPr>
          <w:p w14:paraId="3266CD78" w14:textId="77777777" w:rsidR="00970E85" w:rsidRPr="001808A4" w:rsidRDefault="00970E85" w:rsidP="00224A29">
            <w:pPr>
              <w:spacing w:before="60" w:after="60"/>
              <w:rPr>
                <w:rFonts w:ascii="Arial" w:hAnsi="Arial" w:cs="Arial"/>
              </w:rPr>
            </w:pPr>
            <w:r w:rsidRPr="001808A4">
              <w:rPr>
                <w:rFonts w:ascii="Arial" w:hAnsi="Arial" w:cs="Arial"/>
              </w:rPr>
              <w:tab/>
              <w:t>Chłodzenie</w:t>
            </w:r>
          </w:p>
        </w:tc>
        <w:tc>
          <w:tcPr>
            <w:tcW w:w="4783" w:type="dxa"/>
            <w:tcBorders>
              <w:top w:val="single" w:sz="4" w:space="0" w:color="00000A"/>
              <w:bottom w:val="single" w:sz="4" w:space="0" w:color="00000A"/>
              <w:right w:val="single" w:sz="4" w:space="0" w:color="00000A"/>
            </w:tcBorders>
            <w:shd w:val="clear" w:color="auto" w:fill="FFFFFF"/>
          </w:tcPr>
          <w:p w14:paraId="2CE5533B" w14:textId="77777777" w:rsidR="00970E85" w:rsidRPr="001808A4" w:rsidRDefault="00970E85" w:rsidP="00224A29">
            <w:pPr>
              <w:spacing w:before="60" w:after="60"/>
              <w:rPr>
                <w:rFonts w:ascii="Arial" w:hAnsi="Arial" w:cs="Arial"/>
              </w:rPr>
            </w:pPr>
            <w:r w:rsidRPr="001808A4">
              <w:rPr>
                <w:rFonts w:ascii="Arial" w:hAnsi="Arial" w:cs="Arial"/>
              </w:rPr>
              <w:t>Cieczą</w:t>
            </w:r>
          </w:p>
        </w:tc>
      </w:tr>
      <w:tr w:rsidR="00970E85" w:rsidRPr="001808A4" w14:paraId="087F88D3" w14:textId="77777777" w:rsidTr="00224A29">
        <w:tc>
          <w:tcPr>
            <w:tcW w:w="9706"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22328E08" w14:textId="77777777" w:rsidR="00970E85" w:rsidRPr="001808A4" w:rsidRDefault="00970E85" w:rsidP="00224A29">
            <w:pPr>
              <w:spacing w:before="60" w:after="60"/>
              <w:rPr>
                <w:rFonts w:ascii="Arial" w:hAnsi="Arial" w:cs="Arial"/>
              </w:rPr>
            </w:pPr>
            <w:r w:rsidRPr="001808A4">
              <w:rPr>
                <w:rFonts w:ascii="Arial" w:hAnsi="Arial" w:cs="Arial"/>
                <w:b/>
                <w:bCs/>
                <w:i/>
                <w:iCs/>
                <w:caps/>
              </w:rPr>
              <w:t>AKUMULATOR TRAKCYJNY NAPĘDU HYBRYDOWEGO</w:t>
            </w:r>
          </w:p>
        </w:tc>
      </w:tr>
      <w:tr w:rsidR="00970E85" w:rsidRPr="001808A4" w14:paraId="5A193B2C" w14:textId="77777777" w:rsidTr="00224A29">
        <w:tc>
          <w:tcPr>
            <w:tcW w:w="4923" w:type="dxa"/>
            <w:tcBorders>
              <w:top w:val="single" w:sz="4" w:space="0" w:color="00000A"/>
              <w:left w:val="single" w:sz="4" w:space="0" w:color="00000A"/>
              <w:bottom w:val="single" w:sz="4" w:space="0" w:color="00000A"/>
            </w:tcBorders>
            <w:shd w:val="clear" w:color="auto" w:fill="FFFFFF"/>
          </w:tcPr>
          <w:p w14:paraId="1FB0B7CF" w14:textId="77777777" w:rsidR="00970E85" w:rsidRPr="001808A4" w:rsidRDefault="00970E85" w:rsidP="00224A29">
            <w:pPr>
              <w:spacing w:before="60" w:after="60"/>
              <w:rPr>
                <w:rFonts w:ascii="Arial" w:hAnsi="Arial" w:cs="Arial"/>
              </w:rPr>
            </w:pPr>
            <w:r w:rsidRPr="001808A4">
              <w:rPr>
                <w:rFonts w:ascii="Arial" w:hAnsi="Arial" w:cs="Arial"/>
              </w:rPr>
              <w:t>Rodzaj</w:t>
            </w:r>
          </w:p>
        </w:tc>
        <w:tc>
          <w:tcPr>
            <w:tcW w:w="4783" w:type="dxa"/>
            <w:tcBorders>
              <w:top w:val="single" w:sz="4" w:space="0" w:color="00000A"/>
              <w:bottom w:val="single" w:sz="4" w:space="0" w:color="00000A"/>
              <w:right w:val="single" w:sz="4" w:space="0" w:color="00000A"/>
            </w:tcBorders>
            <w:shd w:val="clear" w:color="auto" w:fill="FFFFFF"/>
          </w:tcPr>
          <w:p w14:paraId="598839AB" w14:textId="77777777" w:rsidR="00970E85" w:rsidRPr="001808A4" w:rsidRDefault="00970E85" w:rsidP="00224A29">
            <w:pPr>
              <w:spacing w:before="60" w:after="60"/>
              <w:rPr>
                <w:rFonts w:ascii="Arial" w:hAnsi="Arial" w:cs="Arial"/>
              </w:rPr>
            </w:pPr>
            <w:proofErr w:type="spellStart"/>
            <w:r w:rsidRPr="001808A4">
              <w:rPr>
                <w:rFonts w:ascii="Arial" w:hAnsi="Arial" w:cs="Arial"/>
              </w:rPr>
              <w:t>Litowo</w:t>
            </w:r>
            <w:proofErr w:type="spellEnd"/>
            <w:r w:rsidRPr="001808A4">
              <w:rPr>
                <w:rFonts w:ascii="Arial" w:hAnsi="Arial" w:cs="Arial"/>
              </w:rPr>
              <w:t>-jonowy</w:t>
            </w:r>
          </w:p>
        </w:tc>
      </w:tr>
      <w:tr w:rsidR="00970E85" w:rsidRPr="001808A4" w14:paraId="1BB46775" w14:textId="77777777" w:rsidTr="00224A29">
        <w:tc>
          <w:tcPr>
            <w:tcW w:w="4923" w:type="dxa"/>
            <w:tcBorders>
              <w:top w:val="single" w:sz="4" w:space="0" w:color="00000A"/>
              <w:left w:val="single" w:sz="4" w:space="0" w:color="00000A"/>
              <w:bottom w:val="single" w:sz="4" w:space="0" w:color="00000A"/>
            </w:tcBorders>
            <w:shd w:val="clear" w:color="auto" w:fill="FFFFFF"/>
          </w:tcPr>
          <w:p w14:paraId="14FFEFF6" w14:textId="77777777" w:rsidR="00970E85" w:rsidRPr="001808A4" w:rsidRDefault="00970E85" w:rsidP="00224A29">
            <w:pPr>
              <w:spacing w:before="60" w:after="60"/>
              <w:rPr>
                <w:rFonts w:ascii="Arial" w:hAnsi="Arial" w:cs="Arial"/>
              </w:rPr>
            </w:pPr>
            <w:r w:rsidRPr="001808A4">
              <w:rPr>
                <w:rFonts w:ascii="Arial" w:hAnsi="Arial" w:cs="Arial"/>
              </w:rPr>
              <w:t>Liczba ogniw</w:t>
            </w:r>
          </w:p>
        </w:tc>
        <w:tc>
          <w:tcPr>
            <w:tcW w:w="4783" w:type="dxa"/>
            <w:tcBorders>
              <w:top w:val="single" w:sz="4" w:space="0" w:color="00000A"/>
              <w:bottom w:val="single" w:sz="4" w:space="0" w:color="00000A"/>
              <w:right w:val="single" w:sz="4" w:space="0" w:color="00000A"/>
            </w:tcBorders>
            <w:shd w:val="clear" w:color="auto" w:fill="FFFFFF"/>
          </w:tcPr>
          <w:p w14:paraId="39A57633" w14:textId="77777777" w:rsidR="00970E85" w:rsidRPr="001808A4" w:rsidRDefault="00970E85" w:rsidP="00224A29">
            <w:pPr>
              <w:spacing w:before="60" w:after="60"/>
              <w:rPr>
                <w:rFonts w:ascii="Arial" w:hAnsi="Arial" w:cs="Arial"/>
              </w:rPr>
            </w:pPr>
            <w:r w:rsidRPr="001808A4">
              <w:rPr>
                <w:rFonts w:ascii="Arial" w:hAnsi="Arial" w:cs="Arial"/>
                <w:lang w:eastAsia="ja-JP"/>
              </w:rPr>
              <w:t>84</w:t>
            </w:r>
            <w:r w:rsidRPr="001808A4">
              <w:rPr>
                <w:rFonts w:ascii="Arial" w:hAnsi="Arial" w:cs="Arial"/>
              </w:rPr>
              <w:t xml:space="preserve"> </w:t>
            </w:r>
          </w:p>
        </w:tc>
      </w:tr>
      <w:tr w:rsidR="00970E85" w:rsidRPr="001808A4" w14:paraId="3A74D785" w14:textId="77777777" w:rsidTr="00224A29">
        <w:tc>
          <w:tcPr>
            <w:tcW w:w="4923" w:type="dxa"/>
            <w:tcBorders>
              <w:top w:val="single" w:sz="4" w:space="0" w:color="00000A"/>
              <w:left w:val="single" w:sz="4" w:space="0" w:color="00000A"/>
              <w:bottom w:val="single" w:sz="4" w:space="0" w:color="00000A"/>
            </w:tcBorders>
            <w:shd w:val="clear" w:color="auto" w:fill="FFFFFF"/>
          </w:tcPr>
          <w:p w14:paraId="72F1C0AD" w14:textId="77777777" w:rsidR="00970E85" w:rsidRPr="001808A4" w:rsidRDefault="00970E85" w:rsidP="00224A29">
            <w:pPr>
              <w:spacing w:before="60" w:after="60"/>
              <w:rPr>
                <w:rFonts w:ascii="Arial" w:hAnsi="Arial" w:cs="Arial"/>
              </w:rPr>
            </w:pPr>
            <w:r w:rsidRPr="001808A4">
              <w:rPr>
                <w:rFonts w:ascii="Arial" w:hAnsi="Arial" w:cs="Arial"/>
              </w:rPr>
              <w:t>Napięcie nominalne</w:t>
            </w:r>
          </w:p>
        </w:tc>
        <w:tc>
          <w:tcPr>
            <w:tcW w:w="4783" w:type="dxa"/>
            <w:tcBorders>
              <w:top w:val="single" w:sz="4" w:space="0" w:color="00000A"/>
              <w:bottom w:val="single" w:sz="4" w:space="0" w:color="00000A"/>
              <w:right w:val="single" w:sz="4" w:space="0" w:color="00000A"/>
            </w:tcBorders>
            <w:shd w:val="clear" w:color="auto" w:fill="FFFFFF"/>
          </w:tcPr>
          <w:p w14:paraId="3F79B07F" w14:textId="77777777" w:rsidR="00970E85" w:rsidRPr="001808A4" w:rsidRDefault="00970E85" w:rsidP="00224A29">
            <w:pPr>
              <w:spacing w:before="60" w:after="60"/>
              <w:rPr>
                <w:rFonts w:ascii="Arial" w:hAnsi="Arial" w:cs="Arial"/>
              </w:rPr>
            </w:pPr>
            <w:r w:rsidRPr="001808A4">
              <w:rPr>
                <w:rFonts w:ascii="Arial" w:hAnsi="Arial" w:cs="Arial"/>
                <w:lang w:eastAsia="ja-JP"/>
              </w:rPr>
              <w:t xml:space="preserve">310,8 </w:t>
            </w:r>
            <w:r w:rsidRPr="001808A4">
              <w:rPr>
                <w:rFonts w:ascii="Arial" w:hAnsi="Arial" w:cs="Arial"/>
              </w:rPr>
              <w:t>V</w:t>
            </w:r>
          </w:p>
        </w:tc>
      </w:tr>
      <w:tr w:rsidR="00970E85" w:rsidRPr="001808A4" w14:paraId="7B9DD47C" w14:textId="77777777" w:rsidTr="00224A29">
        <w:tc>
          <w:tcPr>
            <w:tcW w:w="4923" w:type="dxa"/>
            <w:tcBorders>
              <w:top w:val="single" w:sz="4" w:space="0" w:color="00000A"/>
              <w:left w:val="single" w:sz="4" w:space="0" w:color="00000A"/>
              <w:bottom w:val="single" w:sz="4" w:space="0" w:color="00000A"/>
            </w:tcBorders>
            <w:shd w:val="clear" w:color="auto" w:fill="FFFFFF"/>
          </w:tcPr>
          <w:p w14:paraId="2F7CEBEC" w14:textId="77777777" w:rsidR="00970E85" w:rsidRPr="001808A4" w:rsidRDefault="00970E85" w:rsidP="00224A29">
            <w:pPr>
              <w:spacing w:before="60" w:after="60"/>
              <w:rPr>
                <w:rFonts w:ascii="Arial" w:hAnsi="Arial" w:cs="Arial"/>
              </w:rPr>
            </w:pPr>
            <w:r w:rsidRPr="001808A4">
              <w:rPr>
                <w:rFonts w:ascii="Arial" w:hAnsi="Arial" w:cs="Arial"/>
              </w:rPr>
              <w:t>Napięcie układu</w:t>
            </w:r>
          </w:p>
        </w:tc>
        <w:tc>
          <w:tcPr>
            <w:tcW w:w="4783" w:type="dxa"/>
            <w:tcBorders>
              <w:top w:val="single" w:sz="4" w:space="0" w:color="00000A"/>
              <w:bottom w:val="single" w:sz="4" w:space="0" w:color="00000A"/>
              <w:right w:val="single" w:sz="4" w:space="0" w:color="00000A"/>
            </w:tcBorders>
            <w:shd w:val="clear" w:color="auto" w:fill="FFFFFF"/>
          </w:tcPr>
          <w:p w14:paraId="66739812" w14:textId="77777777" w:rsidR="00970E85" w:rsidRPr="001808A4" w:rsidRDefault="00970E85" w:rsidP="00224A29">
            <w:pPr>
              <w:spacing w:before="60" w:after="60"/>
              <w:rPr>
                <w:rFonts w:ascii="Arial" w:hAnsi="Arial" w:cs="Arial"/>
              </w:rPr>
            </w:pPr>
            <w:r w:rsidRPr="001808A4">
              <w:rPr>
                <w:rFonts w:ascii="Arial" w:hAnsi="Arial" w:cs="Arial"/>
                <w:lang w:eastAsia="ja-JP"/>
              </w:rPr>
              <w:t xml:space="preserve">650 </w:t>
            </w:r>
            <w:r w:rsidRPr="001808A4">
              <w:rPr>
                <w:rFonts w:ascii="Arial" w:hAnsi="Arial" w:cs="Arial"/>
              </w:rPr>
              <w:t>V</w:t>
            </w:r>
          </w:p>
        </w:tc>
      </w:tr>
    </w:tbl>
    <w:p w14:paraId="70ED931A" w14:textId="77777777" w:rsidR="00970E85" w:rsidRPr="001808A4" w:rsidRDefault="00970E85" w:rsidP="00351618">
      <w:pPr>
        <w:rPr>
          <w:rFonts w:ascii="NobelCE Lt" w:hAnsi="NobelCE Lt"/>
          <w:sz w:val="24"/>
          <w:szCs w:val="24"/>
        </w:rPr>
      </w:pPr>
    </w:p>
    <w:tbl>
      <w:tblPr>
        <w:tblW w:w="0" w:type="auto"/>
        <w:tblInd w:w="188" w:type="dxa"/>
        <w:tblLayout w:type="fixed"/>
        <w:tblCellMar>
          <w:left w:w="113" w:type="dxa"/>
        </w:tblCellMar>
        <w:tblLook w:val="0000" w:firstRow="0" w:lastRow="0" w:firstColumn="0" w:lastColumn="0" w:noHBand="0" w:noVBand="0"/>
      </w:tblPr>
      <w:tblGrid>
        <w:gridCol w:w="4906"/>
        <w:gridCol w:w="2151"/>
        <w:gridCol w:w="2649"/>
      </w:tblGrid>
      <w:tr w:rsidR="00305F1F" w:rsidRPr="001808A4" w14:paraId="0504E9CA" w14:textId="77777777" w:rsidTr="00224A29">
        <w:tc>
          <w:tcPr>
            <w:tcW w:w="4906" w:type="dxa"/>
            <w:tcBorders>
              <w:top w:val="single" w:sz="4" w:space="0" w:color="00000A"/>
              <w:left w:val="single" w:sz="4" w:space="0" w:color="00000A"/>
              <w:bottom w:val="single" w:sz="4" w:space="0" w:color="00000A"/>
            </w:tcBorders>
            <w:shd w:val="clear" w:color="auto" w:fill="C0C0C0"/>
          </w:tcPr>
          <w:p w14:paraId="65314899" w14:textId="77777777" w:rsidR="00305F1F" w:rsidRPr="001808A4" w:rsidRDefault="00305F1F" w:rsidP="00224A29">
            <w:pPr>
              <w:spacing w:before="60" w:after="60"/>
              <w:rPr>
                <w:rFonts w:ascii="Arial" w:hAnsi="Arial" w:cs="Arial"/>
              </w:rPr>
            </w:pPr>
            <w:r w:rsidRPr="001808A4">
              <w:rPr>
                <w:rFonts w:ascii="Arial" w:hAnsi="Arial" w:cs="Arial"/>
                <w:b/>
                <w:bCs/>
                <w:i/>
                <w:iCs/>
                <w:caps/>
              </w:rPr>
              <w:t>NAPĘD</w:t>
            </w:r>
          </w:p>
        </w:tc>
        <w:tc>
          <w:tcPr>
            <w:tcW w:w="2151" w:type="dxa"/>
            <w:tcBorders>
              <w:top w:val="single" w:sz="4" w:space="0" w:color="00000A"/>
              <w:bottom w:val="single" w:sz="4" w:space="0" w:color="00000A"/>
            </w:tcBorders>
            <w:shd w:val="clear" w:color="auto" w:fill="C0C0C0"/>
          </w:tcPr>
          <w:p w14:paraId="2EBB1509" w14:textId="77777777" w:rsidR="00305F1F" w:rsidRPr="001808A4" w:rsidRDefault="00305F1F" w:rsidP="00224A29">
            <w:pPr>
              <w:snapToGrid w:val="0"/>
              <w:spacing w:before="60" w:after="60"/>
              <w:rPr>
                <w:rFonts w:ascii="Arial" w:hAnsi="Arial" w:cs="Arial"/>
                <w:i/>
                <w:iCs/>
                <w:caps/>
              </w:rPr>
            </w:pPr>
          </w:p>
        </w:tc>
        <w:tc>
          <w:tcPr>
            <w:tcW w:w="2649" w:type="dxa"/>
            <w:tcBorders>
              <w:top w:val="single" w:sz="4" w:space="0" w:color="00000A"/>
              <w:bottom w:val="single" w:sz="4" w:space="0" w:color="00000A"/>
              <w:right w:val="single" w:sz="4" w:space="0" w:color="00000A"/>
            </w:tcBorders>
            <w:shd w:val="clear" w:color="auto" w:fill="C0C0C0"/>
          </w:tcPr>
          <w:p w14:paraId="5A22D2FC" w14:textId="77777777" w:rsidR="00305F1F" w:rsidRPr="001808A4" w:rsidRDefault="00305F1F" w:rsidP="00224A29">
            <w:pPr>
              <w:snapToGrid w:val="0"/>
              <w:spacing w:before="60" w:after="60"/>
              <w:rPr>
                <w:rFonts w:ascii="Arial" w:hAnsi="Arial" w:cs="Arial"/>
                <w:i/>
                <w:iCs/>
                <w:caps/>
              </w:rPr>
            </w:pPr>
          </w:p>
        </w:tc>
      </w:tr>
      <w:tr w:rsidR="00305F1F" w:rsidRPr="001808A4" w14:paraId="082E1F07" w14:textId="77777777" w:rsidTr="00224A29">
        <w:tc>
          <w:tcPr>
            <w:tcW w:w="4906" w:type="dxa"/>
            <w:tcBorders>
              <w:top w:val="single" w:sz="4" w:space="0" w:color="00000A"/>
              <w:left w:val="single" w:sz="4" w:space="0" w:color="00000A"/>
              <w:bottom w:val="single" w:sz="4" w:space="0" w:color="00000A"/>
            </w:tcBorders>
            <w:shd w:val="clear" w:color="auto" w:fill="auto"/>
          </w:tcPr>
          <w:p w14:paraId="28898E80" w14:textId="77777777" w:rsidR="00305F1F" w:rsidRPr="001808A4" w:rsidRDefault="00305F1F" w:rsidP="00224A29">
            <w:pPr>
              <w:spacing w:before="60" w:after="60"/>
              <w:rPr>
                <w:rFonts w:ascii="Arial" w:hAnsi="Arial" w:cs="Arial"/>
              </w:rPr>
            </w:pPr>
            <w:r w:rsidRPr="001808A4">
              <w:rPr>
                <w:rFonts w:ascii="Arial" w:hAnsi="Arial" w:cs="Arial"/>
              </w:rPr>
              <w:t>Układ</w:t>
            </w:r>
          </w:p>
        </w:tc>
        <w:tc>
          <w:tcPr>
            <w:tcW w:w="4800" w:type="dxa"/>
            <w:gridSpan w:val="2"/>
            <w:tcBorders>
              <w:top w:val="single" w:sz="4" w:space="0" w:color="00000A"/>
              <w:bottom w:val="single" w:sz="4" w:space="0" w:color="00000A"/>
              <w:right w:val="single" w:sz="4" w:space="0" w:color="00000A"/>
            </w:tcBorders>
            <w:shd w:val="clear" w:color="auto" w:fill="auto"/>
          </w:tcPr>
          <w:p w14:paraId="402C8D1B" w14:textId="1052DAE9" w:rsidR="00305F1F" w:rsidRPr="001808A4" w:rsidRDefault="00305F1F" w:rsidP="000C589C">
            <w:pPr>
              <w:spacing w:before="60" w:after="60"/>
              <w:rPr>
                <w:rFonts w:ascii="Arial" w:hAnsi="Arial" w:cs="Arial"/>
              </w:rPr>
            </w:pPr>
            <w:r w:rsidRPr="001808A4">
              <w:rPr>
                <w:rFonts w:ascii="Arial" w:hAnsi="Arial" w:cs="Arial"/>
              </w:rPr>
              <w:t xml:space="preserve">Silnik z przodu, napęd </w:t>
            </w:r>
            <w:r w:rsidRPr="001808A4">
              <w:rPr>
                <w:rFonts w:ascii="Arial" w:hAnsi="Arial" w:cs="Arial"/>
                <w:spacing w:val="-1"/>
              </w:rPr>
              <w:t>wszystkich</w:t>
            </w:r>
            <w:r w:rsidR="000C589C">
              <w:rPr>
                <w:rFonts w:ascii="Arial" w:hAnsi="Arial" w:cs="Arial"/>
                <w:spacing w:val="-1"/>
              </w:rPr>
              <w:t xml:space="preserve"> kół</w:t>
            </w:r>
          </w:p>
        </w:tc>
      </w:tr>
      <w:tr w:rsidR="00305F1F" w:rsidRPr="001808A4" w14:paraId="22551602" w14:textId="77777777" w:rsidTr="00224A29">
        <w:tc>
          <w:tcPr>
            <w:tcW w:w="4906" w:type="dxa"/>
            <w:tcBorders>
              <w:top w:val="single" w:sz="4" w:space="0" w:color="00000A"/>
              <w:left w:val="single" w:sz="4" w:space="0" w:color="00000A"/>
              <w:bottom w:val="single" w:sz="4" w:space="0" w:color="00000A"/>
            </w:tcBorders>
            <w:shd w:val="clear" w:color="auto" w:fill="auto"/>
          </w:tcPr>
          <w:p w14:paraId="6C68F754" w14:textId="77777777" w:rsidR="00305F1F" w:rsidRPr="001808A4" w:rsidRDefault="00305F1F" w:rsidP="00224A29">
            <w:pPr>
              <w:spacing w:before="60" w:after="60"/>
              <w:rPr>
                <w:rFonts w:ascii="Arial" w:hAnsi="Arial" w:cs="Arial"/>
              </w:rPr>
            </w:pPr>
            <w:r w:rsidRPr="001808A4">
              <w:rPr>
                <w:rFonts w:ascii="Arial" w:hAnsi="Arial" w:cs="Arial"/>
              </w:rPr>
              <w:t>Przekładnia</w:t>
            </w:r>
          </w:p>
        </w:tc>
        <w:tc>
          <w:tcPr>
            <w:tcW w:w="4800" w:type="dxa"/>
            <w:gridSpan w:val="2"/>
            <w:tcBorders>
              <w:top w:val="single" w:sz="4" w:space="0" w:color="00000A"/>
              <w:bottom w:val="single" w:sz="4" w:space="0" w:color="00000A"/>
              <w:right w:val="single" w:sz="4" w:space="0" w:color="00000A"/>
            </w:tcBorders>
            <w:shd w:val="clear" w:color="auto" w:fill="auto"/>
          </w:tcPr>
          <w:p w14:paraId="11E53CAB" w14:textId="77777777" w:rsidR="00305F1F" w:rsidRPr="001808A4" w:rsidRDefault="00305F1F" w:rsidP="00224A29">
            <w:pPr>
              <w:spacing w:before="60" w:after="60"/>
              <w:rPr>
                <w:rFonts w:ascii="Arial" w:hAnsi="Arial" w:cs="Arial"/>
              </w:rPr>
            </w:pPr>
            <w:r w:rsidRPr="001808A4">
              <w:rPr>
                <w:rFonts w:ascii="Arial" w:hAnsi="Arial" w:cs="Arial"/>
              </w:rPr>
              <w:t xml:space="preserve">Multi </w:t>
            </w:r>
            <w:proofErr w:type="spellStart"/>
            <w:r w:rsidRPr="001808A4">
              <w:rPr>
                <w:rFonts w:ascii="Arial" w:hAnsi="Arial" w:cs="Arial"/>
              </w:rPr>
              <w:t>Stage</w:t>
            </w:r>
            <w:proofErr w:type="spellEnd"/>
            <w:r w:rsidRPr="001808A4">
              <w:rPr>
                <w:rFonts w:ascii="Arial" w:hAnsi="Arial" w:cs="Arial"/>
              </w:rPr>
              <w:t xml:space="preserve"> </w:t>
            </w:r>
            <w:proofErr w:type="spellStart"/>
            <w:r w:rsidRPr="001808A4">
              <w:rPr>
                <w:rFonts w:ascii="Arial" w:hAnsi="Arial" w:cs="Arial"/>
              </w:rPr>
              <w:t>Hybrid</w:t>
            </w:r>
            <w:proofErr w:type="spellEnd"/>
            <w:r w:rsidRPr="001808A4">
              <w:rPr>
                <w:rFonts w:ascii="Arial" w:hAnsi="Arial" w:cs="Arial"/>
              </w:rPr>
              <w:t xml:space="preserve"> </w:t>
            </w:r>
            <w:proofErr w:type="spellStart"/>
            <w:r w:rsidRPr="001808A4">
              <w:rPr>
                <w:rFonts w:ascii="Arial" w:hAnsi="Arial" w:cs="Arial"/>
              </w:rPr>
              <w:t>Transmission</w:t>
            </w:r>
            <w:proofErr w:type="spellEnd"/>
          </w:p>
        </w:tc>
      </w:tr>
      <w:tr w:rsidR="00305F1F" w:rsidRPr="001808A4" w14:paraId="137947A3" w14:textId="77777777" w:rsidTr="00224A29">
        <w:tc>
          <w:tcPr>
            <w:tcW w:w="4906" w:type="dxa"/>
            <w:tcBorders>
              <w:top w:val="single" w:sz="4" w:space="0" w:color="00000A"/>
              <w:left w:val="single" w:sz="4" w:space="0" w:color="00000A"/>
            </w:tcBorders>
            <w:shd w:val="clear" w:color="auto" w:fill="auto"/>
          </w:tcPr>
          <w:p w14:paraId="353A12CF" w14:textId="77777777" w:rsidR="00305F1F" w:rsidRPr="001808A4" w:rsidRDefault="00305F1F" w:rsidP="00224A29">
            <w:pPr>
              <w:spacing w:before="60" w:after="60"/>
              <w:rPr>
                <w:rFonts w:ascii="Arial" w:hAnsi="Arial" w:cs="Arial"/>
              </w:rPr>
            </w:pPr>
            <w:r w:rsidRPr="001808A4">
              <w:rPr>
                <w:rFonts w:ascii="Arial" w:hAnsi="Arial" w:cs="Arial"/>
              </w:rPr>
              <w:t>Oznaczenie</w:t>
            </w:r>
          </w:p>
        </w:tc>
        <w:tc>
          <w:tcPr>
            <w:tcW w:w="4800" w:type="dxa"/>
            <w:gridSpan w:val="2"/>
            <w:tcBorders>
              <w:top w:val="single" w:sz="4" w:space="0" w:color="00000A"/>
              <w:right w:val="single" w:sz="4" w:space="0" w:color="00000A"/>
            </w:tcBorders>
            <w:shd w:val="clear" w:color="auto" w:fill="auto"/>
          </w:tcPr>
          <w:p w14:paraId="0FF05F00" w14:textId="2E106F9A" w:rsidR="00305F1F" w:rsidRPr="001808A4" w:rsidRDefault="00305F1F" w:rsidP="00224A29">
            <w:pPr>
              <w:spacing w:before="60" w:after="60"/>
              <w:rPr>
                <w:rFonts w:ascii="Arial" w:hAnsi="Arial" w:cs="Arial"/>
              </w:rPr>
            </w:pPr>
            <w:r w:rsidRPr="001808A4">
              <w:rPr>
                <w:rFonts w:ascii="Arial" w:hAnsi="Arial" w:cs="Arial"/>
                <w:lang w:eastAsia="ja-JP"/>
              </w:rPr>
              <w:t>L310F (AWD)</w:t>
            </w:r>
          </w:p>
        </w:tc>
      </w:tr>
      <w:tr w:rsidR="00305F1F" w:rsidRPr="001808A4" w14:paraId="7BEC5A6A" w14:textId="77777777" w:rsidTr="00224A29">
        <w:tc>
          <w:tcPr>
            <w:tcW w:w="4906" w:type="dxa"/>
            <w:tcBorders>
              <w:top w:val="single" w:sz="4" w:space="0" w:color="00000A"/>
              <w:left w:val="single" w:sz="4" w:space="0" w:color="00000A"/>
            </w:tcBorders>
            <w:shd w:val="clear" w:color="auto" w:fill="auto"/>
          </w:tcPr>
          <w:p w14:paraId="2EBDFA61" w14:textId="77777777" w:rsidR="00305F1F" w:rsidRPr="001808A4" w:rsidRDefault="00305F1F" w:rsidP="00224A29">
            <w:pPr>
              <w:spacing w:before="60" w:after="60"/>
              <w:rPr>
                <w:rFonts w:ascii="Arial" w:hAnsi="Arial" w:cs="Arial"/>
              </w:rPr>
            </w:pPr>
            <w:r w:rsidRPr="001808A4">
              <w:rPr>
                <w:rFonts w:ascii="Arial" w:hAnsi="Arial" w:cs="Arial"/>
              </w:rPr>
              <w:t>Przełożenia</w:t>
            </w:r>
            <w:r w:rsidRPr="001808A4">
              <w:rPr>
                <w:rFonts w:ascii="Arial" w:hAnsi="Arial" w:cs="Arial"/>
              </w:rPr>
              <w:tab/>
              <w:t xml:space="preserve">1 </w:t>
            </w:r>
          </w:p>
        </w:tc>
        <w:tc>
          <w:tcPr>
            <w:tcW w:w="4800" w:type="dxa"/>
            <w:gridSpan w:val="2"/>
            <w:tcBorders>
              <w:top w:val="single" w:sz="4" w:space="0" w:color="00000A"/>
              <w:right w:val="single" w:sz="4" w:space="0" w:color="00000A"/>
            </w:tcBorders>
            <w:shd w:val="clear" w:color="auto" w:fill="auto"/>
          </w:tcPr>
          <w:p w14:paraId="493B1DA0" w14:textId="77777777" w:rsidR="00305F1F" w:rsidRPr="001808A4" w:rsidRDefault="00305F1F" w:rsidP="00224A29">
            <w:pPr>
              <w:spacing w:before="60" w:after="60"/>
              <w:rPr>
                <w:rFonts w:ascii="Arial" w:hAnsi="Arial" w:cs="Arial"/>
              </w:rPr>
            </w:pPr>
            <w:r w:rsidRPr="001808A4">
              <w:rPr>
                <w:rFonts w:ascii="Arial" w:hAnsi="Arial" w:cs="Arial"/>
              </w:rPr>
              <w:t>3,538</w:t>
            </w:r>
          </w:p>
        </w:tc>
      </w:tr>
      <w:tr w:rsidR="00305F1F" w:rsidRPr="001808A4" w14:paraId="2DDE5D88" w14:textId="77777777" w:rsidTr="00224A29">
        <w:tc>
          <w:tcPr>
            <w:tcW w:w="4906" w:type="dxa"/>
            <w:tcBorders>
              <w:left w:val="single" w:sz="4" w:space="0" w:color="00000A"/>
            </w:tcBorders>
            <w:shd w:val="clear" w:color="auto" w:fill="auto"/>
          </w:tcPr>
          <w:p w14:paraId="355585CD" w14:textId="77777777" w:rsidR="00305F1F" w:rsidRPr="001808A4" w:rsidRDefault="00305F1F" w:rsidP="00224A29">
            <w:pPr>
              <w:spacing w:before="60" w:after="60"/>
              <w:rPr>
                <w:rFonts w:ascii="Arial" w:hAnsi="Arial" w:cs="Arial"/>
              </w:rPr>
            </w:pPr>
            <w:r w:rsidRPr="001808A4">
              <w:rPr>
                <w:rFonts w:ascii="Arial" w:hAnsi="Arial" w:cs="Arial"/>
              </w:rPr>
              <w:tab/>
            </w:r>
            <w:r w:rsidRPr="001808A4">
              <w:rPr>
                <w:rFonts w:ascii="Arial" w:hAnsi="Arial" w:cs="Arial"/>
              </w:rPr>
              <w:tab/>
              <w:t>2</w:t>
            </w:r>
          </w:p>
        </w:tc>
        <w:tc>
          <w:tcPr>
            <w:tcW w:w="4800" w:type="dxa"/>
            <w:gridSpan w:val="2"/>
            <w:tcBorders>
              <w:right w:val="single" w:sz="4" w:space="0" w:color="00000A"/>
            </w:tcBorders>
            <w:shd w:val="clear" w:color="auto" w:fill="auto"/>
          </w:tcPr>
          <w:p w14:paraId="2CFAD587" w14:textId="77777777" w:rsidR="00305F1F" w:rsidRPr="001808A4" w:rsidRDefault="00305F1F" w:rsidP="00224A29">
            <w:pPr>
              <w:spacing w:before="60" w:after="60"/>
              <w:rPr>
                <w:rFonts w:ascii="Arial" w:hAnsi="Arial" w:cs="Arial"/>
              </w:rPr>
            </w:pPr>
            <w:r w:rsidRPr="001808A4">
              <w:rPr>
                <w:rFonts w:ascii="Arial" w:hAnsi="Arial" w:cs="Arial"/>
              </w:rPr>
              <w:t>1,888</w:t>
            </w:r>
          </w:p>
        </w:tc>
      </w:tr>
      <w:tr w:rsidR="00305F1F" w:rsidRPr="001808A4" w14:paraId="1902471E" w14:textId="77777777" w:rsidTr="00224A29">
        <w:trPr>
          <w:trHeight w:val="70"/>
        </w:trPr>
        <w:tc>
          <w:tcPr>
            <w:tcW w:w="4906" w:type="dxa"/>
            <w:tcBorders>
              <w:left w:val="single" w:sz="4" w:space="0" w:color="00000A"/>
            </w:tcBorders>
            <w:shd w:val="clear" w:color="auto" w:fill="auto"/>
          </w:tcPr>
          <w:p w14:paraId="46B6FACE" w14:textId="77777777" w:rsidR="00305F1F" w:rsidRPr="001808A4" w:rsidRDefault="00305F1F" w:rsidP="00224A29">
            <w:pPr>
              <w:spacing w:before="60" w:after="60"/>
              <w:rPr>
                <w:rFonts w:ascii="Arial" w:hAnsi="Arial" w:cs="Arial"/>
              </w:rPr>
            </w:pPr>
            <w:r w:rsidRPr="001808A4">
              <w:rPr>
                <w:rFonts w:ascii="Arial" w:hAnsi="Arial" w:cs="Arial"/>
              </w:rPr>
              <w:tab/>
            </w:r>
            <w:r w:rsidRPr="001808A4">
              <w:rPr>
                <w:rFonts w:ascii="Arial" w:hAnsi="Arial" w:cs="Arial"/>
              </w:rPr>
              <w:tab/>
              <w:t xml:space="preserve">3 </w:t>
            </w:r>
          </w:p>
        </w:tc>
        <w:tc>
          <w:tcPr>
            <w:tcW w:w="4800" w:type="dxa"/>
            <w:gridSpan w:val="2"/>
            <w:tcBorders>
              <w:right w:val="single" w:sz="4" w:space="0" w:color="00000A"/>
            </w:tcBorders>
            <w:shd w:val="clear" w:color="auto" w:fill="auto"/>
          </w:tcPr>
          <w:p w14:paraId="74C086DA" w14:textId="77777777" w:rsidR="00305F1F" w:rsidRPr="001808A4" w:rsidRDefault="00305F1F" w:rsidP="00224A29">
            <w:pPr>
              <w:spacing w:before="60" w:after="60"/>
              <w:rPr>
                <w:rFonts w:ascii="Arial" w:hAnsi="Arial" w:cs="Arial"/>
              </w:rPr>
            </w:pPr>
            <w:r w:rsidRPr="001808A4">
              <w:rPr>
                <w:rFonts w:ascii="Arial" w:hAnsi="Arial" w:cs="Arial"/>
              </w:rPr>
              <w:t>1,000</w:t>
            </w:r>
          </w:p>
        </w:tc>
      </w:tr>
      <w:tr w:rsidR="00305F1F" w:rsidRPr="001808A4" w14:paraId="69ACA301" w14:textId="77777777" w:rsidTr="00224A29">
        <w:trPr>
          <w:trHeight w:val="70"/>
        </w:trPr>
        <w:tc>
          <w:tcPr>
            <w:tcW w:w="4906" w:type="dxa"/>
            <w:tcBorders>
              <w:left w:val="single" w:sz="4" w:space="0" w:color="00000A"/>
            </w:tcBorders>
            <w:shd w:val="clear" w:color="auto" w:fill="auto"/>
          </w:tcPr>
          <w:p w14:paraId="076F0F5C" w14:textId="27C76F37" w:rsidR="00305F1F" w:rsidRPr="001808A4" w:rsidRDefault="00305F1F" w:rsidP="007F7F5C">
            <w:pPr>
              <w:pStyle w:val="Nagwek"/>
              <w:tabs>
                <w:tab w:val="clear" w:pos="4513"/>
              </w:tabs>
              <w:spacing w:before="60" w:after="60"/>
              <w:ind w:right="3148"/>
              <w:rPr>
                <w:rFonts w:ascii="Arial" w:hAnsi="Arial" w:cs="Arial"/>
              </w:rPr>
            </w:pPr>
            <w:r w:rsidRPr="001808A4">
              <w:rPr>
                <w:rFonts w:ascii="Arial" w:hAnsi="Arial" w:cs="Arial"/>
              </w:rPr>
              <w:tab/>
              <w:t xml:space="preserve">4 </w:t>
            </w:r>
          </w:p>
        </w:tc>
        <w:tc>
          <w:tcPr>
            <w:tcW w:w="4800" w:type="dxa"/>
            <w:gridSpan w:val="2"/>
            <w:tcBorders>
              <w:right w:val="single" w:sz="4" w:space="0" w:color="00000A"/>
            </w:tcBorders>
            <w:shd w:val="clear" w:color="auto" w:fill="auto"/>
          </w:tcPr>
          <w:p w14:paraId="4AACFE82" w14:textId="77777777" w:rsidR="00305F1F" w:rsidRPr="001808A4" w:rsidRDefault="00305F1F" w:rsidP="00224A29">
            <w:pPr>
              <w:spacing w:before="60" w:after="60"/>
              <w:rPr>
                <w:rFonts w:ascii="Arial" w:hAnsi="Arial" w:cs="Arial"/>
              </w:rPr>
            </w:pPr>
            <w:r w:rsidRPr="001808A4">
              <w:rPr>
                <w:rFonts w:ascii="Arial" w:hAnsi="Arial" w:cs="Arial"/>
              </w:rPr>
              <w:t>0,650</w:t>
            </w:r>
          </w:p>
        </w:tc>
      </w:tr>
      <w:tr w:rsidR="00305F1F" w:rsidRPr="001808A4" w14:paraId="384DC06D" w14:textId="77777777" w:rsidTr="00224A29">
        <w:trPr>
          <w:trHeight w:val="70"/>
        </w:trPr>
        <w:tc>
          <w:tcPr>
            <w:tcW w:w="4906" w:type="dxa"/>
            <w:tcBorders>
              <w:left w:val="single" w:sz="4" w:space="0" w:color="00000A"/>
            </w:tcBorders>
            <w:shd w:val="clear" w:color="auto" w:fill="auto"/>
          </w:tcPr>
          <w:p w14:paraId="1EF65F24" w14:textId="77777777" w:rsidR="00305F1F" w:rsidRPr="001808A4" w:rsidRDefault="00305F1F" w:rsidP="00224A29">
            <w:pPr>
              <w:spacing w:before="60" w:after="60"/>
              <w:rPr>
                <w:rFonts w:ascii="Arial" w:hAnsi="Arial" w:cs="Arial"/>
              </w:rPr>
            </w:pPr>
            <w:r w:rsidRPr="001808A4">
              <w:rPr>
                <w:rFonts w:ascii="Arial" w:hAnsi="Arial" w:cs="Arial"/>
              </w:rPr>
              <w:tab/>
            </w:r>
            <w:r w:rsidRPr="001808A4">
              <w:rPr>
                <w:rFonts w:ascii="Arial" w:hAnsi="Arial" w:cs="Arial"/>
              </w:rPr>
              <w:tab/>
              <w:t>Bieg wsteczny</w:t>
            </w:r>
          </w:p>
        </w:tc>
        <w:tc>
          <w:tcPr>
            <w:tcW w:w="4800" w:type="dxa"/>
            <w:gridSpan w:val="2"/>
            <w:tcBorders>
              <w:right w:val="single" w:sz="4" w:space="0" w:color="00000A"/>
            </w:tcBorders>
            <w:shd w:val="clear" w:color="auto" w:fill="auto"/>
          </w:tcPr>
          <w:p w14:paraId="6CACB2A1" w14:textId="77777777" w:rsidR="00305F1F" w:rsidRPr="001808A4" w:rsidRDefault="00305F1F" w:rsidP="00224A29">
            <w:pPr>
              <w:spacing w:before="60" w:after="60"/>
              <w:rPr>
                <w:rFonts w:ascii="Arial" w:hAnsi="Arial" w:cs="Arial"/>
              </w:rPr>
            </w:pPr>
            <w:r w:rsidRPr="001808A4">
              <w:rPr>
                <w:rFonts w:ascii="Arial" w:hAnsi="Arial" w:cs="Arial"/>
                <w:lang w:eastAsia="ja-JP"/>
              </w:rPr>
              <w:t>N/D</w:t>
            </w:r>
          </w:p>
        </w:tc>
      </w:tr>
      <w:tr w:rsidR="00305F1F" w:rsidRPr="001808A4" w14:paraId="2AA56110" w14:textId="77777777" w:rsidTr="00224A29">
        <w:trPr>
          <w:trHeight w:val="70"/>
        </w:trPr>
        <w:tc>
          <w:tcPr>
            <w:tcW w:w="4906" w:type="dxa"/>
            <w:tcBorders>
              <w:left w:val="single" w:sz="4" w:space="0" w:color="00000A"/>
              <w:bottom w:val="single" w:sz="4" w:space="0" w:color="00000A"/>
            </w:tcBorders>
            <w:shd w:val="clear" w:color="auto" w:fill="auto"/>
          </w:tcPr>
          <w:p w14:paraId="19DBEBD8" w14:textId="77777777" w:rsidR="00305F1F" w:rsidRPr="001808A4" w:rsidRDefault="00305F1F" w:rsidP="00224A29">
            <w:pPr>
              <w:spacing w:before="60" w:after="60"/>
              <w:rPr>
                <w:rFonts w:ascii="Arial" w:hAnsi="Arial" w:cs="Arial"/>
              </w:rPr>
            </w:pPr>
            <w:r w:rsidRPr="001808A4">
              <w:rPr>
                <w:rFonts w:ascii="Arial" w:eastAsia="Arial" w:hAnsi="Arial" w:cs="Arial"/>
              </w:rPr>
              <w:t>Przełożenie mechanizmu różnicowego</w:t>
            </w:r>
            <w:r w:rsidRPr="001808A4">
              <w:rPr>
                <w:rFonts w:ascii="Arial" w:hAnsi="Arial" w:cs="Arial"/>
              </w:rPr>
              <w:t xml:space="preserve"> </w:t>
            </w:r>
            <w:r w:rsidRPr="001808A4">
              <w:rPr>
                <w:rFonts w:ascii="Arial" w:hAnsi="Arial" w:cs="Arial"/>
                <w:lang w:eastAsia="ja-JP"/>
              </w:rPr>
              <w:t>(przód/tył)</w:t>
            </w:r>
          </w:p>
        </w:tc>
        <w:tc>
          <w:tcPr>
            <w:tcW w:w="4800" w:type="dxa"/>
            <w:gridSpan w:val="2"/>
            <w:tcBorders>
              <w:bottom w:val="single" w:sz="4" w:space="0" w:color="00000A"/>
              <w:right w:val="single" w:sz="4" w:space="0" w:color="00000A"/>
            </w:tcBorders>
            <w:shd w:val="clear" w:color="auto" w:fill="auto"/>
          </w:tcPr>
          <w:p w14:paraId="24F37392" w14:textId="4796218A" w:rsidR="00305F1F" w:rsidRPr="001808A4" w:rsidRDefault="00305F1F" w:rsidP="00224A29">
            <w:pPr>
              <w:spacing w:before="60" w:after="60"/>
              <w:rPr>
                <w:rFonts w:ascii="Arial" w:hAnsi="Arial" w:cs="Arial"/>
              </w:rPr>
            </w:pPr>
            <w:r w:rsidRPr="001808A4">
              <w:rPr>
                <w:rFonts w:ascii="Arial" w:hAnsi="Arial" w:cs="Arial"/>
                <w:lang w:eastAsia="ja-JP"/>
              </w:rPr>
              <w:t>AWD: (3.916 / 3.916)</w:t>
            </w:r>
          </w:p>
        </w:tc>
      </w:tr>
    </w:tbl>
    <w:p w14:paraId="25895F0F" w14:textId="77777777" w:rsidR="00305F1F" w:rsidRPr="001808A4" w:rsidRDefault="00305F1F" w:rsidP="00351618">
      <w:pPr>
        <w:rPr>
          <w:rFonts w:ascii="NobelCE Lt" w:hAnsi="NobelCE Lt"/>
          <w:sz w:val="24"/>
          <w:szCs w:val="24"/>
        </w:rPr>
      </w:pPr>
    </w:p>
    <w:tbl>
      <w:tblPr>
        <w:tblW w:w="0" w:type="auto"/>
        <w:tblInd w:w="108" w:type="dxa"/>
        <w:tblLayout w:type="fixed"/>
        <w:tblLook w:val="0000" w:firstRow="0" w:lastRow="0" w:firstColumn="0" w:lastColumn="0" w:noHBand="0" w:noVBand="0"/>
      </w:tblPr>
      <w:tblGrid>
        <w:gridCol w:w="4961"/>
        <w:gridCol w:w="4678"/>
      </w:tblGrid>
      <w:tr w:rsidR="00305F1F" w:rsidRPr="001808A4" w14:paraId="762462C4" w14:textId="77777777" w:rsidTr="00224A29">
        <w:tc>
          <w:tcPr>
            <w:tcW w:w="4961" w:type="dxa"/>
            <w:tcBorders>
              <w:top w:val="single" w:sz="4" w:space="0" w:color="00000A"/>
              <w:left w:val="single" w:sz="4" w:space="0" w:color="00000A"/>
              <w:bottom w:val="single" w:sz="4" w:space="0" w:color="00000A"/>
            </w:tcBorders>
            <w:shd w:val="clear" w:color="auto" w:fill="C0C0C0"/>
          </w:tcPr>
          <w:p w14:paraId="2210776D" w14:textId="77777777" w:rsidR="00305F1F" w:rsidRPr="001808A4" w:rsidRDefault="00305F1F" w:rsidP="00224A29">
            <w:pPr>
              <w:spacing w:before="60" w:after="60"/>
              <w:rPr>
                <w:rFonts w:ascii="Arial" w:hAnsi="Arial" w:cs="Arial"/>
              </w:rPr>
            </w:pPr>
            <w:r w:rsidRPr="001808A4">
              <w:rPr>
                <w:rFonts w:ascii="Arial" w:hAnsi="Arial" w:cs="Arial"/>
                <w:b/>
                <w:bCs/>
                <w:i/>
                <w:iCs/>
                <w:caps/>
                <w:highlight w:val="lightGray"/>
              </w:rPr>
              <w:t>NADWOZIE I PODWOZIE</w:t>
            </w:r>
          </w:p>
        </w:tc>
        <w:tc>
          <w:tcPr>
            <w:tcW w:w="4678" w:type="dxa"/>
            <w:tcBorders>
              <w:top w:val="single" w:sz="4" w:space="0" w:color="00000A"/>
              <w:bottom w:val="single" w:sz="4" w:space="0" w:color="00000A"/>
              <w:right w:val="single" w:sz="4" w:space="0" w:color="00000A"/>
            </w:tcBorders>
            <w:shd w:val="clear" w:color="auto" w:fill="C0C0C0"/>
          </w:tcPr>
          <w:p w14:paraId="6CC2542E" w14:textId="77777777" w:rsidR="00305F1F" w:rsidRPr="001808A4" w:rsidRDefault="00305F1F" w:rsidP="00224A29">
            <w:pPr>
              <w:snapToGrid w:val="0"/>
              <w:spacing w:before="60" w:after="60"/>
              <w:rPr>
                <w:rFonts w:ascii="Arial" w:hAnsi="Arial" w:cs="Arial"/>
                <w:i/>
                <w:iCs/>
                <w:caps/>
                <w:highlight w:val="lightGray"/>
              </w:rPr>
            </w:pPr>
          </w:p>
        </w:tc>
      </w:tr>
      <w:tr w:rsidR="00305F1F" w:rsidRPr="001808A4" w14:paraId="678FB161" w14:textId="77777777" w:rsidTr="00224A29">
        <w:tc>
          <w:tcPr>
            <w:tcW w:w="4961" w:type="dxa"/>
            <w:tcBorders>
              <w:top w:val="single" w:sz="4" w:space="0" w:color="00000A"/>
              <w:left w:val="single" w:sz="4" w:space="0" w:color="00000A"/>
              <w:bottom w:val="single" w:sz="4" w:space="0" w:color="00000A"/>
            </w:tcBorders>
            <w:shd w:val="clear" w:color="auto" w:fill="auto"/>
          </w:tcPr>
          <w:p w14:paraId="6CEDF55B" w14:textId="77777777" w:rsidR="00305F1F" w:rsidRPr="001808A4" w:rsidRDefault="00305F1F" w:rsidP="00224A29">
            <w:pPr>
              <w:spacing w:before="60" w:after="60"/>
              <w:rPr>
                <w:rFonts w:ascii="Arial" w:hAnsi="Arial" w:cs="Arial"/>
              </w:rPr>
            </w:pPr>
            <w:r w:rsidRPr="001808A4">
              <w:rPr>
                <w:rFonts w:ascii="Arial" w:hAnsi="Arial" w:cs="Arial"/>
              </w:rPr>
              <w:t>Nadwozie</w:t>
            </w:r>
          </w:p>
        </w:tc>
        <w:tc>
          <w:tcPr>
            <w:tcW w:w="4678" w:type="dxa"/>
            <w:tcBorders>
              <w:top w:val="single" w:sz="4" w:space="0" w:color="00000A"/>
              <w:bottom w:val="single" w:sz="4" w:space="0" w:color="00000A"/>
              <w:right w:val="single" w:sz="4" w:space="0" w:color="00000A"/>
            </w:tcBorders>
            <w:shd w:val="clear" w:color="auto" w:fill="auto"/>
          </w:tcPr>
          <w:p w14:paraId="7FEAA382" w14:textId="77777777" w:rsidR="00305F1F" w:rsidRPr="001808A4" w:rsidRDefault="00305F1F" w:rsidP="00224A29">
            <w:pPr>
              <w:spacing w:before="60" w:after="60"/>
              <w:rPr>
                <w:rFonts w:ascii="Arial" w:hAnsi="Arial" w:cs="Arial"/>
              </w:rPr>
            </w:pPr>
            <w:r w:rsidRPr="001808A4">
              <w:rPr>
                <w:rFonts w:ascii="Arial" w:hAnsi="Arial" w:cs="Arial"/>
              </w:rPr>
              <w:t>Stalowe, samonośne</w:t>
            </w:r>
          </w:p>
        </w:tc>
      </w:tr>
      <w:tr w:rsidR="00305F1F" w:rsidRPr="001808A4" w14:paraId="1825AECE" w14:textId="77777777" w:rsidTr="00224A29">
        <w:tc>
          <w:tcPr>
            <w:tcW w:w="4961" w:type="dxa"/>
            <w:tcBorders>
              <w:top w:val="single" w:sz="4" w:space="0" w:color="00000A"/>
              <w:left w:val="single" w:sz="4" w:space="0" w:color="00000A"/>
            </w:tcBorders>
            <w:shd w:val="clear" w:color="auto" w:fill="auto"/>
          </w:tcPr>
          <w:p w14:paraId="0E94B986" w14:textId="77777777" w:rsidR="00305F1F" w:rsidRPr="001808A4" w:rsidRDefault="00305F1F" w:rsidP="00224A29">
            <w:pPr>
              <w:spacing w:before="60" w:after="60"/>
              <w:rPr>
                <w:rFonts w:ascii="Arial" w:hAnsi="Arial" w:cs="Arial"/>
              </w:rPr>
            </w:pPr>
            <w:r w:rsidRPr="001808A4">
              <w:rPr>
                <w:rFonts w:ascii="Arial" w:hAnsi="Arial" w:cs="Arial"/>
              </w:rPr>
              <w:t>Zawieszenie</w:t>
            </w:r>
            <w:r w:rsidRPr="001808A4">
              <w:rPr>
                <w:rFonts w:ascii="Arial" w:hAnsi="Arial" w:cs="Arial"/>
              </w:rPr>
              <w:tab/>
              <w:t>- przód i tył</w:t>
            </w:r>
          </w:p>
        </w:tc>
        <w:tc>
          <w:tcPr>
            <w:tcW w:w="4678" w:type="dxa"/>
            <w:tcBorders>
              <w:top w:val="single" w:sz="4" w:space="0" w:color="00000A"/>
              <w:right w:val="single" w:sz="4" w:space="0" w:color="00000A"/>
            </w:tcBorders>
            <w:shd w:val="clear" w:color="auto" w:fill="auto"/>
          </w:tcPr>
          <w:p w14:paraId="7A9DF0A4" w14:textId="77777777" w:rsidR="00305F1F" w:rsidRPr="001808A4" w:rsidRDefault="00305F1F" w:rsidP="00224A29">
            <w:pPr>
              <w:spacing w:before="60" w:after="60"/>
              <w:rPr>
                <w:rFonts w:ascii="Arial" w:hAnsi="Arial" w:cs="Arial"/>
              </w:rPr>
            </w:pPr>
            <w:proofErr w:type="spellStart"/>
            <w:r w:rsidRPr="001808A4">
              <w:rPr>
                <w:rFonts w:ascii="Arial" w:hAnsi="Arial" w:cs="Arial"/>
              </w:rPr>
              <w:t>Wielowahaczowe</w:t>
            </w:r>
            <w:proofErr w:type="spellEnd"/>
          </w:p>
        </w:tc>
      </w:tr>
      <w:tr w:rsidR="00305F1F" w:rsidRPr="001808A4" w14:paraId="6084FFC5" w14:textId="77777777" w:rsidTr="00224A29">
        <w:tc>
          <w:tcPr>
            <w:tcW w:w="4961" w:type="dxa"/>
            <w:tcBorders>
              <w:top w:val="single" w:sz="4" w:space="0" w:color="00000A"/>
              <w:left w:val="single" w:sz="4" w:space="0" w:color="00000A"/>
            </w:tcBorders>
            <w:shd w:val="clear" w:color="auto" w:fill="auto"/>
          </w:tcPr>
          <w:p w14:paraId="78AFC59C" w14:textId="77777777" w:rsidR="00305F1F" w:rsidRPr="001808A4" w:rsidRDefault="00305F1F" w:rsidP="00224A29">
            <w:pPr>
              <w:spacing w:before="60" w:after="60"/>
              <w:rPr>
                <w:rFonts w:ascii="Arial" w:hAnsi="Arial" w:cs="Arial"/>
              </w:rPr>
            </w:pPr>
            <w:r w:rsidRPr="001808A4">
              <w:rPr>
                <w:rFonts w:ascii="Arial" w:hAnsi="Arial" w:cs="Arial"/>
              </w:rPr>
              <w:t>Układ kierowniczy</w:t>
            </w:r>
          </w:p>
        </w:tc>
        <w:tc>
          <w:tcPr>
            <w:tcW w:w="4678" w:type="dxa"/>
            <w:tcBorders>
              <w:top w:val="single" w:sz="4" w:space="0" w:color="00000A"/>
              <w:right w:val="single" w:sz="4" w:space="0" w:color="00000A"/>
            </w:tcBorders>
            <w:shd w:val="clear" w:color="auto" w:fill="auto"/>
          </w:tcPr>
          <w:p w14:paraId="0A3CFB65" w14:textId="77777777" w:rsidR="00305F1F" w:rsidRPr="001808A4" w:rsidRDefault="00305F1F" w:rsidP="00224A29">
            <w:pPr>
              <w:spacing w:before="60" w:after="60"/>
              <w:rPr>
                <w:rFonts w:ascii="Arial" w:hAnsi="Arial" w:cs="Arial"/>
              </w:rPr>
            </w:pPr>
            <w:r w:rsidRPr="001808A4">
              <w:rPr>
                <w:rFonts w:ascii="Arial" w:hAnsi="Arial" w:cs="Arial"/>
              </w:rPr>
              <w:t xml:space="preserve">Przekładnia zębatkowa, elektryczny układ wspomagania </w:t>
            </w:r>
          </w:p>
        </w:tc>
      </w:tr>
      <w:tr w:rsidR="00305F1F" w:rsidRPr="001808A4" w14:paraId="7DCA5ED6" w14:textId="77777777" w:rsidTr="00224A29">
        <w:tc>
          <w:tcPr>
            <w:tcW w:w="4961" w:type="dxa"/>
            <w:tcBorders>
              <w:left w:val="single" w:sz="4" w:space="0" w:color="00000A"/>
            </w:tcBorders>
            <w:shd w:val="clear" w:color="auto" w:fill="auto"/>
          </w:tcPr>
          <w:p w14:paraId="69551D9A" w14:textId="77777777" w:rsidR="00305F1F" w:rsidRPr="001808A4" w:rsidRDefault="00305F1F" w:rsidP="00224A29">
            <w:pPr>
              <w:spacing w:before="60" w:after="60"/>
              <w:rPr>
                <w:rFonts w:ascii="Arial" w:hAnsi="Arial" w:cs="Arial"/>
              </w:rPr>
            </w:pPr>
            <w:r w:rsidRPr="001808A4">
              <w:rPr>
                <w:rFonts w:ascii="Arial" w:hAnsi="Arial" w:cs="Arial"/>
              </w:rPr>
              <w:lastRenderedPageBreak/>
              <w:tab/>
            </w:r>
            <w:r w:rsidRPr="001808A4">
              <w:rPr>
                <w:rFonts w:ascii="Arial" w:hAnsi="Arial" w:cs="Arial"/>
              </w:rPr>
              <w:tab/>
              <w:t>- Liczba obrotów kierownicy</w:t>
            </w:r>
          </w:p>
        </w:tc>
        <w:tc>
          <w:tcPr>
            <w:tcW w:w="4678" w:type="dxa"/>
            <w:tcBorders>
              <w:right w:val="single" w:sz="4" w:space="0" w:color="00000A"/>
            </w:tcBorders>
            <w:shd w:val="clear" w:color="auto" w:fill="auto"/>
          </w:tcPr>
          <w:p w14:paraId="015D9283" w14:textId="6591869E" w:rsidR="00305F1F" w:rsidRPr="001808A4" w:rsidRDefault="00305F1F" w:rsidP="00224A29">
            <w:pPr>
              <w:tabs>
                <w:tab w:val="left" w:pos="2376"/>
              </w:tabs>
              <w:spacing w:before="60" w:after="60"/>
              <w:rPr>
                <w:rFonts w:ascii="Arial" w:hAnsi="Arial" w:cs="Arial"/>
              </w:rPr>
            </w:pPr>
            <w:r w:rsidRPr="001808A4">
              <w:rPr>
                <w:rFonts w:ascii="Arial" w:hAnsi="Arial" w:cs="Arial"/>
                <w:spacing w:val="-1"/>
                <w:lang w:eastAsia="ja-JP"/>
              </w:rPr>
              <w:t>AWD: 2,8</w:t>
            </w:r>
          </w:p>
        </w:tc>
      </w:tr>
      <w:tr w:rsidR="00305F1F" w:rsidRPr="001808A4" w14:paraId="0441FA48" w14:textId="77777777" w:rsidTr="00224A29">
        <w:tc>
          <w:tcPr>
            <w:tcW w:w="4961" w:type="dxa"/>
            <w:tcBorders>
              <w:left w:val="single" w:sz="4" w:space="0" w:color="00000A"/>
              <w:bottom w:val="single" w:sz="4" w:space="0" w:color="00000A"/>
            </w:tcBorders>
            <w:shd w:val="clear" w:color="auto" w:fill="auto"/>
          </w:tcPr>
          <w:p w14:paraId="57A5413C" w14:textId="77777777" w:rsidR="00305F1F" w:rsidRPr="001808A4" w:rsidRDefault="00305F1F" w:rsidP="00224A29">
            <w:pPr>
              <w:spacing w:before="60" w:after="60"/>
              <w:rPr>
                <w:rFonts w:ascii="Arial" w:hAnsi="Arial" w:cs="Arial"/>
              </w:rPr>
            </w:pPr>
            <w:r w:rsidRPr="001808A4">
              <w:rPr>
                <w:rFonts w:ascii="Arial" w:hAnsi="Arial" w:cs="Arial"/>
              </w:rPr>
              <w:tab/>
            </w:r>
            <w:r w:rsidRPr="001808A4">
              <w:rPr>
                <w:rFonts w:ascii="Arial" w:hAnsi="Arial" w:cs="Arial"/>
              </w:rPr>
              <w:tab/>
              <w:t>- Średnica zawracania</w:t>
            </w:r>
          </w:p>
        </w:tc>
        <w:tc>
          <w:tcPr>
            <w:tcW w:w="4678" w:type="dxa"/>
            <w:tcBorders>
              <w:bottom w:val="single" w:sz="4" w:space="0" w:color="00000A"/>
              <w:right w:val="single" w:sz="4" w:space="0" w:color="00000A"/>
            </w:tcBorders>
            <w:shd w:val="clear" w:color="auto" w:fill="auto"/>
          </w:tcPr>
          <w:p w14:paraId="79C48C29" w14:textId="0FB140ED" w:rsidR="00305F1F" w:rsidRPr="001808A4" w:rsidRDefault="00305F1F" w:rsidP="00224A29">
            <w:pPr>
              <w:spacing w:before="60" w:after="60"/>
              <w:rPr>
                <w:rFonts w:ascii="Arial" w:hAnsi="Arial" w:cs="Arial"/>
              </w:rPr>
            </w:pPr>
            <w:r w:rsidRPr="001808A4">
              <w:rPr>
                <w:rFonts w:ascii="Arial" w:hAnsi="Arial" w:cs="Arial"/>
                <w:spacing w:val="-1"/>
                <w:lang w:eastAsia="ja-JP"/>
              </w:rPr>
              <w:t>AWD: 6,0 m</w:t>
            </w:r>
          </w:p>
        </w:tc>
      </w:tr>
      <w:tr w:rsidR="00305F1F" w:rsidRPr="00B6562F" w14:paraId="63CD46C9" w14:textId="77777777" w:rsidTr="00224A29">
        <w:tc>
          <w:tcPr>
            <w:tcW w:w="4961" w:type="dxa"/>
            <w:tcBorders>
              <w:top w:val="single" w:sz="4" w:space="0" w:color="00000A"/>
              <w:left w:val="single" w:sz="4" w:space="0" w:color="00000A"/>
            </w:tcBorders>
            <w:shd w:val="clear" w:color="auto" w:fill="auto"/>
          </w:tcPr>
          <w:p w14:paraId="722B5985" w14:textId="77777777" w:rsidR="00305F1F" w:rsidRPr="001808A4" w:rsidRDefault="00305F1F" w:rsidP="00224A29">
            <w:pPr>
              <w:spacing w:before="60" w:after="60"/>
              <w:rPr>
                <w:rFonts w:ascii="Arial" w:hAnsi="Arial" w:cs="Arial"/>
              </w:rPr>
            </w:pPr>
            <w:r w:rsidRPr="001808A4">
              <w:rPr>
                <w:rFonts w:ascii="Arial" w:hAnsi="Arial" w:cs="Arial"/>
              </w:rPr>
              <w:t>Hamulce</w:t>
            </w:r>
          </w:p>
        </w:tc>
        <w:tc>
          <w:tcPr>
            <w:tcW w:w="4678" w:type="dxa"/>
            <w:tcBorders>
              <w:top w:val="single" w:sz="4" w:space="0" w:color="00000A"/>
              <w:right w:val="single" w:sz="4" w:space="0" w:color="00000A"/>
            </w:tcBorders>
            <w:shd w:val="clear" w:color="auto" w:fill="auto"/>
          </w:tcPr>
          <w:p w14:paraId="04163A75" w14:textId="77777777" w:rsidR="00305F1F" w:rsidRPr="00F8373C" w:rsidRDefault="00305F1F" w:rsidP="00224A29">
            <w:pPr>
              <w:spacing w:before="60" w:after="60"/>
              <w:rPr>
                <w:rFonts w:ascii="Arial" w:hAnsi="Arial" w:cs="Arial"/>
                <w:lang w:val="en-US"/>
              </w:rPr>
            </w:pPr>
            <w:r w:rsidRPr="00F8373C">
              <w:rPr>
                <w:rFonts w:ascii="Arial" w:hAnsi="Arial" w:cs="Arial"/>
                <w:lang w:val="en-US"/>
              </w:rPr>
              <w:t xml:space="preserve">Z </w:t>
            </w:r>
            <w:proofErr w:type="spellStart"/>
            <w:r w:rsidRPr="00F8373C">
              <w:rPr>
                <w:rFonts w:ascii="Arial" w:hAnsi="Arial" w:cs="Arial"/>
                <w:lang w:val="en-US"/>
              </w:rPr>
              <w:t>systemami</w:t>
            </w:r>
            <w:proofErr w:type="spellEnd"/>
            <w:r w:rsidRPr="00F8373C">
              <w:rPr>
                <w:rFonts w:ascii="Arial" w:hAnsi="Arial" w:cs="Arial"/>
                <w:lang w:val="en-US"/>
              </w:rPr>
              <w:t xml:space="preserve"> ABS, EBD (Electronic Brakeforce Distribution); BA (Brake Assist)</w:t>
            </w:r>
          </w:p>
        </w:tc>
      </w:tr>
      <w:tr w:rsidR="00305F1F" w:rsidRPr="001808A4" w14:paraId="19DD66E1" w14:textId="77777777" w:rsidTr="00224A29">
        <w:trPr>
          <w:trHeight w:val="387"/>
        </w:trPr>
        <w:tc>
          <w:tcPr>
            <w:tcW w:w="4961" w:type="dxa"/>
            <w:tcBorders>
              <w:left w:val="single" w:sz="4" w:space="0" w:color="00000A"/>
            </w:tcBorders>
            <w:shd w:val="clear" w:color="auto" w:fill="auto"/>
          </w:tcPr>
          <w:p w14:paraId="55217445" w14:textId="77777777" w:rsidR="00305F1F" w:rsidRPr="001808A4" w:rsidRDefault="00305F1F" w:rsidP="00224A29">
            <w:pPr>
              <w:spacing w:before="60" w:after="60"/>
              <w:rPr>
                <w:rFonts w:ascii="Arial" w:hAnsi="Arial" w:cs="Arial"/>
              </w:rPr>
            </w:pPr>
            <w:r w:rsidRPr="00F8373C">
              <w:rPr>
                <w:rFonts w:ascii="Arial" w:hAnsi="Arial" w:cs="Arial"/>
                <w:lang w:val="en-US"/>
              </w:rPr>
              <w:tab/>
            </w:r>
            <w:r w:rsidRPr="00F8373C">
              <w:rPr>
                <w:rFonts w:ascii="Arial" w:hAnsi="Arial" w:cs="Arial"/>
                <w:lang w:val="en-US"/>
              </w:rPr>
              <w:tab/>
            </w:r>
            <w:r w:rsidRPr="001808A4">
              <w:rPr>
                <w:rFonts w:ascii="Arial" w:hAnsi="Arial" w:cs="Arial"/>
              </w:rPr>
              <w:t xml:space="preserve">- Przód </w:t>
            </w:r>
          </w:p>
          <w:p w14:paraId="7F766071" w14:textId="77777777" w:rsidR="00305F1F" w:rsidRPr="001808A4" w:rsidRDefault="00305F1F" w:rsidP="00224A29">
            <w:pPr>
              <w:spacing w:before="60" w:after="60"/>
              <w:rPr>
                <w:rFonts w:ascii="Arial" w:hAnsi="Arial" w:cs="Arial"/>
              </w:rPr>
            </w:pPr>
          </w:p>
          <w:p w14:paraId="7B5EC609" w14:textId="5FE446DE" w:rsidR="00305F1F" w:rsidRPr="001808A4" w:rsidRDefault="00305F1F" w:rsidP="007F7F5C">
            <w:pPr>
              <w:spacing w:before="60" w:after="60"/>
              <w:rPr>
                <w:rFonts w:ascii="Arial" w:hAnsi="Arial" w:cs="Arial"/>
              </w:rPr>
            </w:pPr>
            <w:r w:rsidRPr="001808A4">
              <w:rPr>
                <w:rFonts w:ascii="Arial" w:eastAsia="Arial" w:hAnsi="Arial" w:cs="Arial"/>
              </w:rPr>
              <w:t xml:space="preserve">                            </w:t>
            </w:r>
            <w:r w:rsidRPr="001808A4">
              <w:rPr>
                <w:rFonts w:ascii="Arial" w:hAnsi="Arial" w:cs="Arial"/>
              </w:rPr>
              <w:t>-F SPORT</w:t>
            </w:r>
          </w:p>
        </w:tc>
        <w:tc>
          <w:tcPr>
            <w:tcW w:w="4678" w:type="dxa"/>
            <w:tcBorders>
              <w:right w:val="single" w:sz="4" w:space="0" w:color="00000A"/>
            </w:tcBorders>
            <w:shd w:val="clear" w:color="auto" w:fill="auto"/>
          </w:tcPr>
          <w:p w14:paraId="7DE03230" w14:textId="77777777" w:rsidR="00305F1F" w:rsidRPr="001808A4" w:rsidRDefault="00305F1F" w:rsidP="00224A29">
            <w:pPr>
              <w:spacing w:before="60" w:after="60"/>
              <w:rPr>
                <w:rFonts w:ascii="Arial" w:hAnsi="Arial" w:cs="Arial"/>
              </w:rPr>
            </w:pPr>
            <w:r w:rsidRPr="001808A4">
              <w:rPr>
                <w:rFonts w:ascii="Arial" w:hAnsi="Arial" w:cs="Arial"/>
                <w:lang w:eastAsia="ja-JP"/>
              </w:rPr>
              <w:t>Wentylowane tarcze 357 mm,</w:t>
            </w:r>
            <w:r w:rsidRPr="001808A4">
              <w:rPr>
                <w:rFonts w:ascii="Arial" w:hAnsi="Arial" w:cs="Arial"/>
              </w:rPr>
              <w:t xml:space="preserve"> czterotłoczkowe aluminiowe zaciski, </w:t>
            </w:r>
            <w:r w:rsidRPr="001808A4">
              <w:rPr>
                <w:rFonts w:ascii="Arial" w:hAnsi="Arial" w:cs="Arial"/>
                <w:lang w:eastAsia="ja-JP"/>
              </w:rPr>
              <w:t>normalne</w:t>
            </w:r>
            <w:r w:rsidRPr="001808A4">
              <w:rPr>
                <w:rFonts w:ascii="Arial" w:hAnsi="Arial" w:cs="Arial"/>
              </w:rPr>
              <w:t xml:space="preserve"> okładziny</w:t>
            </w:r>
          </w:p>
          <w:p w14:paraId="1CF2636F" w14:textId="77777777" w:rsidR="00305F1F" w:rsidRPr="001808A4" w:rsidRDefault="00305F1F" w:rsidP="00224A29">
            <w:pPr>
              <w:rPr>
                <w:rFonts w:ascii="Arial" w:hAnsi="Arial" w:cs="Arial"/>
              </w:rPr>
            </w:pPr>
            <w:r w:rsidRPr="001808A4">
              <w:rPr>
                <w:rFonts w:ascii="Arial" w:hAnsi="Arial" w:cs="Arial"/>
                <w:lang w:eastAsia="ja-JP"/>
              </w:rPr>
              <w:t xml:space="preserve">Wentylowane tarcze </w:t>
            </w:r>
            <w:r w:rsidRPr="001808A4">
              <w:rPr>
                <w:rFonts w:ascii="Arial" w:hAnsi="Arial" w:cs="Arial"/>
              </w:rPr>
              <w:t xml:space="preserve">400 mm, </w:t>
            </w:r>
            <w:r w:rsidRPr="001808A4">
              <w:rPr>
                <w:rFonts w:ascii="Arial" w:hAnsi="Arial" w:cs="Arial"/>
                <w:lang w:eastAsia="ja-JP"/>
              </w:rPr>
              <w:t>sześciotłoczkowe aluminiowe zaciski, okładziny o zwiększonym współczynniku tarcia</w:t>
            </w:r>
          </w:p>
        </w:tc>
      </w:tr>
      <w:tr w:rsidR="00305F1F" w:rsidRPr="001808A4" w14:paraId="138C4E06" w14:textId="77777777" w:rsidTr="00224A29">
        <w:tc>
          <w:tcPr>
            <w:tcW w:w="4961" w:type="dxa"/>
            <w:tcBorders>
              <w:left w:val="single" w:sz="4" w:space="0" w:color="00000A"/>
              <w:bottom w:val="single" w:sz="4" w:space="0" w:color="00000A"/>
            </w:tcBorders>
            <w:shd w:val="clear" w:color="auto" w:fill="auto"/>
          </w:tcPr>
          <w:p w14:paraId="5DC07923" w14:textId="77777777" w:rsidR="00305F1F" w:rsidRPr="001808A4" w:rsidRDefault="00305F1F" w:rsidP="00224A29">
            <w:pPr>
              <w:spacing w:before="60" w:after="60"/>
              <w:rPr>
                <w:rFonts w:ascii="Arial" w:hAnsi="Arial" w:cs="Arial"/>
              </w:rPr>
            </w:pPr>
            <w:r w:rsidRPr="001808A4">
              <w:rPr>
                <w:rFonts w:ascii="Arial" w:hAnsi="Arial" w:cs="Arial"/>
              </w:rPr>
              <w:tab/>
            </w:r>
            <w:r w:rsidRPr="001808A4">
              <w:rPr>
                <w:rFonts w:ascii="Arial" w:hAnsi="Arial" w:cs="Arial"/>
              </w:rPr>
              <w:tab/>
              <w:t>- Tył</w:t>
            </w:r>
          </w:p>
          <w:p w14:paraId="3BF424C8" w14:textId="77777777" w:rsidR="00305F1F" w:rsidRPr="001808A4" w:rsidRDefault="00305F1F" w:rsidP="00224A29">
            <w:pPr>
              <w:spacing w:before="60" w:after="60"/>
              <w:rPr>
                <w:rFonts w:ascii="Arial" w:hAnsi="Arial" w:cs="Arial"/>
              </w:rPr>
            </w:pPr>
          </w:p>
          <w:p w14:paraId="2033EA2B" w14:textId="2058BF10" w:rsidR="00305F1F" w:rsidRPr="001808A4" w:rsidRDefault="00305F1F" w:rsidP="007F7F5C">
            <w:pPr>
              <w:spacing w:before="60" w:after="60"/>
              <w:rPr>
                <w:rFonts w:ascii="Arial" w:hAnsi="Arial" w:cs="Arial"/>
              </w:rPr>
            </w:pPr>
            <w:r w:rsidRPr="001808A4">
              <w:rPr>
                <w:rFonts w:ascii="Arial" w:eastAsia="Arial" w:hAnsi="Arial" w:cs="Arial"/>
              </w:rPr>
              <w:t xml:space="preserve">                         </w:t>
            </w:r>
            <w:r w:rsidRPr="001808A4">
              <w:rPr>
                <w:rFonts w:ascii="Arial" w:hAnsi="Arial" w:cs="Arial"/>
              </w:rPr>
              <w:t>- F SPORT</w:t>
            </w:r>
          </w:p>
        </w:tc>
        <w:tc>
          <w:tcPr>
            <w:tcW w:w="4678" w:type="dxa"/>
            <w:tcBorders>
              <w:bottom w:val="single" w:sz="4" w:space="0" w:color="00000A"/>
              <w:right w:val="single" w:sz="4" w:space="0" w:color="00000A"/>
            </w:tcBorders>
            <w:shd w:val="clear" w:color="auto" w:fill="auto"/>
          </w:tcPr>
          <w:p w14:paraId="02AB417A" w14:textId="77777777" w:rsidR="00305F1F" w:rsidRPr="001808A4" w:rsidRDefault="00305F1F" w:rsidP="00224A29">
            <w:pPr>
              <w:spacing w:before="60" w:after="60"/>
              <w:rPr>
                <w:rFonts w:ascii="Arial" w:hAnsi="Arial" w:cs="Arial"/>
              </w:rPr>
            </w:pPr>
            <w:r w:rsidRPr="001808A4">
              <w:rPr>
                <w:rFonts w:ascii="Arial" w:hAnsi="Arial" w:cs="Arial"/>
                <w:lang w:eastAsia="ja-JP"/>
              </w:rPr>
              <w:t>Wentylowane tarcze 335 mm</w:t>
            </w:r>
            <w:r w:rsidRPr="001808A4">
              <w:rPr>
                <w:rFonts w:ascii="Arial" w:hAnsi="Arial" w:cs="Arial"/>
              </w:rPr>
              <w:t xml:space="preserve"> dwutłoczkowe aluminiowe zaciski, </w:t>
            </w:r>
            <w:r w:rsidRPr="001808A4">
              <w:rPr>
                <w:rFonts w:ascii="Arial" w:hAnsi="Arial" w:cs="Arial"/>
                <w:lang w:eastAsia="ja-JP"/>
              </w:rPr>
              <w:t>normalne</w:t>
            </w:r>
            <w:r w:rsidRPr="001808A4">
              <w:rPr>
                <w:rFonts w:ascii="Arial" w:hAnsi="Arial" w:cs="Arial"/>
              </w:rPr>
              <w:t xml:space="preserve"> okładziny</w:t>
            </w:r>
          </w:p>
          <w:p w14:paraId="7EFB8E3A" w14:textId="77777777" w:rsidR="00305F1F" w:rsidRPr="001808A4" w:rsidRDefault="00305F1F" w:rsidP="00224A29">
            <w:pPr>
              <w:rPr>
                <w:rFonts w:ascii="Arial" w:hAnsi="Arial" w:cs="Arial"/>
              </w:rPr>
            </w:pPr>
            <w:r w:rsidRPr="001808A4">
              <w:rPr>
                <w:rFonts w:ascii="Arial" w:hAnsi="Arial" w:cs="Arial"/>
                <w:lang w:eastAsia="ja-JP"/>
              </w:rPr>
              <w:t xml:space="preserve">Wentylowane tarcze </w:t>
            </w:r>
            <w:r w:rsidRPr="001808A4">
              <w:rPr>
                <w:rFonts w:ascii="Arial" w:hAnsi="Arial" w:cs="Arial"/>
              </w:rPr>
              <w:t xml:space="preserve">359 mm czterotłoczkowe aluminiowe zaciski, </w:t>
            </w:r>
            <w:r w:rsidRPr="001808A4">
              <w:rPr>
                <w:rFonts w:ascii="Arial" w:hAnsi="Arial" w:cs="Arial"/>
                <w:lang w:eastAsia="ja-JP"/>
              </w:rPr>
              <w:t>okładziny o zwiększonym współczynniku tarcia</w:t>
            </w:r>
          </w:p>
        </w:tc>
      </w:tr>
      <w:tr w:rsidR="00305F1F" w:rsidRPr="001808A4" w14:paraId="18FB24AC" w14:textId="77777777" w:rsidTr="00224A29">
        <w:tc>
          <w:tcPr>
            <w:tcW w:w="4961" w:type="dxa"/>
            <w:tcBorders>
              <w:top w:val="single" w:sz="4" w:space="0" w:color="00000A"/>
              <w:left w:val="single" w:sz="4" w:space="0" w:color="00000A"/>
            </w:tcBorders>
            <w:shd w:val="clear" w:color="auto" w:fill="auto"/>
          </w:tcPr>
          <w:p w14:paraId="0899E578" w14:textId="77777777" w:rsidR="00305F1F" w:rsidRPr="001808A4" w:rsidRDefault="00305F1F" w:rsidP="00224A29">
            <w:pPr>
              <w:spacing w:before="60" w:after="60"/>
              <w:rPr>
                <w:rFonts w:ascii="Arial" w:hAnsi="Arial" w:cs="Arial"/>
              </w:rPr>
            </w:pPr>
            <w:r w:rsidRPr="001808A4">
              <w:rPr>
                <w:rFonts w:ascii="Arial" w:hAnsi="Arial" w:cs="Arial"/>
              </w:rPr>
              <w:t>Koła</w:t>
            </w:r>
          </w:p>
        </w:tc>
        <w:tc>
          <w:tcPr>
            <w:tcW w:w="4678" w:type="dxa"/>
            <w:tcBorders>
              <w:top w:val="single" w:sz="4" w:space="0" w:color="00000A"/>
              <w:right w:val="single" w:sz="4" w:space="0" w:color="00000A"/>
            </w:tcBorders>
            <w:shd w:val="clear" w:color="auto" w:fill="auto"/>
          </w:tcPr>
          <w:p w14:paraId="3D907EA6" w14:textId="15C2AB78" w:rsidR="00305F1F" w:rsidRPr="001808A4" w:rsidRDefault="00305F1F" w:rsidP="00224A29">
            <w:pPr>
              <w:spacing w:before="60"/>
              <w:rPr>
                <w:rFonts w:ascii="Arial" w:hAnsi="Arial" w:cs="Arial"/>
              </w:rPr>
            </w:pPr>
            <w:r w:rsidRPr="001808A4">
              <w:rPr>
                <w:rFonts w:ascii="Arial" w:hAnsi="Arial" w:cs="Arial"/>
              </w:rPr>
              <w:t>2. 20” (odlewane aluminium</w:t>
            </w:r>
            <w:r w:rsidRPr="001808A4">
              <w:rPr>
                <w:rFonts w:ascii="Arial" w:hAnsi="Arial" w:cs="Arial"/>
                <w:lang w:eastAsia="ja-JP"/>
              </w:rPr>
              <w:t>, rezonator / kute aluminium</w:t>
            </w:r>
            <w:r w:rsidRPr="001808A4">
              <w:rPr>
                <w:rFonts w:ascii="Arial" w:hAnsi="Arial" w:cs="Arial"/>
              </w:rPr>
              <w:t xml:space="preserve"> – opcja)</w:t>
            </w:r>
          </w:p>
          <w:p w14:paraId="6B578E4E" w14:textId="77777777" w:rsidR="00305F1F" w:rsidRPr="001808A4" w:rsidRDefault="00305F1F" w:rsidP="00224A29">
            <w:pPr>
              <w:spacing w:before="60"/>
              <w:rPr>
                <w:rFonts w:ascii="Arial" w:hAnsi="Arial" w:cs="Arial"/>
              </w:rPr>
            </w:pPr>
            <w:r w:rsidRPr="001808A4">
              <w:rPr>
                <w:rFonts w:ascii="Arial" w:hAnsi="Arial" w:cs="Arial"/>
              </w:rPr>
              <w:t xml:space="preserve">3. 20” ( </w:t>
            </w:r>
            <w:r w:rsidRPr="001808A4">
              <w:rPr>
                <w:rFonts w:ascii="Arial" w:hAnsi="Arial" w:cs="Arial"/>
                <w:lang w:eastAsia="ja-JP"/>
              </w:rPr>
              <w:t>kute aluminium</w:t>
            </w:r>
            <w:r w:rsidRPr="001808A4">
              <w:rPr>
                <w:rFonts w:ascii="Arial" w:hAnsi="Arial" w:cs="Arial"/>
              </w:rPr>
              <w:t xml:space="preserve"> – opcja F SPORT)</w:t>
            </w:r>
          </w:p>
        </w:tc>
      </w:tr>
      <w:tr w:rsidR="00305F1F" w:rsidRPr="00B6562F" w14:paraId="10352434" w14:textId="77777777" w:rsidTr="00224A29">
        <w:tc>
          <w:tcPr>
            <w:tcW w:w="4961" w:type="dxa"/>
            <w:tcBorders>
              <w:top w:val="single" w:sz="4" w:space="0" w:color="00000A"/>
              <w:left w:val="single" w:sz="4" w:space="0" w:color="00000A"/>
            </w:tcBorders>
            <w:shd w:val="clear" w:color="auto" w:fill="auto"/>
          </w:tcPr>
          <w:p w14:paraId="75BAA855" w14:textId="77777777" w:rsidR="00305F1F" w:rsidRPr="001808A4" w:rsidRDefault="00305F1F" w:rsidP="00224A29">
            <w:pPr>
              <w:spacing w:before="60" w:after="60"/>
              <w:rPr>
                <w:rFonts w:ascii="Arial" w:hAnsi="Arial" w:cs="Arial"/>
              </w:rPr>
            </w:pPr>
            <w:r w:rsidRPr="001808A4">
              <w:rPr>
                <w:rFonts w:ascii="Arial" w:hAnsi="Arial" w:cs="Arial"/>
              </w:rPr>
              <w:t>Opony</w:t>
            </w:r>
          </w:p>
        </w:tc>
        <w:tc>
          <w:tcPr>
            <w:tcW w:w="4678" w:type="dxa"/>
            <w:tcBorders>
              <w:top w:val="single" w:sz="4" w:space="0" w:color="00000A"/>
              <w:right w:val="single" w:sz="4" w:space="0" w:color="00000A"/>
            </w:tcBorders>
            <w:shd w:val="clear" w:color="auto" w:fill="auto"/>
          </w:tcPr>
          <w:p w14:paraId="59783AAF" w14:textId="77777777" w:rsidR="00305F1F" w:rsidRPr="00F8373C" w:rsidRDefault="00305F1F" w:rsidP="00224A29">
            <w:pPr>
              <w:spacing w:before="100" w:after="60"/>
              <w:rPr>
                <w:rFonts w:ascii="Arial" w:hAnsi="Arial" w:cs="Arial"/>
                <w:lang w:val="en-US"/>
              </w:rPr>
            </w:pPr>
            <w:r w:rsidRPr="00F8373C">
              <w:rPr>
                <w:rFonts w:ascii="Arial" w:hAnsi="Arial" w:cs="Arial"/>
                <w:lang w:val="en-US"/>
              </w:rPr>
              <w:t xml:space="preserve">2. </w:t>
            </w:r>
            <w:r w:rsidRPr="00F8373C">
              <w:rPr>
                <w:rFonts w:ascii="Arial" w:hAnsi="Arial" w:cs="Arial"/>
                <w:lang w:val="en-US" w:eastAsia="ja-JP"/>
              </w:rPr>
              <w:t>245/45RF20</w:t>
            </w:r>
          </w:p>
          <w:p w14:paraId="74703884" w14:textId="77777777" w:rsidR="00305F1F" w:rsidRPr="00F8373C" w:rsidRDefault="00305F1F" w:rsidP="00224A29">
            <w:pPr>
              <w:spacing w:before="100" w:after="60"/>
              <w:rPr>
                <w:rFonts w:ascii="Arial" w:hAnsi="Arial" w:cs="Arial"/>
                <w:lang w:val="en-US"/>
              </w:rPr>
            </w:pPr>
            <w:r w:rsidRPr="00F8373C">
              <w:rPr>
                <w:rFonts w:ascii="Arial" w:hAnsi="Arial" w:cs="Arial"/>
                <w:lang w:val="en-US"/>
              </w:rPr>
              <w:t xml:space="preserve">3. Fr: 245/45RF20, Rr: 275/40RF20 (F SPORT) </w:t>
            </w:r>
          </w:p>
        </w:tc>
      </w:tr>
      <w:tr w:rsidR="00305F1F" w:rsidRPr="001808A4" w14:paraId="29AD7139" w14:textId="77777777" w:rsidTr="00224A29">
        <w:trPr>
          <w:trHeight w:val="534"/>
        </w:trPr>
        <w:tc>
          <w:tcPr>
            <w:tcW w:w="4961" w:type="dxa"/>
            <w:tcBorders>
              <w:top w:val="single" w:sz="4" w:space="0" w:color="00000A"/>
              <w:left w:val="single" w:sz="4" w:space="0" w:color="00000A"/>
              <w:bottom w:val="single" w:sz="4" w:space="0" w:color="00000A"/>
            </w:tcBorders>
            <w:shd w:val="clear" w:color="auto" w:fill="auto"/>
          </w:tcPr>
          <w:p w14:paraId="61BAA94B" w14:textId="77777777" w:rsidR="00305F1F" w:rsidRPr="001808A4" w:rsidRDefault="00305F1F" w:rsidP="00224A29">
            <w:pPr>
              <w:pStyle w:val="Nagwek"/>
              <w:spacing w:before="60" w:after="60"/>
              <w:rPr>
                <w:rFonts w:ascii="Arial" w:hAnsi="Arial" w:cs="Arial"/>
              </w:rPr>
            </w:pPr>
            <w:r w:rsidRPr="001808A4">
              <w:rPr>
                <w:rFonts w:ascii="Arial" w:hAnsi="Arial" w:cs="Arial"/>
              </w:rPr>
              <w:t>Marki opon</w:t>
            </w:r>
          </w:p>
        </w:tc>
        <w:tc>
          <w:tcPr>
            <w:tcW w:w="4678" w:type="dxa"/>
            <w:tcBorders>
              <w:top w:val="single" w:sz="4" w:space="0" w:color="00000A"/>
              <w:bottom w:val="single" w:sz="4" w:space="0" w:color="00000A"/>
              <w:right w:val="single" w:sz="4" w:space="0" w:color="00000A"/>
            </w:tcBorders>
            <w:shd w:val="clear" w:color="auto" w:fill="auto"/>
          </w:tcPr>
          <w:p w14:paraId="50FD8A3F" w14:textId="77777777" w:rsidR="00305F1F" w:rsidRPr="001808A4" w:rsidRDefault="00305F1F" w:rsidP="00224A29">
            <w:pPr>
              <w:spacing w:before="60" w:after="60"/>
              <w:rPr>
                <w:rFonts w:ascii="Arial" w:hAnsi="Arial" w:cs="Arial"/>
              </w:rPr>
            </w:pPr>
            <w:r w:rsidRPr="001808A4">
              <w:rPr>
                <w:rFonts w:ascii="Arial" w:hAnsi="Arial" w:cs="Arial"/>
                <w:lang w:eastAsia="ja-JP"/>
              </w:rPr>
              <w:t>Bridgestone, Dunlop,</w:t>
            </w:r>
            <w:r w:rsidRPr="001808A4">
              <w:rPr>
                <w:rFonts w:ascii="Arial" w:hAnsi="Arial" w:cs="Arial"/>
              </w:rPr>
              <w:t xml:space="preserve"> Michelin</w:t>
            </w:r>
          </w:p>
        </w:tc>
      </w:tr>
    </w:tbl>
    <w:p w14:paraId="7DDD657B" w14:textId="77777777" w:rsidR="00305F1F" w:rsidRPr="001808A4" w:rsidRDefault="00305F1F" w:rsidP="00351618">
      <w:pPr>
        <w:rPr>
          <w:rFonts w:ascii="NobelCE Lt" w:hAnsi="NobelCE Lt"/>
          <w:sz w:val="24"/>
          <w:szCs w:val="24"/>
        </w:rPr>
      </w:pPr>
    </w:p>
    <w:tbl>
      <w:tblPr>
        <w:tblW w:w="9729" w:type="dxa"/>
        <w:tblInd w:w="165" w:type="dxa"/>
        <w:tblLayout w:type="fixed"/>
        <w:tblCellMar>
          <w:left w:w="113" w:type="dxa"/>
        </w:tblCellMar>
        <w:tblLook w:val="0000" w:firstRow="0" w:lastRow="0" w:firstColumn="0" w:lastColumn="0" w:noHBand="0" w:noVBand="0"/>
      </w:tblPr>
      <w:tblGrid>
        <w:gridCol w:w="4934"/>
        <w:gridCol w:w="4795"/>
      </w:tblGrid>
      <w:tr w:rsidR="00305F1F" w:rsidRPr="001808A4" w14:paraId="5F9E428F" w14:textId="77777777" w:rsidTr="00754C00">
        <w:tc>
          <w:tcPr>
            <w:tcW w:w="4934" w:type="dxa"/>
            <w:tcBorders>
              <w:top w:val="single" w:sz="4" w:space="0" w:color="00000A"/>
              <w:left w:val="single" w:sz="4" w:space="0" w:color="00000A"/>
              <w:bottom w:val="single" w:sz="4" w:space="0" w:color="00000A"/>
            </w:tcBorders>
            <w:shd w:val="clear" w:color="auto" w:fill="C0C0C0"/>
          </w:tcPr>
          <w:p w14:paraId="318B0E5B" w14:textId="77777777" w:rsidR="00305F1F" w:rsidRPr="001808A4" w:rsidRDefault="00305F1F" w:rsidP="00224A29">
            <w:pPr>
              <w:spacing w:before="60" w:after="60"/>
              <w:rPr>
                <w:rFonts w:ascii="Arial" w:hAnsi="Arial" w:cs="Arial"/>
              </w:rPr>
            </w:pPr>
            <w:r w:rsidRPr="001808A4">
              <w:rPr>
                <w:rFonts w:ascii="Arial" w:hAnsi="Arial" w:cs="Arial"/>
                <w:b/>
                <w:bCs/>
                <w:i/>
                <w:iCs/>
                <w:caps/>
              </w:rPr>
              <w:t>OSIĄGI</w:t>
            </w:r>
          </w:p>
        </w:tc>
        <w:tc>
          <w:tcPr>
            <w:tcW w:w="4795" w:type="dxa"/>
            <w:tcBorders>
              <w:top w:val="single" w:sz="4" w:space="0" w:color="00000A"/>
              <w:bottom w:val="single" w:sz="4" w:space="0" w:color="00000A"/>
              <w:right w:val="single" w:sz="4" w:space="0" w:color="00000A"/>
            </w:tcBorders>
            <w:shd w:val="clear" w:color="auto" w:fill="C0C0C0"/>
          </w:tcPr>
          <w:p w14:paraId="3EB27779" w14:textId="77777777" w:rsidR="00305F1F" w:rsidRPr="001808A4" w:rsidRDefault="00305F1F" w:rsidP="00224A29">
            <w:pPr>
              <w:snapToGrid w:val="0"/>
              <w:spacing w:before="60" w:after="60"/>
              <w:rPr>
                <w:rFonts w:ascii="Arial" w:hAnsi="Arial" w:cs="Arial"/>
                <w:i/>
                <w:iCs/>
                <w:caps/>
              </w:rPr>
            </w:pPr>
          </w:p>
        </w:tc>
      </w:tr>
      <w:tr w:rsidR="00305F1F" w:rsidRPr="001808A4" w14:paraId="48AF342D" w14:textId="77777777" w:rsidTr="00754C00">
        <w:tc>
          <w:tcPr>
            <w:tcW w:w="4934" w:type="dxa"/>
            <w:tcBorders>
              <w:top w:val="single" w:sz="4" w:space="0" w:color="00000A"/>
              <w:left w:val="single" w:sz="4" w:space="0" w:color="00000A"/>
              <w:bottom w:val="single" w:sz="4" w:space="0" w:color="00000A"/>
            </w:tcBorders>
            <w:shd w:val="clear" w:color="auto" w:fill="auto"/>
          </w:tcPr>
          <w:p w14:paraId="556C4D7A" w14:textId="77777777" w:rsidR="00305F1F" w:rsidRPr="001808A4" w:rsidRDefault="00305F1F" w:rsidP="00224A29">
            <w:pPr>
              <w:spacing w:before="60" w:after="60"/>
              <w:rPr>
                <w:rFonts w:ascii="Arial" w:hAnsi="Arial" w:cs="Arial"/>
              </w:rPr>
            </w:pPr>
            <w:r w:rsidRPr="001808A4">
              <w:rPr>
                <w:rFonts w:ascii="Arial" w:eastAsia="Arial" w:hAnsi="Arial" w:cs="Arial"/>
              </w:rPr>
              <w:t xml:space="preserve">Przyspieszenie </w:t>
            </w:r>
            <w:r w:rsidRPr="001808A4">
              <w:rPr>
                <w:rFonts w:ascii="Arial" w:hAnsi="Arial" w:cs="Arial"/>
              </w:rPr>
              <w:t>0-100 km/h (szacowane)</w:t>
            </w:r>
          </w:p>
        </w:tc>
        <w:tc>
          <w:tcPr>
            <w:tcW w:w="4795" w:type="dxa"/>
            <w:tcBorders>
              <w:top w:val="single" w:sz="4" w:space="0" w:color="00000A"/>
              <w:bottom w:val="single" w:sz="4" w:space="0" w:color="00000A"/>
              <w:right w:val="single" w:sz="4" w:space="0" w:color="00000A"/>
            </w:tcBorders>
            <w:shd w:val="clear" w:color="auto" w:fill="auto"/>
          </w:tcPr>
          <w:p w14:paraId="36E51FE1" w14:textId="104E3C94" w:rsidR="00305F1F" w:rsidRPr="001808A4" w:rsidRDefault="00305F1F" w:rsidP="00224A29">
            <w:pPr>
              <w:spacing w:before="60" w:after="60"/>
              <w:rPr>
                <w:rFonts w:ascii="Arial" w:hAnsi="Arial" w:cs="Arial"/>
              </w:rPr>
            </w:pPr>
            <w:r w:rsidRPr="001808A4">
              <w:rPr>
                <w:rFonts w:ascii="Arial" w:eastAsia="Arial" w:hAnsi="Arial" w:cs="Arial"/>
                <w:lang w:eastAsia="ja-JP"/>
              </w:rPr>
              <w:t xml:space="preserve"> </w:t>
            </w:r>
          </w:p>
          <w:p w14:paraId="0F04DD6C" w14:textId="77777777" w:rsidR="00305F1F" w:rsidRPr="001808A4" w:rsidRDefault="00305F1F" w:rsidP="00224A29">
            <w:pPr>
              <w:spacing w:before="60" w:after="60"/>
              <w:rPr>
                <w:rFonts w:ascii="Arial" w:hAnsi="Arial" w:cs="Arial"/>
              </w:rPr>
            </w:pPr>
            <w:r w:rsidRPr="001808A4">
              <w:rPr>
                <w:rFonts w:ascii="Arial" w:eastAsia="Arial" w:hAnsi="Arial" w:cs="Arial"/>
                <w:lang w:eastAsia="ja-JP"/>
              </w:rPr>
              <w:t xml:space="preserve"> </w:t>
            </w:r>
            <w:r w:rsidRPr="001808A4">
              <w:rPr>
                <w:rFonts w:ascii="Arial" w:hAnsi="Arial" w:cs="Arial"/>
                <w:lang w:eastAsia="ja-JP"/>
              </w:rPr>
              <w:t>5,5 s (AWD)</w:t>
            </w:r>
          </w:p>
        </w:tc>
      </w:tr>
      <w:tr w:rsidR="00305F1F" w:rsidRPr="001808A4" w14:paraId="1F70AD12" w14:textId="77777777" w:rsidTr="00754C00">
        <w:tc>
          <w:tcPr>
            <w:tcW w:w="4934" w:type="dxa"/>
            <w:tcBorders>
              <w:top w:val="single" w:sz="4" w:space="0" w:color="00000A"/>
              <w:left w:val="single" w:sz="4" w:space="0" w:color="00000A"/>
              <w:bottom w:val="single" w:sz="4" w:space="0" w:color="00000A"/>
            </w:tcBorders>
            <w:shd w:val="clear" w:color="auto" w:fill="auto"/>
          </w:tcPr>
          <w:p w14:paraId="0471882E" w14:textId="77777777" w:rsidR="00305F1F" w:rsidRPr="001808A4" w:rsidRDefault="00305F1F" w:rsidP="00224A29">
            <w:pPr>
              <w:spacing w:before="60" w:after="60"/>
              <w:rPr>
                <w:rFonts w:ascii="Arial" w:hAnsi="Arial" w:cs="Arial"/>
              </w:rPr>
            </w:pPr>
            <w:r w:rsidRPr="001808A4">
              <w:rPr>
                <w:rFonts w:ascii="Arial" w:hAnsi="Arial" w:cs="Arial"/>
              </w:rPr>
              <w:t>Prędkość maksymalna (ograniczona elektronicznie)</w:t>
            </w:r>
          </w:p>
        </w:tc>
        <w:tc>
          <w:tcPr>
            <w:tcW w:w="4795" w:type="dxa"/>
            <w:tcBorders>
              <w:top w:val="single" w:sz="4" w:space="0" w:color="00000A"/>
              <w:bottom w:val="single" w:sz="4" w:space="0" w:color="00000A"/>
              <w:right w:val="single" w:sz="4" w:space="0" w:color="00000A"/>
            </w:tcBorders>
            <w:shd w:val="clear" w:color="auto" w:fill="auto"/>
          </w:tcPr>
          <w:p w14:paraId="1281FA6C" w14:textId="77777777" w:rsidR="00305F1F" w:rsidRPr="001808A4" w:rsidRDefault="00305F1F" w:rsidP="00224A29">
            <w:pPr>
              <w:pStyle w:val="TableParagraph"/>
              <w:spacing w:before="57" w:after="200"/>
              <w:rPr>
                <w:rFonts w:ascii="Arial" w:hAnsi="Arial" w:cs="Arial"/>
                <w:lang w:val="pl-PL"/>
              </w:rPr>
            </w:pPr>
            <w:r w:rsidRPr="001808A4">
              <w:rPr>
                <w:rFonts w:ascii="Arial" w:eastAsia="Arial" w:hAnsi="Arial" w:cs="Arial"/>
                <w:sz w:val="20"/>
                <w:szCs w:val="20"/>
                <w:lang w:val="pl-PL" w:eastAsia="ja-JP"/>
              </w:rPr>
              <w:t xml:space="preserve">  </w:t>
            </w:r>
            <w:r w:rsidRPr="001808A4">
              <w:rPr>
                <w:rFonts w:ascii="Arial" w:hAnsi="Arial" w:cs="Arial"/>
                <w:sz w:val="20"/>
                <w:szCs w:val="20"/>
                <w:lang w:val="pl-PL" w:eastAsia="ja-JP"/>
              </w:rPr>
              <w:t xml:space="preserve">EU:  250 km/h </w:t>
            </w:r>
          </w:p>
        </w:tc>
      </w:tr>
      <w:tr w:rsidR="00305F1F" w:rsidRPr="001808A4" w14:paraId="2A28FE79" w14:textId="77777777" w:rsidTr="00754C00">
        <w:tc>
          <w:tcPr>
            <w:tcW w:w="4934" w:type="dxa"/>
            <w:tcBorders>
              <w:top w:val="single" w:sz="4" w:space="0" w:color="00000A"/>
              <w:left w:val="single" w:sz="4" w:space="0" w:color="00000A"/>
              <w:bottom w:val="dotted" w:sz="4" w:space="0" w:color="00000A"/>
            </w:tcBorders>
            <w:shd w:val="clear" w:color="auto" w:fill="auto"/>
          </w:tcPr>
          <w:p w14:paraId="40AC48FB" w14:textId="77777777" w:rsidR="00305F1F" w:rsidRPr="001808A4" w:rsidRDefault="00305F1F" w:rsidP="00224A29">
            <w:pPr>
              <w:rPr>
                <w:rFonts w:ascii="Arial" w:hAnsi="Arial" w:cs="Arial"/>
              </w:rPr>
            </w:pPr>
            <w:r w:rsidRPr="001808A4">
              <w:rPr>
                <w:rFonts w:ascii="Arial" w:hAnsi="Arial" w:cs="Arial"/>
                <w:bCs/>
              </w:rPr>
              <w:t xml:space="preserve">Szacunkowe zużycie paliwa </w:t>
            </w:r>
          </w:p>
        </w:tc>
        <w:tc>
          <w:tcPr>
            <w:tcW w:w="4795" w:type="dxa"/>
            <w:tcBorders>
              <w:top w:val="single" w:sz="4" w:space="0" w:color="00000A"/>
              <w:bottom w:val="dotted" w:sz="4" w:space="0" w:color="00000A"/>
              <w:right w:val="single" w:sz="4" w:space="0" w:color="00000A"/>
            </w:tcBorders>
            <w:shd w:val="clear" w:color="auto" w:fill="auto"/>
          </w:tcPr>
          <w:p w14:paraId="2C789CED" w14:textId="77777777" w:rsidR="00305F1F" w:rsidRPr="001808A4" w:rsidRDefault="00305F1F" w:rsidP="00224A29">
            <w:pPr>
              <w:pStyle w:val="Tekstkomentarza2"/>
              <w:snapToGrid w:val="0"/>
              <w:spacing w:before="60" w:after="60"/>
              <w:rPr>
                <w:rFonts w:ascii="Arial" w:hAnsi="Arial" w:cs="Arial"/>
                <w:szCs w:val="24"/>
                <w:lang w:val="pl-PL" w:eastAsia="ja-JP"/>
              </w:rPr>
            </w:pPr>
          </w:p>
        </w:tc>
      </w:tr>
      <w:tr w:rsidR="00305F1F" w:rsidRPr="001808A4" w14:paraId="27867857" w14:textId="77777777" w:rsidTr="00754C00">
        <w:tc>
          <w:tcPr>
            <w:tcW w:w="4934" w:type="dxa"/>
            <w:tcBorders>
              <w:top w:val="dotted" w:sz="4" w:space="0" w:color="00000A"/>
              <w:left w:val="single" w:sz="4" w:space="0" w:color="00000A"/>
              <w:bottom w:val="single" w:sz="4" w:space="0" w:color="00000A"/>
            </w:tcBorders>
            <w:shd w:val="clear" w:color="auto" w:fill="auto"/>
          </w:tcPr>
          <w:p w14:paraId="7984E32E" w14:textId="77777777" w:rsidR="00305F1F" w:rsidRPr="001808A4" w:rsidRDefault="00305F1F" w:rsidP="00224A29">
            <w:pPr>
              <w:rPr>
                <w:rFonts w:ascii="Arial" w:hAnsi="Arial" w:cs="Arial"/>
              </w:rPr>
            </w:pPr>
            <w:r w:rsidRPr="001808A4">
              <w:rPr>
                <w:rFonts w:ascii="Arial" w:hAnsi="Arial" w:cs="Arial"/>
                <w:bCs/>
                <w:lang w:eastAsia="ja-JP"/>
              </w:rPr>
              <w:t>AWD (l / 100 km)</w:t>
            </w:r>
          </w:p>
        </w:tc>
        <w:tc>
          <w:tcPr>
            <w:tcW w:w="4795" w:type="dxa"/>
            <w:tcBorders>
              <w:top w:val="dotted" w:sz="4" w:space="0" w:color="00000A"/>
              <w:bottom w:val="single" w:sz="4" w:space="0" w:color="00000A"/>
              <w:right w:val="single" w:sz="4" w:space="0" w:color="00000A"/>
            </w:tcBorders>
            <w:shd w:val="clear" w:color="auto" w:fill="auto"/>
          </w:tcPr>
          <w:p w14:paraId="7A0C5371" w14:textId="77777777" w:rsidR="00305F1F" w:rsidRPr="001808A4" w:rsidRDefault="00305F1F" w:rsidP="00224A29">
            <w:pPr>
              <w:pStyle w:val="Tekstkomentarza2"/>
              <w:spacing w:before="60" w:after="60"/>
              <w:rPr>
                <w:rFonts w:ascii="Arial" w:hAnsi="Arial" w:cs="Arial"/>
                <w:lang w:val="pl-PL"/>
              </w:rPr>
            </w:pPr>
            <w:r w:rsidRPr="001808A4">
              <w:rPr>
                <w:rFonts w:ascii="Arial" w:hAnsi="Arial" w:cs="Arial"/>
                <w:bCs/>
                <w:lang w:val="pl-PL" w:eastAsia="ja-JP"/>
              </w:rPr>
              <w:t>cykl miejski</w:t>
            </w:r>
            <w:r w:rsidRPr="001808A4">
              <w:rPr>
                <w:rFonts w:ascii="Arial" w:hAnsi="Arial" w:cs="Arial"/>
                <w:szCs w:val="24"/>
                <w:lang w:val="pl-PL" w:eastAsia="ja-JP"/>
              </w:rPr>
              <w:t xml:space="preserve"> 8,2</w:t>
            </w:r>
            <w:r w:rsidRPr="001808A4">
              <w:rPr>
                <w:rFonts w:ascii="Arial" w:hAnsi="Arial" w:cs="Arial"/>
                <w:vertAlign w:val="superscript"/>
                <w:lang w:val="pl-PL"/>
              </w:rPr>
              <w:t xml:space="preserve"> 1 </w:t>
            </w:r>
            <w:r w:rsidRPr="001808A4">
              <w:rPr>
                <w:rFonts w:ascii="Arial" w:hAnsi="Arial" w:cs="Arial"/>
                <w:szCs w:val="24"/>
                <w:lang w:val="pl-PL" w:eastAsia="ja-JP"/>
              </w:rPr>
              <w:t>/8,3</w:t>
            </w:r>
            <w:r w:rsidRPr="001808A4">
              <w:rPr>
                <w:rFonts w:ascii="Arial" w:hAnsi="Arial" w:cs="Arial"/>
                <w:vertAlign w:val="superscript"/>
                <w:lang w:val="pl-PL"/>
              </w:rPr>
              <w:t xml:space="preserve"> 2 </w:t>
            </w:r>
            <w:r w:rsidRPr="001808A4">
              <w:rPr>
                <w:rFonts w:ascii="Arial" w:hAnsi="Arial" w:cs="Arial"/>
                <w:szCs w:val="24"/>
                <w:lang w:val="pl-PL" w:eastAsia="ja-JP"/>
              </w:rPr>
              <w:t>/8,5</w:t>
            </w:r>
            <w:r w:rsidRPr="001808A4">
              <w:rPr>
                <w:rFonts w:ascii="Arial" w:hAnsi="Arial" w:cs="Arial"/>
                <w:vertAlign w:val="superscript"/>
                <w:lang w:val="pl-PL"/>
              </w:rPr>
              <w:t xml:space="preserve"> 3</w:t>
            </w:r>
            <w:r w:rsidRPr="001808A4">
              <w:rPr>
                <w:rFonts w:ascii="Arial" w:hAnsi="Arial" w:cs="Arial"/>
                <w:szCs w:val="24"/>
                <w:lang w:val="pl-PL" w:eastAsia="ja-JP"/>
              </w:rPr>
              <w:t>/8,6</w:t>
            </w:r>
            <w:r w:rsidRPr="001808A4">
              <w:rPr>
                <w:rFonts w:ascii="Arial" w:hAnsi="Arial" w:cs="Arial"/>
                <w:vertAlign w:val="superscript"/>
                <w:lang w:val="pl-PL"/>
              </w:rPr>
              <w:t xml:space="preserve"> 4</w:t>
            </w:r>
          </w:p>
          <w:p w14:paraId="45EA2071" w14:textId="77777777" w:rsidR="00305F1F" w:rsidRPr="001808A4" w:rsidRDefault="00305F1F" w:rsidP="00224A29">
            <w:pPr>
              <w:pStyle w:val="Tekstkomentarza2"/>
              <w:spacing w:before="60" w:after="60"/>
              <w:rPr>
                <w:rFonts w:ascii="Arial" w:hAnsi="Arial" w:cs="Arial"/>
                <w:lang w:val="pl-PL"/>
              </w:rPr>
            </w:pPr>
            <w:r w:rsidRPr="001808A4">
              <w:rPr>
                <w:rFonts w:ascii="Arial" w:hAnsi="Arial" w:cs="Arial"/>
                <w:bCs/>
                <w:lang w:val="pl-PL" w:eastAsia="ja-JP"/>
              </w:rPr>
              <w:t>cykl pozamiejski</w:t>
            </w:r>
            <w:r w:rsidRPr="001808A4">
              <w:rPr>
                <w:rFonts w:ascii="Arial" w:hAnsi="Arial" w:cs="Arial"/>
                <w:szCs w:val="24"/>
                <w:lang w:val="pl-PL" w:eastAsia="ja-JP"/>
              </w:rPr>
              <w:t xml:space="preserve"> 6,6</w:t>
            </w:r>
            <w:r w:rsidRPr="001808A4">
              <w:rPr>
                <w:rFonts w:ascii="Arial" w:hAnsi="Arial" w:cs="Arial"/>
                <w:vertAlign w:val="superscript"/>
                <w:lang w:val="pl-PL"/>
              </w:rPr>
              <w:t xml:space="preserve"> 1 </w:t>
            </w:r>
            <w:r w:rsidRPr="001808A4">
              <w:rPr>
                <w:rFonts w:ascii="Arial" w:hAnsi="Arial" w:cs="Arial"/>
                <w:szCs w:val="24"/>
                <w:lang w:val="pl-PL" w:eastAsia="ja-JP"/>
              </w:rPr>
              <w:t>/6,7</w:t>
            </w:r>
            <w:r w:rsidRPr="001808A4">
              <w:rPr>
                <w:rFonts w:ascii="Arial" w:hAnsi="Arial" w:cs="Arial"/>
                <w:vertAlign w:val="superscript"/>
                <w:lang w:val="pl-PL"/>
              </w:rPr>
              <w:t xml:space="preserve"> 2 </w:t>
            </w:r>
            <w:r w:rsidRPr="001808A4">
              <w:rPr>
                <w:rFonts w:ascii="Arial" w:hAnsi="Arial" w:cs="Arial"/>
                <w:szCs w:val="24"/>
                <w:lang w:val="pl-PL" w:eastAsia="ja-JP"/>
              </w:rPr>
              <w:t>/7,0</w:t>
            </w:r>
            <w:r w:rsidRPr="001808A4">
              <w:rPr>
                <w:rFonts w:ascii="Arial" w:hAnsi="Arial" w:cs="Arial"/>
                <w:vertAlign w:val="superscript"/>
                <w:lang w:val="pl-PL"/>
              </w:rPr>
              <w:t xml:space="preserve"> 3</w:t>
            </w:r>
            <w:r w:rsidRPr="001808A4">
              <w:rPr>
                <w:rFonts w:ascii="Arial" w:hAnsi="Arial" w:cs="Arial"/>
                <w:szCs w:val="24"/>
                <w:lang w:val="pl-PL" w:eastAsia="ja-JP"/>
              </w:rPr>
              <w:t>/7,0</w:t>
            </w:r>
            <w:r w:rsidRPr="001808A4">
              <w:rPr>
                <w:rFonts w:ascii="Arial" w:hAnsi="Arial" w:cs="Arial"/>
                <w:vertAlign w:val="superscript"/>
                <w:lang w:val="pl-PL"/>
              </w:rPr>
              <w:t xml:space="preserve"> 4</w:t>
            </w:r>
          </w:p>
          <w:p w14:paraId="41EB7BC6" w14:textId="77777777" w:rsidR="00305F1F" w:rsidRPr="001808A4" w:rsidRDefault="00305F1F" w:rsidP="00224A29">
            <w:pPr>
              <w:pStyle w:val="Tekstkomentarza2"/>
              <w:spacing w:before="60" w:after="60"/>
              <w:rPr>
                <w:rFonts w:ascii="Arial" w:hAnsi="Arial" w:cs="Arial"/>
                <w:lang w:val="pl-PL"/>
              </w:rPr>
            </w:pPr>
            <w:r w:rsidRPr="001808A4">
              <w:rPr>
                <w:rFonts w:ascii="Arial" w:hAnsi="Arial" w:cs="Arial"/>
                <w:bCs/>
                <w:lang w:val="pl-PL" w:eastAsia="ja-JP"/>
              </w:rPr>
              <w:t>cykl mieszany</w:t>
            </w:r>
            <w:r w:rsidRPr="001808A4">
              <w:rPr>
                <w:rFonts w:ascii="Arial" w:hAnsi="Arial" w:cs="Arial"/>
                <w:szCs w:val="24"/>
                <w:lang w:val="pl-PL" w:eastAsia="ja-JP"/>
              </w:rPr>
              <w:t xml:space="preserve"> 7,0</w:t>
            </w:r>
            <w:r w:rsidRPr="001808A4">
              <w:rPr>
                <w:rFonts w:ascii="Arial" w:hAnsi="Arial" w:cs="Arial"/>
                <w:vertAlign w:val="superscript"/>
                <w:lang w:val="pl-PL"/>
              </w:rPr>
              <w:t xml:space="preserve"> 1 </w:t>
            </w:r>
            <w:r w:rsidRPr="001808A4">
              <w:rPr>
                <w:rFonts w:ascii="Arial" w:hAnsi="Arial" w:cs="Arial"/>
                <w:szCs w:val="24"/>
                <w:lang w:val="pl-PL" w:eastAsia="ja-JP"/>
              </w:rPr>
              <w:t>/7,1</w:t>
            </w:r>
            <w:r w:rsidRPr="001808A4">
              <w:rPr>
                <w:rFonts w:ascii="Arial" w:hAnsi="Arial" w:cs="Arial"/>
                <w:vertAlign w:val="superscript"/>
                <w:lang w:val="pl-PL"/>
              </w:rPr>
              <w:t xml:space="preserve"> 2 </w:t>
            </w:r>
            <w:r w:rsidRPr="001808A4">
              <w:rPr>
                <w:rFonts w:ascii="Arial" w:hAnsi="Arial" w:cs="Arial"/>
                <w:szCs w:val="24"/>
                <w:lang w:val="pl-PL" w:eastAsia="ja-JP"/>
              </w:rPr>
              <w:t>/7,3</w:t>
            </w:r>
            <w:r w:rsidRPr="001808A4">
              <w:rPr>
                <w:rFonts w:ascii="Arial" w:hAnsi="Arial" w:cs="Arial"/>
                <w:vertAlign w:val="superscript"/>
                <w:lang w:val="pl-PL"/>
              </w:rPr>
              <w:t xml:space="preserve"> 3</w:t>
            </w:r>
            <w:r w:rsidRPr="001808A4">
              <w:rPr>
                <w:rFonts w:ascii="Arial" w:hAnsi="Arial" w:cs="Arial"/>
                <w:szCs w:val="24"/>
                <w:lang w:val="pl-PL" w:eastAsia="ja-JP"/>
              </w:rPr>
              <w:t>/7,4</w:t>
            </w:r>
            <w:r w:rsidRPr="001808A4">
              <w:rPr>
                <w:rFonts w:ascii="Arial" w:hAnsi="Arial" w:cs="Arial"/>
                <w:vertAlign w:val="superscript"/>
                <w:lang w:val="pl-PL"/>
              </w:rPr>
              <w:t xml:space="preserve"> 4</w:t>
            </w:r>
          </w:p>
          <w:p w14:paraId="01F823EA" w14:textId="77777777" w:rsidR="00305F1F" w:rsidRPr="001808A4" w:rsidRDefault="00305F1F" w:rsidP="00224A29">
            <w:pPr>
              <w:pStyle w:val="Tekstkomentarza2"/>
              <w:spacing w:before="60" w:after="60"/>
              <w:rPr>
                <w:rFonts w:ascii="Arial" w:hAnsi="Arial" w:cs="Arial"/>
                <w:szCs w:val="24"/>
                <w:lang w:val="pl-PL" w:eastAsia="ja-JP"/>
              </w:rPr>
            </w:pPr>
          </w:p>
        </w:tc>
      </w:tr>
      <w:tr w:rsidR="00305F1F" w:rsidRPr="001808A4" w14:paraId="3C67D4F4" w14:textId="77777777" w:rsidTr="00754C00">
        <w:trPr>
          <w:trHeight w:val="908"/>
        </w:trPr>
        <w:tc>
          <w:tcPr>
            <w:tcW w:w="4934" w:type="dxa"/>
            <w:tcBorders>
              <w:top w:val="single" w:sz="4" w:space="0" w:color="00000A"/>
              <w:left w:val="single" w:sz="4" w:space="0" w:color="00000A"/>
              <w:bottom w:val="single" w:sz="4" w:space="0" w:color="00000A"/>
            </w:tcBorders>
            <w:shd w:val="clear" w:color="auto" w:fill="auto"/>
          </w:tcPr>
          <w:p w14:paraId="6CC35B26" w14:textId="77777777" w:rsidR="00305F1F" w:rsidRPr="001808A4" w:rsidRDefault="00305F1F" w:rsidP="00224A29">
            <w:pPr>
              <w:spacing w:before="60" w:after="60"/>
              <w:rPr>
                <w:rFonts w:ascii="Arial" w:hAnsi="Arial" w:cs="Arial"/>
              </w:rPr>
            </w:pPr>
            <w:r w:rsidRPr="001808A4">
              <w:rPr>
                <w:rFonts w:ascii="Arial" w:hAnsi="Arial" w:cs="Arial"/>
              </w:rPr>
              <w:t>Współczynnik oporu aerodynamicznego (cx)</w:t>
            </w:r>
          </w:p>
        </w:tc>
        <w:tc>
          <w:tcPr>
            <w:tcW w:w="4795" w:type="dxa"/>
            <w:tcBorders>
              <w:top w:val="single" w:sz="4" w:space="0" w:color="00000A"/>
              <w:bottom w:val="single" w:sz="4" w:space="0" w:color="00000A"/>
              <w:right w:val="single" w:sz="4" w:space="0" w:color="00000A"/>
            </w:tcBorders>
            <w:shd w:val="clear" w:color="auto" w:fill="auto"/>
          </w:tcPr>
          <w:p w14:paraId="1D8CC4D5" w14:textId="2476ACB8" w:rsidR="00305F1F" w:rsidRPr="001808A4" w:rsidRDefault="00305F1F" w:rsidP="00224A29">
            <w:pPr>
              <w:pStyle w:val="TableParagraph"/>
              <w:spacing w:before="56" w:after="200"/>
              <w:ind w:left="194"/>
              <w:rPr>
                <w:rFonts w:ascii="Arial" w:hAnsi="Arial" w:cs="Arial"/>
                <w:lang w:val="pl-PL"/>
              </w:rPr>
            </w:pPr>
            <w:r w:rsidRPr="001808A4">
              <w:rPr>
                <w:rFonts w:ascii="Arial" w:hAnsi="Arial" w:cs="Arial"/>
                <w:spacing w:val="-1"/>
                <w:sz w:val="20"/>
                <w:szCs w:val="20"/>
                <w:lang w:val="pl-PL" w:eastAsia="ja-JP"/>
              </w:rPr>
              <w:t xml:space="preserve">- </w:t>
            </w:r>
            <w:r w:rsidRPr="001808A4">
              <w:rPr>
                <w:rFonts w:ascii="Arial" w:eastAsia="MS Mincho" w:hAnsi="Arial" w:cs="Arial"/>
                <w:spacing w:val="-1"/>
                <w:sz w:val="20"/>
                <w:szCs w:val="20"/>
                <w:lang w:val="pl-PL" w:eastAsia="ja-JP"/>
              </w:rPr>
              <w:t>EU</w:t>
            </w:r>
            <w:r w:rsidRPr="001808A4">
              <w:rPr>
                <w:rFonts w:ascii="Arial" w:hAnsi="Arial" w:cs="Arial"/>
                <w:spacing w:val="-1"/>
                <w:sz w:val="20"/>
                <w:szCs w:val="20"/>
                <w:lang w:val="pl-PL" w:eastAsia="ja-JP"/>
              </w:rPr>
              <w:t xml:space="preserve"> 0,2</w:t>
            </w:r>
            <w:r w:rsidR="002844A2">
              <w:rPr>
                <w:rFonts w:ascii="Arial" w:eastAsia="MS Mincho" w:hAnsi="Arial" w:cs="Arial"/>
                <w:spacing w:val="-1"/>
                <w:sz w:val="20"/>
                <w:szCs w:val="20"/>
                <w:lang w:val="pl-PL" w:eastAsia="ja-JP"/>
              </w:rPr>
              <w:t>8</w:t>
            </w:r>
          </w:p>
        </w:tc>
      </w:tr>
    </w:tbl>
    <w:p w14:paraId="7661699B" w14:textId="77777777" w:rsidR="00305F1F" w:rsidRPr="001808A4" w:rsidRDefault="00305F1F" w:rsidP="00351618">
      <w:pPr>
        <w:rPr>
          <w:rFonts w:ascii="NobelCE Lt" w:hAnsi="NobelCE Lt"/>
          <w:sz w:val="24"/>
          <w:szCs w:val="24"/>
        </w:rPr>
      </w:pPr>
    </w:p>
    <w:p w14:paraId="121D5EC4" w14:textId="1EAAC8AA" w:rsidR="00305F1F" w:rsidRPr="00315FDA" w:rsidRDefault="00305F1F" w:rsidP="00305F1F">
      <w:pPr>
        <w:pStyle w:val="Tekstpodstawowy"/>
        <w:spacing w:line="226" w:lineRule="exact"/>
        <w:ind w:left="220"/>
        <w:rPr>
          <w:rFonts w:ascii="Arial" w:hAnsi="Arial" w:cs="Arial"/>
          <w:sz w:val="16"/>
          <w:szCs w:val="16"/>
        </w:rPr>
      </w:pPr>
      <w:r w:rsidRPr="001808A4">
        <w:rPr>
          <w:rFonts w:ascii="Arial" w:hAnsi="Arial" w:cs="Arial"/>
          <w:sz w:val="16"/>
          <w:szCs w:val="16"/>
          <w:vertAlign w:val="superscript"/>
        </w:rPr>
        <w:t xml:space="preserve">1 </w:t>
      </w:r>
      <w:bookmarkStart w:id="0" w:name="_GoBack"/>
      <w:bookmarkEnd w:id="0"/>
      <w:r w:rsidR="00315FDA" w:rsidRPr="00315FDA">
        <w:rPr>
          <w:rFonts w:ascii="Arial" w:hAnsi="Arial" w:cs="Arial"/>
          <w:sz w:val="16"/>
          <w:szCs w:val="16"/>
        </w:rPr>
        <w:t>WVTA (z oponami 19”)</w:t>
      </w:r>
    </w:p>
    <w:p w14:paraId="0BC937A2" w14:textId="77777777" w:rsidR="00305F1F" w:rsidRPr="001808A4" w:rsidRDefault="00305F1F" w:rsidP="00305F1F">
      <w:pPr>
        <w:pStyle w:val="Tekstpodstawowy"/>
        <w:spacing w:line="226" w:lineRule="exact"/>
        <w:ind w:left="220"/>
        <w:rPr>
          <w:rFonts w:ascii="Arial" w:hAnsi="Arial" w:cs="Arial"/>
          <w:sz w:val="16"/>
          <w:szCs w:val="16"/>
        </w:rPr>
      </w:pPr>
      <w:r w:rsidRPr="001808A4">
        <w:rPr>
          <w:rFonts w:ascii="Arial" w:hAnsi="Arial" w:cs="Arial"/>
          <w:sz w:val="16"/>
          <w:szCs w:val="16"/>
          <w:vertAlign w:val="superscript"/>
        </w:rPr>
        <w:t xml:space="preserve">2 </w:t>
      </w:r>
      <w:r w:rsidRPr="001808A4">
        <w:rPr>
          <w:rFonts w:ascii="Arial" w:eastAsia="MS Mincho" w:hAnsi="Arial" w:cs="Arial"/>
          <w:sz w:val="16"/>
          <w:szCs w:val="16"/>
          <w:lang w:eastAsia="ja-JP"/>
        </w:rPr>
        <w:t>WVTA (z oponami 20”)</w:t>
      </w:r>
    </w:p>
    <w:p w14:paraId="4167FEB2" w14:textId="77777777" w:rsidR="00305F1F" w:rsidRPr="001808A4" w:rsidRDefault="00305F1F" w:rsidP="00305F1F">
      <w:pPr>
        <w:pStyle w:val="Tekstpodstawowy"/>
        <w:spacing w:line="226" w:lineRule="exact"/>
        <w:ind w:left="220"/>
        <w:rPr>
          <w:rFonts w:ascii="Arial" w:hAnsi="Arial" w:cs="Arial"/>
          <w:sz w:val="16"/>
          <w:szCs w:val="16"/>
        </w:rPr>
      </w:pPr>
      <w:r w:rsidRPr="001808A4">
        <w:rPr>
          <w:rFonts w:ascii="Arial" w:hAnsi="Arial" w:cs="Arial"/>
          <w:sz w:val="16"/>
          <w:szCs w:val="16"/>
          <w:vertAlign w:val="superscript"/>
        </w:rPr>
        <w:lastRenderedPageBreak/>
        <w:t xml:space="preserve">3 </w:t>
      </w:r>
      <w:r w:rsidRPr="001808A4">
        <w:rPr>
          <w:rFonts w:ascii="Arial" w:eastAsia="MS Mincho" w:hAnsi="Arial" w:cs="Arial"/>
          <w:sz w:val="16"/>
          <w:szCs w:val="16"/>
          <w:lang w:eastAsia="ja-JP"/>
        </w:rPr>
        <w:t>WVTA (Izrael)</w:t>
      </w:r>
    </w:p>
    <w:p w14:paraId="4DA2B905" w14:textId="77777777" w:rsidR="00305F1F" w:rsidRPr="001808A4" w:rsidRDefault="00305F1F" w:rsidP="00305F1F">
      <w:pPr>
        <w:pStyle w:val="Tekstpodstawowy"/>
        <w:spacing w:line="226" w:lineRule="exact"/>
        <w:ind w:left="220"/>
        <w:rPr>
          <w:rFonts w:ascii="Arial" w:hAnsi="Arial" w:cs="Arial"/>
          <w:sz w:val="16"/>
          <w:szCs w:val="16"/>
        </w:rPr>
      </w:pPr>
      <w:r w:rsidRPr="001808A4">
        <w:rPr>
          <w:rFonts w:ascii="Arial" w:hAnsi="Arial" w:cs="Arial"/>
          <w:sz w:val="16"/>
          <w:szCs w:val="16"/>
          <w:vertAlign w:val="superscript"/>
        </w:rPr>
        <w:t xml:space="preserve">4 </w:t>
      </w:r>
      <w:r w:rsidRPr="001808A4">
        <w:rPr>
          <w:rFonts w:ascii="Arial" w:eastAsia="MS Mincho" w:hAnsi="Arial" w:cs="Arial"/>
          <w:sz w:val="16"/>
          <w:szCs w:val="16"/>
          <w:lang w:eastAsia="ja-JP"/>
        </w:rPr>
        <w:t>Ukraina</w:t>
      </w:r>
    </w:p>
    <w:p w14:paraId="76A0E428" w14:textId="77777777" w:rsidR="00305F1F" w:rsidRPr="001808A4" w:rsidRDefault="00305F1F" w:rsidP="00305F1F">
      <w:pPr>
        <w:pStyle w:val="Tekstpodstawowy"/>
        <w:spacing w:line="226" w:lineRule="exact"/>
        <w:ind w:left="220"/>
        <w:rPr>
          <w:rFonts w:eastAsia="MS Mincho"/>
          <w:lang w:eastAsia="ja-JP"/>
        </w:rPr>
      </w:pPr>
    </w:p>
    <w:p w14:paraId="155DCF97" w14:textId="77777777" w:rsidR="00305F1F" w:rsidRPr="001808A4" w:rsidRDefault="00305F1F" w:rsidP="00305F1F">
      <w:pPr>
        <w:rPr>
          <w:rFonts w:ascii="NobelCE Lt" w:hAnsi="NobelCE Lt"/>
          <w:b/>
          <w:sz w:val="24"/>
          <w:szCs w:val="24"/>
        </w:rPr>
      </w:pPr>
      <w:r w:rsidRPr="001808A4">
        <w:rPr>
          <w:rFonts w:ascii="NobelCE Lt" w:hAnsi="NobelCE Lt"/>
          <w:b/>
          <w:sz w:val="24"/>
          <w:szCs w:val="24"/>
        </w:rPr>
        <w:t>Kolory wnętrza</w:t>
      </w:r>
    </w:p>
    <w:p w14:paraId="4AF18D7A" w14:textId="77777777" w:rsidR="00305F1F" w:rsidRPr="001808A4" w:rsidRDefault="00305F1F" w:rsidP="00305F1F">
      <w:pPr>
        <w:rPr>
          <w:rFonts w:ascii="NobelCE Lt" w:hAnsi="NobelCE Lt"/>
          <w:sz w:val="24"/>
          <w:szCs w:val="24"/>
        </w:rPr>
      </w:pPr>
      <w:r w:rsidRPr="001808A4">
        <w:rPr>
          <w:rFonts w:ascii="NobelCE Lt" w:hAnsi="NobelCE Lt"/>
          <w:sz w:val="24"/>
          <w:szCs w:val="24"/>
        </w:rPr>
        <w:t>Gładka skóra</w:t>
      </w:r>
    </w:p>
    <w:p w14:paraId="2FCD4EF3" w14:textId="083E7353" w:rsidR="00305F1F" w:rsidRPr="001808A4" w:rsidRDefault="002844A2" w:rsidP="00305F1F">
      <w:pPr>
        <w:pStyle w:val="Akapitzlist"/>
        <w:numPr>
          <w:ilvl w:val="0"/>
          <w:numId w:val="3"/>
        </w:numPr>
        <w:rPr>
          <w:rFonts w:ascii="NobelCE Lt" w:hAnsi="NobelCE Lt"/>
          <w:sz w:val="24"/>
          <w:szCs w:val="24"/>
        </w:rPr>
      </w:pPr>
      <w:r>
        <w:rPr>
          <w:rFonts w:ascii="NobelCE Lt" w:hAnsi="NobelCE Lt"/>
          <w:sz w:val="24"/>
          <w:szCs w:val="24"/>
        </w:rPr>
        <w:t>Czerń</w:t>
      </w:r>
    </w:p>
    <w:p w14:paraId="725A7AA5" w14:textId="77777777" w:rsidR="00305F1F" w:rsidRPr="001808A4" w:rsidRDefault="00305F1F" w:rsidP="00305F1F">
      <w:pPr>
        <w:rPr>
          <w:rFonts w:ascii="NobelCE Lt" w:hAnsi="NobelCE Lt"/>
          <w:sz w:val="24"/>
          <w:szCs w:val="24"/>
        </w:rPr>
      </w:pPr>
      <w:r w:rsidRPr="001808A4">
        <w:rPr>
          <w:rFonts w:ascii="NobelCE Lt" w:hAnsi="NobelCE Lt"/>
          <w:sz w:val="24"/>
          <w:szCs w:val="24"/>
        </w:rPr>
        <w:t>Skóra F SPORT</w:t>
      </w:r>
    </w:p>
    <w:p w14:paraId="141FF8E4" w14:textId="33BF0BDA" w:rsidR="00305F1F" w:rsidRPr="001808A4" w:rsidRDefault="002844A2" w:rsidP="00305F1F">
      <w:pPr>
        <w:pStyle w:val="Akapitzlist"/>
        <w:numPr>
          <w:ilvl w:val="0"/>
          <w:numId w:val="3"/>
        </w:numPr>
        <w:rPr>
          <w:rFonts w:ascii="NobelCE Lt" w:hAnsi="NobelCE Lt"/>
          <w:sz w:val="24"/>
          <w:szCs w:val="24"/>
        </w:rPr>
      </w:pPr>
      <w:r>
        <w:rPr>
          <w:rFonts w:ascii="NobelCE Lt" w:hAnsi="NobelCE Lt"/>
          <w:sz w:val="24"/>
          <w:szCs w:val="24"/>
        </w:rPr>
        <w:t xml:space="preserve">Czerń </w:t>
      </w:r>
      <w:r w:rsidR="00305F1F" w:rsidRPr="001808A4">
        <w:rPr>
          <w:rFonts w:ascii="NobelCE Lt" w:hAnsi="NobelCE Lt"/>
          <w:sz w:val="24"/>
          <w:szCs w:val="24"/>
        </w:rPr>
        <w:t>Galaxy Black</w:t>
      </w:r>
    </w:p>
    <w:p w14:paraId="299BFA80" w14:textId="2CABA07A" w:rsidR="00305F1F" w:rsidRPr="001808A4" w:rsidRDefault="002844A2" w:rsidP="00305F1F">
      <w:pPr>
        <w:pStyle w:val="Akapitzlist"/>
        <w:numPr>
          <w:ilvl w:val="0"/>
          <w:numId w:val="3"/>
        </w:numPr>
        <w:rPr>
          <w:rFonts w:ascii="NobelCE Lt" w:hAnsi="NobelCE Lt"/>
          <w:sz w:val="24"/>
          <w:szCs w:val="24"/>
        </w:rPr>
      </w:pPr>
      <w:r>
        <w:rPr>
          <w:rFonts w:ascii="NobelCE Lt" w:hAnsi="NobelCE Lt"/>
          <w:sz w:val="24"/>
          <w:szCs w:val="24"/>
        </w:rPr>
        <w:t xml:space="preserve">Czerwień </w:t>
      </w:r>
      <w:proofErr w:type="spellStart"/>
      <w:r w:rsidR="00305F1F" w:rsidRPr="001808A4">
        <w:rPr>
          <w:rFonts w:ascii="NobelCE Lt" w:hAnsi="NobelCE Lt"/>
          <w:sz w:val="24"/>
          <w:szCs w:val="24"/>
        </w:rPr>
        <w:t>Flare</w:t>
      </w:r>
      <w:proofErr w:type="spellEnd"/>
      <w:r w:rsidR="00305F1F" w:rsidRPr="001808A4">
        <w:rPr>
          <w:rFonts w:ascii="NobelCE Lt" w:hAnsi="NobelCE Lt"/>
          <w:sz w:val="24"/>
          <w:szCs w:val="24"/>
        </w:rPr>
        <w:t xml:space="preserve"> Red </w:t>
      </w:r>
    </w:p>
    <w:p w14:paraId="5FE5D8C4" w14:textId="321B3B90" w:rsidR="00305F1F" w:rsidRPr="001808A4" w:rsidRDefault="002844A2" w:rsidP="00305F1F">
      <w:pPr>
        <w:pStyle w:val="Akapitzlist"/>
        <w:numPr>
          <w:ilvl w:val="0"/>
          <w:numId w:val="3"/>
        </w:numPr>
        <w:rPr>
          <w:rFonts w:ascii="NobelCE Lt" w:hAnsi="NobelCE Lt"/>
          <w:sz w:val="24"/>
          <w:szCs w:val="24"/>
        </w:rPr>
      </w:pPr>
      <w:r>
        <w:rPr>
          <w:rFonts w:ascii="NobelCE Lt" w:hAnsi="NobelCE Lt"/>
          <w:sz w:val="24"/>
          <w:szCs w:val="24"/>
        </w:rPr>
        <w:t xml:space="preserve">Biel </w:t>
      </w:r>
      <w:r w:rsidR="00305F1F" w:rsidRPr="001808A4">
        <w:rPr>
          <w:rFonts w:ascii="NobelCE Lt" w:hAnsi="NobelCE Lt"/>
          <w:sz w:val="24"/>
          <w:szCs w:val="24"/>
        </w:rPr>
        <w:t>F White</w:t>
      </w:r>
    </w:p>
    <w:p w14:paraId="0FB9AFFF" w14:textId="5EDADC8A" w:rsidR="00305F1F" w:rsidRPr="001808A4" w:rsidRDefault="00305F1F" w:rsidP="00305F1F">
      <w:pPr>
        <w:rPr>
          <w:rFonts w:ascii="NobelCE Lt" w:hAnsi="NobelCE Lt"/>
          <w:sz w:val="24"/>
          <w:szCs w:val="24"/>
        </w:rPr>
      </w:pPr>
      <w:r w:rsidRPr="001808A4">
        <w:rPr>
          <w:rFonts w:ascii="NobelCE Lt" w:hAnsi="NobelCE Lt"/>
          <w:sz w:val="24"/>
          <w:szCs w:val="24"/>
        </w:rPr>
        <w:t xml:space="preserve">Skóra </w:t>
      </w:r>
      <w:proofErr w:type="spellStart"/>
      <w:r w:rsidR="002844A2">
        <w:rPr>
          <w:rFonts w:ascii="NobelCE Lt" w:hAnsi="NobelCE Lt"/>
          <w:sz w:val="24"/>
          <w:szCs w:val="24"/>
        </w:rPr>
        <w:t>pół</w:t>
      </w:r>
      <w:r w:rsidRPr="001808A4">
        <w:rPr>
          <w:rFonts w:ascii="NobelCE Lt" w:hAnsi="NobelCE Lt"/>
          <w:sz w:val="24"/>
          <w:szCs w:val="24"/>
        </w:rPr>
        <w:t>anilinowa</w:t>
      </w:r>
      <w:proofErr w:type="spellEnd"/>
    </w:p>
    <w:p w14:paraId="61A1867A" w14:textId="0D4B8C7A" w:rsidR="00305F1F" w:rsidRPr="001808A4" w:rsidRDefault="002844A2" w:rsidP="00305F1F">
      <w:pPr>
        <w:pStyle w:val="Akapitzlist"/>
        <w:numPr>
          <w:ilvl w:val="0"/>
          <w:numId w:val="3"/>
        </w:numPr>
        <w:rPr>
          <w:rFonts w:ascii="NobelCE Lt" w:hAnsi="NobelCE Lt"/>
          <w:sz w:val="24"/>
          <w:szCs w:val="24"/>
        </w:rPr>
      </w:pPr>
      <w:r>
        <w:rPr>
          <w:rFonts w:ascii="NobelCE Lt" w:hAnsi="NobelCE Lt"/>
          <w:sz w:val="24"/>
          <w:szCs w:val="24"/>
        </w:rPr>
        <w:t>Czerń</w:t>
      </w:r>
      <w:r w:rsidRPr="001808A4">
        <w:rPr>
          <w:rFonts w:ascii="NobelCE Lt" w:hAnsi="NobelCE Lt"/>
          <w:sz w:val="24"/>
          <w:szCs w:val="24"/>
        </w:rPr>
        <w:t xml:space="preserve"> </w:t>
      </w:r>
    </w:p>
    <w:p w14:paraId="0CB0E30B" w14:textId="2658DED7" w:rsidR="00305F1F" w:rsidRPr="001808A4" w:rsidRDefault="002844A2" w:rsidP="00305F1F">
      <w:pPr>
        <w:pStyle w:val="Akapitzlist"/>
        <w:numPr>
          <w:ilvl w:val="0"/>
          <w:numId w:val="3"/>
        </w:numPr>
        <w:rPr>
          <w:rFonts w:ascii="NobelCE Lt" w:hAnsi="NobelCE Lt"/>
          <w:sz w:val="24"/>
          <w:szCs w:val="24"/>
        </w:rPr>
      </w:pPr>
      <w:r>
        <w:rPr>
          <w:rFonts w:ascii="NobelCE Lt" w:hAnsi="NobelCE Lt"/>
          <w:sz w:val="24"/>
          <w:szCs w:val="24"/>
        </w:rPr>
        <w:t>Kość Słoniowa</w:t>
      </w:r>
    </w:p>
    <w:p w14:paraId="7902E5F9" w14:textId="7CEDDD67" w:rsidR="00305F1F" w:rsidRPr="001808A4" w:rsidRDefault="002844A2" w:rsidP="00305F1F">
      <w:pPr>
        <w:pStyle w:val="Akapitzlist"/>
        <w:numPr>
          <w:ilvl w:val="0"/>
          <w:numId w:val="3"/>
        </w:numPr>
        <w:rPr>
          <w:rFonts w:ascii="NobelCE Lt" w:hAnsi="NobelCE Lt"/>
          <w:sz w:val="24"/>
          <w:szCs w:val="24"/>
        </w:rPr>
      </w:pPr>
      <w:r>
        <w:rPr>
          <w:rFonts w:ascii="NobelCE Lt" w:hAnsi="NobelCE Lt"/>
          <w:sz w:val="24"/>
          <w:szCs w:val="24"/>
        </w:rPr>
        <w:t xml:space="preserve">Brąz </w:t>
      </w:r>
      <w:r w:rsidR="00305F1F" w:rsidRPr="001808A4">
        <w:rPr>
          <w:rFonts w:ascii="NobelCE Lt" w:hAnsi="NobelCE Lt"/>
          <w:sz w:val="24"/>
          <w:szCs w:val="24"/>
        </w:rPr>
        <w:t>Topaz Brown</w:t>
      </w:r>
    </w:p>
    <w:p w14:paraId="7F3D7E82" w14:textId="4DD70661" w:rsidR="00305F1F" w:rsidRPr="001808A4" w:rsidRDefault="002844A2" w:rsidP="00305F1F">
      <w:pPr>
        <w:pStyle w:val="Akapitzlist"/>
        <w:numPr>
          <w:ilvl w:val="0"/>
          <w:numId w:val="3"/>
        </w:numPr>
        <w:rPr>
          <w:rFonts w:ascii="NobelCE Lt" w:hAnsi="NobelCE Lt"/>
          <w:sz w:val="24"/>
          <w:szCs w:val="24"/>
        </w:rPr>
      </w:pPr>
      <w:r>
        <w:rPr>
          <w:rFonts w:ascii="NobelCE Lt" w:hAnsi="NobelCE Lt"/>
          <w:sz w:val="24"/>
          <w:szCs w:val="24"/>
        </w:rPr>
        <w:t xml:space="preserve">Brąz </w:t>
      </w:r>
      <w:r w:rsidR="00305F1F" w:rsidRPr="001808A4">
        <w:rPr>
          <w:rFonts w:ascii="NobelCE Lt" w:hAnsi="NobelCE Lt"/>
          <w:sz w:val="24"/>
          <w:szCs w:val="24"/>
        </w:rPr>
        <w:t>Noble Brown</w:t>
      </w:r>
    </w:p>
    <w:p w14:paraId="752B4792" w14:textId="68ECF67B" w:rsidR="00305F1F" w:rsidRPr="001808A4" w:rsidRDefault="002844A2" w:rsidP="00305F1F">
      <w:pPr>
        <w:pStyle w:val="Akapitzlist"/>
        <w:numPr>
          <w:ilvl w:val="0"/>
          <w:numId w:val="3"/>
        </w:numPr>
        <w:rPr>
          <w:rFonts w:ascii="NobelCE Lt" w:hAnsi="NobelCE Lt"/>
          <w:sz w:val="24"/>
          <w:szCs w:val="24"/>
        </w:rPr>
      </w:pPr>
      <w:r>
        <w:rPr>
          <w:rFonts w:ascii="NobelCE Lt" w:hAnsi="NobelCE Lt"/>
          <w:sz w:val="24"/>
          <w:szCs w:val="24"/>
        </w:rPr>
        <w:t xml:space="preserve">Biel </w:t>
      </w:r>
      <w:r w:rsidR="00305F1F" w:rsidRPr="001808A4">
        <w:rPr>
          <w:rFonts w:ascii="NobelCE Lt" w:hAnsi="NobelCE Lt"/>
          <w:sz w:val="24"/>
          <w:szCs w:val="24"/>
        </w:rPr>
        <w:t>L White</w:t>
      </w:r>
    </w:p>
    <w:p w14:paraId="1865A01B" w14:textId="3A69B2A0" w:rsidR="00305F1F" w:rsidRPr="001808A4" w:rsidRDefault="002844A2" w:rsidP="00305F1F">
      <w:pPr>
        <w:pStyle w:val="Akapitzlist"/>
        <w:numPr>
          <w:ilvl w:val="0"/>
          <w:numId w:val="3"/>
        </w:numPr>
        <w:rPr>
          <w:rFonts w:ascii="NobelCE Lt" w:hAnsi="NobelCE Lt"/>
          <w:sz w:val="24"/>
          <w:szCs w:val="24"/>
        </w:rPr>
      </w:pPr>
      <w:r>
        <w:rPr>
          <w:rFonts w:ascii="NobelCE Lt" w:hAnsi="NobelCE Lt"/>
          <w:sz w:val="24"/>
          <w:szCs w:val="24"/>
        </w:rPr>
        <w:t>Karmazyn i czerń</w:t>
      </w:r>
    </w:p>
    <w:p w14:paraId="0DBBED39" w14:textId="77777777" w:rsidR="00305F1F" w:rsidRPr="001808A4" w:rsidRDefault="00305F1F" w:rsidP="00305F1F">
      <w:pPr>
        <w:rPr>
          <w:rFonts w:ascii="NobelCE Lt" w:hAnsi="NobelCE Lt"/>
          <w:sz w:val="24"/>
          <w:szCs w:val="24"/>
        </w:rPr>
      </w:pPr>
      <w:r w:rsidRPr="001808A4">
        <w:rPr>
          <w:rFonts w:ascii="NobelCE Lt" w:hAnsi="NobelCE Lt"/>
          <w:sz w:val="24"/>
          <w:szCs w:val="24"/>
        </w:rPr>
        <w:t>Skóra L-anilinowa</w:t>
      </w:r>
    </w:p>
    <w:p w14:paraId="7D886D22" w14:textId="6DB56B53" w:rsidR="00305F1F" w:rsidRPr="001808A4" w:rsidRDefault="002844A2" w:rsidP="00305F1F">
      <w:pPr>
        <w:pStyle w:val="Akapitzlist"/>
        <w:numPr>
          <w:ilvl w:val="0"/>
          <w:numId w:val="3"/>
        </w:numPr>
        <w:rPr>
          <w:rFonts w:ascii="NobelCE Lt" w:hAnsi="NobelCE Lt"/>
          <w:sz w:val="24"/>
          <w:szCs w:val="24"/>
        </w:rPr>
      </w:pPr>
      <w:r>
        <w:rPr>
          <w:rFonts w:ascii="NobelCE Lt" w:hAnsi="NobelCE Lt"/>
          <w:sz w:val="24"/>
          <w:szCs w:val="24"/>
        </w:rPr>
        <w:t xml:space="preserve">Brąz </w:t>
      </w:r>
      <w:proofErr w:type="spellStart"/>
      <w:r w:rsidR="00305F1F" w:rsidRPr="001808A4">
        <w:rPr>
          <w:rFonts w:ascii="NobelCE Lt" w:hAnsi="NobelCE Lt"/>
          <w:sz w:val="24"/>
          <w:szCs w:val="24"/>
        </w:rPr>
        <w:t>Ca</w:t>
      </w:r>
      <w:r>
        <w:rPr>
          <w:rFonts w:ascii="NobelCE Lt" w:hAnsi="NobelCE Lt"/>
          <w:sz w:val="24"/>
          <w:szCs w:val="24"/>
        </w:rPr>
        <w:t>r</w:t>
      </w:r>
      <w:r w:rsidR="00305F1F" w:rsidRPr="001808A4">
        <w:rPr>
          <w:rFonts w:ascii="NobelCE Lt" w:hAnsi="NobelCE Lt"/>
          <w:sz w:val="24"/>
          <w:szCs w:val="24"/>
        </w:rPr>
        <w:t>mel</w:t>
      </w:r>
      <w:proofErr w:type="spellEnd"/>
      <w:r>
        <w:rPr>
          <w:rFonts w:ascii="NobelCE Lt" w:hAnsi="NobelCE Lt"/>
          <w:sz w:val="24"/>
          <w:szCs w:val="24"/>
        </w:rPr>
        <w:t xml:space="preserve"> Brown</w:t>
      </w:r>
    </w:p>
    <w:p w14:paraId="75CFB1DA" w14:textId="36963148" w:rsidR="00305F1F" w:rsidRPr="001808A4" w:rsidRDefault="002844A2" w:rsidP="00305F1F">
      <w:pPr>
        <w:pStyle w:val="Akapitzlist"/>
        <w:numPr>
          <w:ilvl w:val="0"/>
          <w:numId w:val="3"/>
        </w:numPr>
        <w:rPr>
          <w:rFonts w:ascii="NobelCE Lt" w:hAnsi="NobelCE Lt"/>
          <w:sz w:val="24"/>
          <w:szCs w:val="24"/>
        </w:rPr>
      </w:pPr>
      <w:r>
        <w:rPr>
          <w:rFonts w:ascii="NobelCE Lt" w:hAnsi="NobelCE Lt"/>
          <w:sz w:val="24"/>
          <w:szCs w:val="24"/>
        </w:rPr>
        <w:t xml:space="preserve">Brąz </w:t>
      </w:r>
      <w:proofErr w:type="spellStart"/>
      <w:r w:rsidR="00305F1F" w:rsidRPr="001808A4">
        <w:rPr>
          <w:rFonts w:ascii="NobelCE Lt" w:hAnsi="NobelCE Lt"/>
          <w:sz w:val="24"/>
          <w:szCs w:val="24"/>
        </w:rPr>
        <w:t>Saddle</w:t>
      </w:r>
      <w:proofErr w:type="spellEnd"/>
      <w:r w:rsidR="00305F1F" w:rsidRPr="001808A4">
        <w:rPr>
          <w:rFonts w:ascii="NobelCE Lt" w:hAnsi="NobelCE Lt"/>
          <w:sz w:val="24"/>
          <w:szCs w:val="24"/>
        </w:rPr>
        <w:t xml:space="preserve"> Tan</w:t>
      </w:r>
    </w:p>
    <w:p w14:paraId="3BE6E5D1" w14:textId="77777777" w:rsidR="00305F1F" w:rsidRPr="001808A4" w:rsidRDefault="00305F1F" w:rsidP="00305F1F">
      <w:pPr>
        <w:rPr>
          <w:rFonts w:ascii="NobelCE Lt" w:hAnsi="NobelCE Lt"/>
          <w:sz w:val="24"/>
          <w:szCs w:val="24"/>
        </w:rPr>
      </w:pPr>
      <w:r w:rsidRPr="001808A4">
        <w:rPr>
          <w:rFonts w:ascii="NobelCE Lt" w:hAnsi="NobelCE Lt"/>
          <w:sz w:val="24"/>
          <w:szCs w:val="24"/>
        </w:rPr>
        <w:t>Wstawki</w:t>
      </w:r>
    </w:p>
    <w:p w14:paraId="240B52E0" w14:textId="03F679C6" w:rsidR="00305F1F" w:rsidRPr="001808A4" w:rsidRDefault="00305F1F" w:rsidP="00305F1F">
      <w:pPr>
        <w:pStyle w:val="Akapitzlist"/>
        <w:numPr>
          <w:ilvl w:val="0"/>
          <w:numId w:val="3"/>
        </w:numPr>
        <w:rPr>
          <w:rFonts w:ascii="NobelCE Lt" w:hAnsi="NobelCE Lt"/>
          <w:sz w:val="24"/>
          <w:szCs w:val="24"/>
        </w:rPr>
      </w:pPr>
      <w:r w:rsidRPr="001808A4">
        <w:rPr>
          <w:rFonts w:ascii="NobelCE Lt" w:hAnsi="NobelCE Lt"/>
          <w:sz w:val="24"/>
          <w:szCs w:val="24"/>
        </w:rPr>
        <w:t xml:space="preserve">Laser </w:t>
      </w:r>
      <w:proofErr w:type="spellStart"/>
      <w:r w:rsidRPr="001808A4">
        <w:rPr>
          <w:rFonts w:ascii="NobelCE Lt" w:hAnsi="NobelCE Lt"/>
          <w:sz w:val="24"/>
          <w:szCs w:val="24"/>
        </w:rPr>
        <w:t>Cut</w:t>
      </w:r>
      <w:proofErr w:type="spellEnd"/>
      <w:r w:rsidRPr="001808A4">
        <w:rPr>
          <w:rFonts w:ascii="NobelCE Lt" w:hAnsi="NobelCE Lt"/>
          <w:sz w:val="24"/>
          <w:szCs w:val="24"/>
        </w:rPr>
        <w:t xml:space="preserve"> </w:t>
      </w:r>
    </w:p>
    <w:p w14:paraId="61772DF2" w14:textId="21AA45A6" w:rsidR="00305F1F" w:rsidRPr="001808A4" w:rsidRDefault="00305F1F" w:rsidP="00305F1F">
      <w:pPr>
        <w:pStyle w:val="Akapitzlist"/>
        <w:numPr>
          <w:ilvl w:val="0"/>
          <w:numId w:val="3"/>
        </w:numPr>
        <w:rPr>
          <w:rFonts w:ascii="NobelCE Lt" w:hAnsi="NobelCE Lt"/>
          <w:sz w:val="24"/>
          <w:szCs w:val="24"/>
        </w:rPr>
      </w:pPr>
      <w:proofErr w:type="spellStart"/>
      <w:r w:rsidRPr="001808A4">
        <w:rPr>
          <w:rFonts w:ascii="NobelCE Lt" w:hAnsi="NobelCE Lt"/>
          <w:sz w:val="24"/>
          <w:szCs w:val="24"/>
        </w:rPr>
        <w:t>Shimamoku</w:t>
      </w:r>
      <w:proofErr w:type="spellEnd"/>
    </w:p>
    <w:p w14:paraId="342A7D33" w14:textId="1B849754" w:rsidR="00305F1F" w:rsidRPr="001808A4" w:rsidRDefault="002844A2" w:rsidP="00305F1F">
      <w:pPr>
        <w:pStyle w:val="Akapitzlist"/>
        <w:numPr>
          <w:ilvl w:val="0"/>
          <w:numId w:val="3"/>
        </w:numPr>
        <w:rPr>
          <w:rFonts w:ascii="NobelCE Lt" w:hAnsi="NobelCE Lt"/>
          <w:sz w:val="24"/>
          <w:szCs w:val="24"/>
        </w:rPr>
      </w:pPr>
      <w:r>
        <w:rPr>
          <w:rFonts w:ascii="NobelCE Lt" w:hAnsi="NobelCE Lt"/>
          <w:sz w:val="24"/>
          <w:szCs w:val="24"/>
        </w:rPr>
        <w:t>Orzech</w:t>
      </w:r>
    </w:p>
    <w:p w14:paraId="5D11D0A9" w14:textId="2A4A1E12" w:rsidR="00305F1F" w:rsidRPr="001808A4" w:rsidRDefault="002844A2" w:rsidP="00305F1F">
      <w:pPr>
        <w:pStyle w:val="Akapitzlist"/>
        <w:numPr>
          <w:ilvl w:val="0"/>
          <w:numId w:val="3"/>
        </w:numPr>
        <w:rPr>
          <w:rFonts w:ascii="NobelCE Lt" w:hAnsi="NobelCE Lt"/>
          <w:sz w:val="24"/>
          <w:szCs w:val="24"/>
        </w:rPr>
      </w:pPr>
      <w:r>
        <w:rPr>
          <w:rFonts w:ascii="NobelCE Lt" w:hAnsi="NobelCE Lt"/>
          <w:sz w:val="24"/>
          <w:szCs w:val="24"/>
        </w:rPr>
        <w:t xml:space="preserve">Orzech </w:t>
      </w:r>
      <w:r w:rsidR="00305F1F" w:rsidRPr="001808A4">
        <w:rPr>
          <w:rFonts w:ascii="NobelCE Lt" w:hAnsi="NobelCE Lt"/>
          <w:sz w:val="24"/>
          <w:szCs w:val="24"/>
        </w:rPr>
        <w:t xml:space="preserve">Open </w:t>
      </w:r>
      <w:proofErr w:type="spellStart"/>
      <w:r w:rsidR="00305F1F" w:rsidRPr="001808A4">
        <w:rPr>
          <w:rFonts w:ascii="NobelCE Lt" w:hAnsi="NobelCE Lt"/>
          <w:sz w:val="24"/>
          <w:szCs w:val="24"/>
        </w:rPr>
        <w:t>Pore</w:t>
      </w:r>
      <w:proofErr w:type="spellEnd"/>
      <w:r w:rsidR="00305F1F" w:rsidRPr="001808A4">
        <w:rPr>
          <w:rFonts w:ascii="NobelCE Lt" w:hAnsi="NobelCE Lt"/>
          <w:sz w:val="24"/>
          <w:szCs w:val="24"/>
        </w:rPr>
        <w:t xml:space="preserve"> </w:t>
      </w:r>
    </w:p>
    <w:p w14:paraId="0F7EDA02" w14:textId="77777777" w:rsidR="00305F1F" w:rsidRPr="001808A4" w:rsidRDefault="00305F1F" w:rsidP="00305F1F">
      <w:pPr>
        <w:pStyle w:val="Akapitzlist"/>
        <w:numPr>
          <w:ilvl w:val="0"/>
          <w:numId w:val="3"/>
        </w:numPr>
        <w:rPr>
          <w:rFonts w:ascii="NobelCE Lt" w:hAnsi="NobelCE Lt"/>
          <w:sz w:val="24"/>
          <w:szCs w:val="24"/>
        </w:rPr>
      </w:pPr>
      <w:r w:rsidRPr="001808A4">
        <w:rPr>
          <w:rFonts w:ascii="NobelCE Lt" w:hAnsi="NobelCE Lt"/>
          <w:sz w:val="24"/>
          <w:szCs w:val="24"/>
        </w:rPr>
        <w:t xml:space="preserve">Art Wood </w:t>
      </w:r>
      <w:proofErr w:type="spellStart"/>
      <w:r w:rsidRPr="001808A4">
        <w:rPr>
          <w:rFonts w:ascii="NobelCE Lt" w:hAnsi="NobelCE Lt"/>
          <w:sz w:val="24"/>
          <w:szCs w:val="24"/>
        </w:rPr>
        <w:t>Organic</w:t>
      </w:r>
      <w:proofErr w:type="spellEnd"/>
    </w:p>
    <w:p w14:paraId="107E46D0" w14:textId="77777777" w:rsidR="00305F1F" w:rsidRPr="001808A4" w:rsidRDefault="00305F1F" w:rsidP="00305F1F">
      <w:pPr>
        <w:pStyle w:val="Akapitzlist"/>
        <w:numPr>
          <w:ilvl w:val="0"/>
          <w:numId w:val="3"/>
        </w:numPr>
        <w:rPr>
          <w:rFonts w:ascii="NobelCE Lt" w:hAnsi="NobelCE Lt"/>
          <w:sz w:val="24"/>
          <w:szCs w:val="24"/>
        </w:rPr>
      </w:pPr>
      <w:r w:rsidRPr="001808A4">
        <w:rPr>
          <w:rFonts w:ascii="NobelCE Lt" w:hAnsi="NobelCE Lt"/>
          <w:sz w:val="24"/>
          <w:szCs w:val="24"/>
        </w:rPr>
        <w:t xml:space="preserve">Art Wood </w:t>
      </w:r>
      <w:proofErr w:type="spellStart"/>
      <w:r w:rsidRPr="001808A4">
        <w:rPr>
          <w:rFonts w:ascii="NobelCE Lt" w:hAnsi="NobelCE Lt"/>
          <w:sz w:val="24"/>
          <w:szCs w:val="24"/>
        </w:rPr>
        <w:t>Herringbone</w:t>
      </w:r>
      <w:proofErr w:type="spellEnd"/>
    </w:p>
    <w:p w14:paraId="576F42FF" w14:textId="787069AF" w:rsidR="00305F1F" w:rsidRPr="001808A4" w:rsidRDefault="002844A2" w:rsidP="00305F1F">
      <w:pPr>
        <w:pStyle w:val="Akapitzlist"/>
        <w:numPr>
          <w:ilvl w:val="0"/>
          <w:numId w:val="3"/>
        </w:numPr>
        <w:rPr>
          <w:rFonts w:ascii="NobelCE Lt" w:hAnsi="NobelCE Lt"/>
          <w:sz w:val="24"/>
          <w:szCs w:val="24"/>
        </w:rPr>
      </w:pPr>
      <w:r>
        <w:rPr>
          <w:rFonts w:ascii="NobelCE Lt" w:hAnsi="NobelCE Lt"/>
          <w:sz w:val="24"/>
          <w:szCs w:val="24"/>
        </w:rPr>
        <w:t xml:space="preserve">Szkło </w:t>
      </w:r>
      <w:proofErr w:type="spellStart"/>
      <w:r w:rsidR="00305F1F" w:rsidRPr="001808A4">
        <w:rPr>
          <w:rFonts w:ascii="NobelCE Lt" w:hAnsi="NobelCE Lt"/>
          <w:sz w:val="24"/>
          <w:szCs w:val="24"/>
        </w:rPr>
        <w:t>Kiriko</w:t>
      </w:r>
      <w:proofErr w:type="spellEnd"/>
      <w:r w:rsidR="00305F1F" w:rsidRPr="001808A4">
        <w:rPr>
          <w:rFonts w:ascii="NobelCE Lt" w:hAnsi="NobelCE Lt"/>
          <w:sz w:val="24"/>
          <w:szCs w:val="24"/>
        </w:rPr>
        <w:t xml:space="preserve"> </w:t>
      </w:r>
    </w:p>
    <w:p w14:paraId="626A1BA2" w14:textId="0B9353EA" w:rsidR="00305F1F" w:rsidRPr="001808A4" w:rsidRDefault="00305F1F" w:rsidP="00305F1F">
      <w:pPr>
        <w:pStyle w:val="Akapitzlist"/>
        <w:numPr>
          <w:ilvl w:val="0"/>
          <w:numId w:val="3"/>
        </w:numPr>
        <w:rPr>
          <w:rFonts w:ascii="NobelCE Lt" w:hAnsi="NobelCE Lt"/>
          <w:sz w:val="24"/>
          <w:szCs w:val="24"/>
        </w:rPr>
      </w:pPr>
      <w:r w:rsidRPr="001808A4">
        <w:rPr>
          <w:rFonts w:ascii="NobelCE Lt" w:hAnsi="NobelCE Lt"/>
          <w:sz w:val="24"/>
          <w:szCs w:val="24"/>
        </w:rPr>
        <w:t xml:space="preserve">Laser </w:t>
      </w:r>
      <w:proofErr w:type="spellStart"/>
      <w:r w:rsidRPr="001808A4">
        <w:rPr>
          <w:rFonts w:ascii="NobelCE Lt" w:hAnsi="NobelCE Lt"/>
          <w:sz w:val="24"/>
          <w:szCs w:val="24"/>
        </w:rPr>
        <w:t>Cut</w:t>
      </w:r>
      <w:proofErr w:type="spellEnd"/>
      <w:r w:rsidRPr="001808A4">
        <w:rPr>
          <w:rFonts w:ascii="NobelCE Lt" w:hAnsi="NobelCE Lt"/>
          <w:sz w:val="24"/>
          <w:szCs w:val="24"/>
        </w:rPr>
        <w:t xml:space="preserve"> Open </w:t>
      </w:r>
      <w:proofErr w:type="spellStart"/>
      <w:r w:rsidRPr="001808A4">
        <w:rPr>
          <w:rFonts w:ascii="NobelCE Lt" w:hAnsi="NobelCE Lt"/>
          <w:sz w:val="24"/>
          <w:szCs w:val="24"/>
        </w:rPr>
        <w:t>Pore</w:t>
      </w:r>
      <w:proofErr w:type="spellEnd"/>
    </w:p>
    <w:p w14:paraId="1BB2FE61" w14:textId="77777777" w:rsidR="00305F1F" w:rsidRPr="001808A4" w:rsidRDefault="00305F1F" w:rsidP="00305F1F">
      <w:pPr>
        <w:rPr>
          <w:rFonts w:ascii="NobelCE Lt" w:hAnsi="NobelCE Lt"/>
          <w:sz w:val="24"/>
          <w:szCs w:val="24"/>
        </w:rPr>
      </w:pPr>
      <w:r w:rsidRPr="001808A4">
        <w:rPr>
          <w:rFonts w:ascii="NobelCE Lt" w:hAnsi="NobelCE Lt"/>
          <w:sz w:val="24"/>
          <w:szCs w:val="24"/>
        </w:rPr>
        <w:t>Wstawki F SPORT</w:t>
      </w:r>
    </w:p>
    <w:p w14:paraId="3CD591A0" w14:textId="5D1FA7B7" w:rsidR="00305F1F" w:rsidRPr="001808A4" w:rsidRDefault="002844A2" w:rsidP="00305F1F">
      <w:pPr>
        <w:pStyle w:val="Akapitzlist"/>
        <w:numPr>
          <w:ilvl w:val="0"/>
          <w:numId w:val="3"/>
        </w:numPr>
        <w:rPr>
          <w:rFonts w:ascii="NobelCE Lt" w:hAnsi="NobelCE Lt"/>
          <w:sz w:val="24"/>
          <w:szCs w:val="24"/>
        </w:rPr>
      </w:pPr>
      <w:r w:rsidRPr="001808A4">
        <w:rPr>
          <w:rFonts w:ascii="NobelCE Lt" w:hAnsi="NobelCE Lt"/>
          <w:sz w:val="24"/>
          <w:szCs w:val="24"/>
        </w:rPr>
        <w:t xml:space="preserve">Aluminium </w:t>
      </w:r>
      <w:proofErr w:type="spellStart"/>
      <w:r w:rsidR="00305F1F" w:rsidRPr="001808A4">
        <w:rPr>
          <w:rFonts w:ascii="NobelCE Lt" w:hAnsi="NobelCE Lt"/>
          <w:sz w:val="24"/>
          <w:szCs w:val="24"/>
        </w:rPr>
        <w:t>Naguri</w:t>
      </w:r>
      <w:proofErr w:type="spellEnd"/>
      <w:r w:rsidR="00305F1F" w:rsidRPr="001808A4">
        <w:rPr>
          <w:rFonts w:ascii="NobelCE Lt" w:hAnsi="NobelCE Lt"/>
          <w:sz w:val="24"/>
          <w:szCs w:val="24"/>
        </w:rPr>
        <w:t xml:space="preserve"> </w:t>
      </w:r>
    </w:p>
    <w:p w14:paraId="68407E6A" w14:textId="77777777" w:rsidR="00305F1F" w:rsidRPr="001808A4" w:rsidRDefault="00305F1F" w:rsidP="00305F1F">
      <w:pPr>
        <w:rPr>
          <w:rFonts w:ascii="NobelCE Lt" w:hAnsi="NobelCE Lt"/>
          <w:b/>
          <w:sz w:val="24"/>
          <w:szCs w:val="24"/>
        </w:rPr>
      </w:pPr>
      <w:r w:rsidRPr="001808A4">
        <w:rPr>
          <w:rFonts w:ascii="NobelCE Lt" w:hAnsi="NobelCE Lt"/>
          <w:b/>
          <w:sz w:val="24"/>
          <w:szCs w:val="24"/>
        </w:rPr>
        <w:t>Kolory nadwozia</w:t>
      </w:r>
    </w:p>
    <w:p w14:paraId="0D3E99CE" w14:textId="53A1D1B6" w:rsidR="00305F1F" w:rsidRPr="001808A4" w:rsidRDefault="00E231DE" w:rsidP="00305F1F">
      <w:pPr>
        <w:pStyle w:val="Akapitzlist"/>
        <w:numPr>
          <w:ilvl w:val="0"/>
          <w:numId w:val="3"/>
        </w:numPr>
        <w:rPr>
          <w:rFonts w:ascii="NobelCE Lt" w:hAnsi="NobelCE Lt"/>
          <w:sz w:val="24"/>
          <w:szCs w:val="24"/>
        </w:rPr>
      </w:pPr>
      <w:r>
        <w:rPr>
          <w:rFonts w:ascii="NobelCE Lt" w:hAnsi="NobelCE Lt"/>
          <w:sz w:val="24"/>
          <w:szCs w:val="24"/>
        </w:rPr>
        <w:lastRenderedPageBreak/>
        <w:t xml:space="preserve">Biel </w:t>
      </w:r>
      <w:r w:rsidR="00305F1F" w:rsidRPr="001808A4">
        <w:rPr>
          <w:rFonts w:ascii="NobelCE Lt" w:hAnsi="NobelCE Lt"/>
          <w:sz w:val="24"/>
          <w:szCs w:val="24"/>
        </w:rPr>
        <w:t>F White</w:t>
      </w:r>
    </w:p>
    <w:p w14:paraId="359F1987" w14:textId="5AB9B09A" w:rsidR="00305F1F" w:rsidRPr="001808A4" w:rsidRDefault="00E231DE" w:rsidP="00305F1F">
      <w:pPr>
        <w:pStyle w:val="Akapitzlist"/>
        <w:numPr>
          <w:ilvl w:val="0"/>
          <w:numId w:val="3"/>
        </w:numPr>
        <w:rPr>
          <w:rFonts w:ascii="NobelCE Lt" w:hAnsi="NobelCE Lt"/>
          <w:sz w:val="24"/>
          <w:szCs w:val="24"/>
        </w:rPr>
      </w:pPr>
      <w:r>
        <w:rPr>
          <w:rFonts w:ascii="NobelCE Lt" w:hAnsi="NobelCE Lt"/>
          <w:sz w:val="24"/>
          <w:szCs w:val="24"/>
        </w:rPr>
        <w:t xml:space="preserve">Srebrny </w:t>
      </w:r>
      <w:proofErr w:type="spellStart"/>
      <w:r w:rsidR="00305F1F" w:rsidRPr="001808A4">
        <w:rPr>
          <w:rFonts w:ascii="NobelCE Lt" w:hAnsi="NobelCE Lt"/>
          <w:sz w:val="24"/>
          <w:szCs w:val="24"/>
        </w:rPr>
        <w:t>Sonic</w:t>
      </w:r>
      <w:proofErr w:type="spellEnd"/>
      <w:r w:rsidR="00305F1F" w:rsidRPr="001808A4">
        <w:rPr>
          <w:rFonts w:ascii="NobelCE Lt" w:hAnsi="NobelCE Lt"/>
          <w:sz w:val="24"/>
          <w:szCs w:val="24"/>
        </w:rPr>
        <w:t xml:space="preserve"> Silver</w:t>
      </w:r>
    </w:p>
    <w:p w14:paraId="33A31188" w14:textId="2271F3DF" w:rsidR="00305F1F" w:rsidRPr="001808A4" w:rsidRDefault="00E231DE" w:rsidP="00305F1F">
      <w:pPr>
        <w:pStyle w:val="Akapitzlist"/>
        <w:numPr>
          <w:ilvl w:val="0"/>
          <w:numId w:val="3"/>
        </w:numPr>
        <w:rPr>
          <w:rFonts w:ascii="NobelCE Lt" w:hAnsi="NobelCE Lt"/>
          <w:sz w:val="24"/>
          <w:szCs w:val="24"/>
        </w:rPr>
      </w:pPr>
      <w:r>
        <w:rPr>
          <w:rFonts w:ascii="NobelCE Lt" w:hAnsi="NobelCE Lt"/>
          <w:sz w:val="24"/>
          <w:szCs w:val="24"/>
        </w:rPr>
        <w:t>Czarny</w:t>
      </w:r>
    </w:p>
    <w:p w14:paraId="11E45ECF" w14:textId="6A645C72" w:rsidR="00305F1F" w:rsidRPr="001808A4" w:rsidRDefault="00E231DE" w:rsidP="00305F1F">
      <w:pPr>
        <w:pStyle w:val="Akapitzlist"/>
        <w:numPr>
          <w:ilvl w:val="0"/>
          <w:numId w:val="3"/>
        </w:numPr>
        <w:rPr>
          <w:rFonts w:ascii="NobelCE Lt" w:hAnsi="NobelCE Lt"/>
          <w:sz w:val="24"/>
          <w:szCs w:val="24"/>
        </w:rPr>
      </w:pPr>
      <w:r>
        <w:rPr>
          <w:rFonts w:ascii="NobelCE Lt" w:hAnsi="NobelCE Lt"/>
          <w:sz w:val="24"/>
          <w:szCs w:val="24"/>
        </w:rPr>
        <w:t xml:space="preserve">Ciemnosrebrny </w:t>
      </w:r>
      <w:proofErr w:type="spellStart"/>
      <w:r w:rsidR="00305F1F" w:rsidRPr="001808A4">
        <w:rPr>
          <w:rFonts w:ascii="NobelCE Lt" w:hAnsi="NobelCE Lt"/>
          <w:sz w:val="24"/>
          <w:szCs w:val="24"/>
        </w:rPr>
        <w:t>Manganese</w:t>
      </w:r>
      <w:proofErr w:type="spellEnd"/>
      <w:r w:rsidR="00305F1F" w:rsidRPr="001808A4">
        <w:rPr>
          <w:rFonts w:ascii="NobelCE Lt" w:hAnsi="NobelCE Lt"/>
          <w:sz w:val="24"/>
          <w:szCs w:val="24"/>
        </w:rPr>
        <w:t xml:space="preserve"> Luster</w:t>
      </w:r>
    </w:p>
    <w:p w14:paraId="0115DADC" w14:textId="6F1FFC56" w:rsidR="00305F1F" w:rsidRPr="001808A4" w:rsidRDefault="00E231DE" w:rsidP="00305F1F">
      <w:pPr>
        <w:pStyle w:val="Akapitzlist"/>
        <w:numPr>
          <w:ilvl w:val="0"/>
          <w:numId w:val="3"/>
        </w:numPr>
        <w:rPr>
          <w:rFonts w:ascii="NobelCE Lt" w:hAnsi="NobelCE Lt"/>
          <w:sz w:val="24"/>
          <w:szCs w:val="24"/>
        </w:rPr>
      </w:pPr>
      <w:r>
        <w:rPr>
          <w:rFonts w:ascii="NobelCE Lt" w:hAnsi="NobelCE Lt"/>
          <w:sz w:val="24"/>
          <w:szCs w:val="24"/>
        </w:rPr>
        <w:t xml:space="preserve">Bordowy </w:t>
      </w:r>
      <w:proofErr w:type="spellStart"/>
      <w:r w:rsidR="00305F1F" w:rsidRPr="001808A4">
        <w:rPr>
          <w:rFonts w:ascii="NobelCE Lt" w:hAnsi="NobelCE Lt"/>
          <w:sz w:val="24"/>
          <w:szCs w:val="24"/>
        </w:rPr>
        <w:t>Sonic</w:t>
      </w:r>
      <w:proofErr w:type="spellEnd"/>
      <w:r w:rsidR="00305F1F" w:rsidRPr="001808A4">
        <w:rPr>
          <w:rFonts w:ascii="NobelCE Lt" w:hAnsi="NobelCE Lt"/>
          <w:sz w:val="24"/>
          <w:szCs w:val="24"/>
        </w:rPr>
        <w:t xml:space="preserve"> </w:t>
      </w:r>
      <w:proofErr w:type="spellStart"/>
      <w:r w:rsidR="00305F1F" w:rsidRPr="001808A4">
        <w:rPr>
          <w:rFonts w:ascii="NobelCE Lt" w:hAnsi="NobelCE Lt"/>
          <w:sz w:val="24"/>
          <w:szCs w:val="24"/>
        </w:rPr>
        <w:t>Agate</w:t>
      </w:r>
      <w:proofErr w:type="spellEnd"/>
    </w:p>
    <w:p w14:paraId="3E79CB1E" w14:textId="6D929881" w:rsidR="00305F1F" w:rsidRPr="001808A4" w:rsidRDefault="00E231DE" w:rsidP="00305F1F">
      <w:pPr>
        <w:pStyle w:val="Akapitzlist"/>
        <w:numPr>
          <w:ilvl w:val="0"/>
          <w:numId w:val="3"/>
        </w:numPr>
        <w:rPr>
          <w:rFonts w:ascii="NobelCE Lt" w:hAnsi="NobelCE Lt"/>
          <w:sz w:val="24"/>
          <w:szCs w:val="24"/>
        </w:rPr>
      </w:pPr>
      <w:r>
        <w:rPr>
          <w:rFonts w:ascii="NobelCE Lt" w:hAnsi="NobelCE Lt"/>
          <w:sz w:val="24"/>
          <w:szCs w:val="24"/>
        </w:rPr>
        <w:t xml:space="preserve">Niebieski </w:t>
      </w:r>
      <w:proofErr w:type="spellStart"/>
      <w:r w:rsidR="00305F1F" w:rsidRPr="001808A4">
        <w:rPr>
          <w:rFonts w:ascii="NobelCE Lt" w:hAnsi="NobelCE Lt"/>
          <w:sz w:val="24"/>
          <w:szCs w:val="24"/>
        </w:rPr>
        <w:t>Sapphire</w:t>
      </w:r>
      <w:proofErr w:type="spellEnd"/>
      <w:r w:rsidR="00305F1F" w:rsidRPr="001808A4">
        <w:rPr>
          <w:rFonts w:ascii="NobelCE Lt" w:hAnsi="NobelCE Lt"/>
          <w:sz w:val="24"/>
          <w:szCs w:val="24"/>
        </w:rPr>
        <w:t xml:space="preserve"> Blue</w:t>
      </w:r>
    </w:p>
    <w:p w14:paraId="61720348" w14:textId="08A56411" w:rsidR="00305F1F" w:rsidRPr="001808A4" w:rsidRDefault="00E231DE" w:rsidP="00305F1F">
      <w:pPr>
        <w:pStyle w:val="Akapitzlist"/>
        <w:numPr>
          <w:ilvl w:val="0"/>
          <w:numId w:val="3"/>
        </w:numPr>
        <w:rPr>
          <w:rFonts w:ascii="NobelCE Lt" w:hAnsi="NobelCE Lt"/>
          <w:sz w:val="24"/>
          <w:szCs w:val="24"/>
        </w:rPr>
      </w:pPr>
      <w:r>
        <w:rPr>
          <w:rFonts w:ascii="NobelCE Lt" w:hAnsi="NobelCE Lt"/>
          <w:sz w:val="24"/>
          <w:szCs w:val="24"/>
        </w:rPr>
        <w:t xml:space="preserve">Brązowy </w:t>
      </w:r>
      <w:proofErr w:type="spellStart"/>
      <w:r>
        <w:rPr>
          <w:rFonts w:ascii="NobelCE Lt" w:hAnsi="NobelCE Lt"/>
          <w:sz w:val="24"/>
          <w:szCs w:val="24"/>
        </w:rPr>
        <w:t>Amber</w:t>
      </w:r>
      <w:proofErr w:type="spellEnd"/>
    </w:p>
    <w:p w14:paraId="6DF4CE19" w14:textId="4BFCA08A" w:rsidR="00305F1F" w:rsidRPr="001808A4" w:rsidRDefault="00E231DE" w:rsidP="00305F1F">
      <w:pPr>
        <w:pStyle w:val="Akapitzlist"/>
        <w:numPr>
          <w:ilvl w:val="0"/>
          <w:numId w:val="3"/>
        </w:numPr>
        <w:rPr>
          <w:rFonts w:ascii="NobelCE Lt" w:hAnsi="NobelCE Lt"/>
          <w:sz w:val="24"/>
          <w:szCs w:val="24"/>
        </w:rPr>
      </w:pPr>
      <w:r>
        <w:rPr>
          <w:rFonts w:ascii="NobelCE Lt" w:hAnsi="NobelCE Lt"/>
          <w:sz w:val="24"/>
          <w:szCs w:val="24"/>
        </w:rPr>
        <w:t xml:space="preserve">Biel  </w:t>
      </w:r>
      <w:proofErr w:type="spellStart"/>
      <w:r>
        <w:rPr>
          <w:rFonts w:ascii="NobelCE Lt" w:hAnsi="NobelCE Lt"/>
          <w:sz w:val="24"/>
          <w:szCs w:val="24"/>
        </w:rPr>
        <w:t>Arctic</w:t>
      </w:r>
      <w:proofErr w:type="spellEnd"/>
      <w:r>
        <w:rPr>
          <w:rFonts w:ascii="NobelCE Lt" w:hAnsi="NobelCE Lt"/>
          <w:sz w:val="24"/>
          <w:szCs w:val="24"/>
        </w:rPr>
        <w:t xml:space="preserve"> </w:t>
      </w:r>
      <w:r w:rsidR="00305F1F" w:rsidRPr="001808A4">
        <w:rPr>
          <w:rFonts w:ascii="NobelCE Lt" w:hAnsi="NobelCE Lt"/>
          <w:sz w:val="24"/>
          <w:szCs w:val="24"/>
        </w:rPr>
        <w:t>White</w:t>
      </w:r>
    </w:p>
    <w:p w14:paraId="63939954" w14:textId="18ADD489" w:rsidR="00305F1F" w:rsidRPr="001808A4" w:rsidRDefault="00E231DE" w:rsidP="00305F1F">
      <w:pPr>
        <w:pStyle w:val="Akapitzlist"/>
        <w:numPr>
          <w:ilvl w:val="0"/>
          <w:numId w:val="3"/>
        </w:numPr>
        <w:rPr>
          <w:rFonts w:ascii="NobelCE Lt" w:hAnsi="NobelCE Lt"/>
          <w:sz w:val="24"/>
          <w:szCs w:val="24"/>
        </w:rPr>
      </w:pPr>
      <w:r>
        <w:rPr>
          <w:rFonts w:ascii="NobelCE Lt" w:hAnsi="NobelCE Lt"/>
          <w:sz w:val="24"/>
          <w:szCs w:val="24"/>
        </w:rPr>
        <w:t xml:space="preserve">Ciemnosrebrny </w:t>
      </w:r>
      <w:proofErr w:type="spellStart"/>
      <w:r w:rsidR="00305F1F" w:rsidRPr="001808A4">
        <w:rPr>
          <w:rFonts w:ascii="NobelCE Lt" w:hAnsi="NobelCE Lt"/>
          <w:sz w:val="24"/>
          <w:szCs w:val="24"/>
        </w:rPr>
        <w:t>Sonic</w:t>
      </w:r>
      <w:proofErr w:type="spellEnd"/>
      <w:r w:rsidR="00305F1F" w:rsidRPr="001808A4">
        <w:rPr>
          <w:rFonts w:ascii="NobelCE Lt" w:hAnsi="NobelCE Lt"/>
          <w:sz w:val="24"/>
          <w:szCs w:val="24"/>
        </w:rPr>
        <w:t xml:space="preserve"> </w:t>
      </w:r>
      <w:proofErr w:type="spellStart"/>
      <w:r w:rsidR="00305F1F" w:rsidRPr="001808A4">
        <w:rPr>
          <w:rFonts w:ascii="NobelCE Lt" w:hAnsi="NobelCE Lt"/>
          <w:sz w:val="24"/>
          <w:szCs w:val="24"/>
        </w:rPr>
        <w:t>Titanium</w:t>
      </w:r>
      <w:proofErr w:type="spellEnd"/>
    </w:p>
    <w:p w14:paraId="306E1C49" w14:textId="35A7A919" w:rsidR="00305F1F" w:rsidRPr="001808A4" w:rsidRDefault="00E231DE" w:rsidP="00305F1F">
      <w:pPr>
        <w:pStyle w:val="Akapitzlist"/>
        <w:numPr>
          <w:ilvl w:val="0"/>
          <w:numId w:val="3"/>
        </w:numPr>
        <w:rPr>
          <w:rFonts w:ascii="NobelCE Lt" w:hAnsi="NobelCE Lt"/>
          <w:sz w:val="24"/>
          <w:szCs w:val="24"/>
        </w:rPr>
      </w:pPr>
      <w:r>
        <w:rPr>
          <w:rFonts w:ascii="NobelCE Lt" w:hAnsi="NobelCE Lt"/>
          <w:sz w:val="24"/>
          <w:szCs w:val="24"/>
        </w:rPr>
        <w:t xml:space="preserve">Czarny </w:t>
      </w:r>
      <w:proofErr w:type="spellStart"/>
      <w:r>
        <w:rPr>
          <w:rFonts w:ascii="NobelCE Lt" w:hAnsi="NobelCE Lt"/>
          <w:sz w:val="24"/>
          <w:szCs w:val="24"/>
        </w:rPr>
        <w:t>Antracite</w:t>
      </w:r>
      <w:proofErr w:type="spellEnd"/>
      <w:r w:rsidRPr="001808A4">
        <w:rPr>
          <w:rFonts w:ascii="NobelCE Lt" w:hAnsi="NobelCE Lt"/>
          <w:sz w:val="24"/>
          <w:szCs w:val="24"/>
        </w:rPr>
        <w:t xml:space="preserve"> </w:t>
      </w:r>
      <w:r w:rsidR="00305F1F" w:rsidRPr="001808A4">
        <w:rPr>
          <w:rFonts w:ascii="NobelCE Lt" w:hAnsi="NobelCE Lt"/>
          <w:sz w:val="24"/>
          <w:szCs w:val="24"/>
        </w:rPr>
        <w:t>Black</w:t>
      </w:r>
    </w:p>
    <w:p w14:paraId="0B3FDE29" w14:textId="727CC384" w:rsidR="00305F1F" w:rsidRPr="001808A4" w:rsidRDefault="00E231DE" w:rsidP="00305F1F">
      <w:pPr>
        <w:pStyle w:val="Akapitzlist"/>
        <w:numPr>
          <w:ilvl w:val="0"/>
          <w:numId w:val="3"/>
        </w:numPr>
        <w:rPr>
          <w:rFonts w:ascii="NobelCE Lt" w:hAnsi="NobelCE Lt"/>
          <w:sz w:val="24"/>
          <w:szCs w:val="24"/>
        </w:rPr>
      </w:pPr>
      <w:r>
        <w:rPr>
          <w:rFonts w:ascii="NobelCE Lt" w:hAnsi="NobelCE Lt"/>
          <w:sz w:val="24"/>
          <w:szCs w:val="24"/>
        </w:rPr>
        <w:t xml:space="preserve">Czerwony </w:t>
      </w:r>
      <w:proofErr w:type="spellStart"/>
      <w:r w:rsidR="00305F1F" w:rsidRPr="001808A4">
        <w:rPr>
          <w:rFonts w:ascii="NobelCE Lt" w:hAnsi="NobelCE Lt"/>
          <w:sz w:val="24"/>
          <w:szCs w:val="24"/>
        </w:rPr>
        <w:t>Morello</w:t>
      </w:r>
      <w:proofErr w:type="spellEnd"/>
      <w:r w:rsidR="00305F1F" w:rsidRPr="001808A4">
        <w:rPr>
          <w:rFonts w:ascii="NobelCE Lt" w:hAnsi="NobelCE Lt"/>
          <w:sz w:val="24"/>
          <w:szCs w:val="24"/>
        </w:rPr>
        <w:t xml:space="preserve"> Red</w:t>
      </w:r>
    </w:p>
    <w:p w14:paraId="2C3A82DE" w14:textId="7C0EEB30" w:rsidR="00305F1F" w:rsidRPr="001808A4" w:rsidRDefault="00305F1F" w:rsidP="00305F1F">
      <w:pPr>
        <w:pStyle w:val="Akapitzlist"/>
        <w:numPr>
          <w:ilvl w:val="0"/>
          <w:numId w:val="3"/>
        </w:numPr>
        <w:rPr>
          <w:rFonts w:ascii="NobelCE Lt" w:hAnsi="NobelCE Lt"/>
          <w:sz w:val="24"/>
          <w:szCs w:val="24"/>
        </w:rPr>
      </w:pPr>
      <w:proofErr w:type="spellStart"/>
      <w:r w:rsidRPr="001808A4">
        <w:rPr>
          <w:rFonts w:ascii="NobelCE Lt" w:hAnsi="NobelCE Lt"/>
          <w:sz w:val="24"/>
          <w:szCs w:val="24"/>
        </w:rPr>
        <w:t>Ecru</w:t>
      </w:r>
      <w:proofErr w:type="spellEnd"/>
    </w:p>
    <w:p w14:paraId="5BBB4C6C" w14:textId="3EE00BFB" w:rsidR="00305F1F" w:rsidRPr="001808A4" w:rsidRDefault="00E231DE" w:rsidP="00305F1F">
      <w:pPr>
        <w:pStyle w:val="Akapitzlist"/>
        <w:numPr>
          <w:ilvl w:val="0"/>
          <w:numId w:val="3"/>
        </w:numPr>
        <w:rPr>
          <w:rFonts w:ascii="NobelCE Lt" w:hAnsi="NobelCE Lt"/>
          <w:sz w:val="24"/>
          <w:szCs w:val="24"/>
        </w:rPr>
      </w:pPr>
      <w:r>
        <w:rPr>
          <w:rFonts w:ascii="NobelCE Lt" w:hAnsi="NobelCE Lt"/>
          <w:sz w:val="24"/>
          <w:szCs w:val="24"/>
        </w:rPr>
        <w:t xml:space="preserve">Granatowy </w:t>
      </w:r>
      <w:proofErr w:type="spellStart"/>
      <w:r w:rsidR="00305F1F" w:rsidRPr="001808A4">
        <w:rPr>
          <w:rFonts w:ascii="NobelCE Lt" w:hAnsi="NobelCE Lt"/>
          <w:sz w:val="24"/>
          <w:szCs w:val="24"/>
        </w:rPr>
        <w:t>Deep</w:t>
      </w:r>
      <w:proofErr w:type="spellEnd"/>
      <w:r w:rsidR="00305F1F" w:rsidRPr="001808A4">
        <w:rPr>
          <w:rFonts w:ascii="NobelCE Lt" w:hAnsi="NobelCE Lt"/>
          <w:sz w:val="24"/>
          <w:szCs w:val="24"/>
        </w:rPr>
        <w:t xml:space="preserve"> Blue</w:t>
      </w:r>
    </w:p>
    <w:p w14:paraId="3B6FB9E7" w14:textId="77777777" w:rsidR="00305F1F" w:rsidRPr="001808A4" w:rsidRDefault="00305F1F" w:rsidP="00305F1F">
      <w:pPr>
        <w:rPr>
          <w:rFonts w:ascii="NobelCE Lt" w:hAnsi="NobelCE Lt"/>
          <w:b/>
          <w:sz w:val="24"/>
          <w:szCs w:val="24"/>
        </w:rPr>
      </w:pPr>
      <w:r w:rsidRPr="001808A4">
        <w:rPr>
          <w:rFonts w:ascii="NobelCE Lt" w:hAnsi="NobelCE Lt"/>
          <w:b/>
          <w:sz w:val="24"/>
          <w:szCs w:val="24"/>
        </w:rPr>
        <w:t>Koła</w:t>
      </w:r>
    </w:p>
    <w:p w14:paraId="36002D66" w14:textId="1CD1634A" w:rsidR="00305F1F" w:rsidRDefault="00305F1F" w:rsidP="00305F1F">
      <w:pPr>
        <w:pStyle w:val="Akapitzlist"/>
        <w:numPr>
          <w:ilvl w:val="0"/>
          <w:numId w:val="3"/>
        </w:numPr>
        <w:rPr>
          <w:rFonts w:ascii="NobelCE Lt" w:hAnsi="NobelCE Lt"/>
          <w:sz w:val="24"/>
          <w:szCs w:val="24"/>
        </w:rPr>
      </w:pPr>
      <w:r w:rsidRPr="001808A4">
        <w:rPr>
          <w:rFonts w:ascii="NobelCE Lt" w:hAnsi="NobelCE Lt"/>
          <w:sz w:val="24"/>
          <w:szCs w:val="24"/>
        </w:rPr>
        <w:t>20” odlewane ze stopów lekkich</w:t>
      </w:r>
    </w:p>
    <w:p w14:paraId="27DACC26" w14:textId="2C8CD8F6" w:rsidR="00AB263D" w:rsidRPr="00877E63" w:rsidRDefault="00AB263D" w:rsidP="00AB263D">
      <w:pPr>
        <w:pStyle w:val="Akapitzlist"/>
        <w:numPr>
          <w:ilvl w:val="0"/>
          <w:numId w:val="3"/>
        </w:numPr>
        <w:rPr>
          <w:rFonts w:ascii="NobelCE Lt" w:hAnsi="NobelCE Lt"/>
          <w:sz w:val="24"/>
          <w:szCs w:val="24"/>
        </w:rPr>
      </w:pPr>
      <w:r w:rsidRPr="00776CE9">
        <w:rPr>
          <w:rFonts w:ascii="NobelCE Lt" w:hAnsi="NobelCE Lt"/>
          <w:sz w:val="24"/>
          <w:szCs w:val="24"/>
        </w:rPr>
        <w:t>20” kute ze stopów lekkich</w:t>
      </w:r>
      <w:r>
        <w:rPr>
          <w:rFonts w:ascii="NobelCE Lt" w:hAnsi="NobelCE Lt"/>
          <w:sz w:val="24"/>
          <w:szCs w:val="24"/>
        </w:rPr>
        <w:t xml:space="preserve"> (opcja)</w:t>
      </w:r>
    </w:p>
    <w:p w14:paraId="3FDA6557" w14:textId="77777777" w:rsidR="00305F1F" w:rsidRPr="003332D9" w:rsidRDefault="00305F1F" w:rsidP="00776CE9">
      <w:pPr>
        <w:rPr>
          <w:rFonts w:ascii="NobelCE Lt" w:hAnsi="NobelCE Lt"/>
          <w:b/>
          <w:sz w:val="24"/>
          <w:szCs w:val="24"/>
        </w:rPr>
      </w:pPr>
      <w:r w:rsidRPr="003332D9">
        <w:rPr>
          <w:rFonts w:ascii="NobelCE Lt" w:hAnsi="NobelCE Lt"/>
          <w:b/>
          <w:sz w:val="24"/>
          <w:szCs w:val="24"/>
        </w:rPr>
        <w:t>Koła z wyciszaniem szumów</w:t>
      </w:r>
    </w:p>
    <w:p w14:paraId="386E98CB" w14:textId="77777777" w:rsidR="00305F1F" w:rsidRPr="001808A4" w:rsidRDefault="00305F1F" w:rsidP="00305F1F">
      <w:pPr>
        <w:rPr>
          <w:rFonts w:ascii="NobelCE Lt" w:hAnsi="NobelCE Lt"/>
          <w:sz w:val="24"/>
          <w:szCs w:val="24"/>
        </w:rPr>
      </w:pPr>
      <w:r w:rsidRPr="001808A4">
        <w:rPr>
          <w:rFonts w:ascii="NobelCE Lt" w:hAnsi="NobelCE Lt"/>
          <w:sz w:val="24"/>
          <w:szCs w:val="24"/>
        </w:rPr>
        <w:t>F-SPORT</w:t>
      </w:r>
    </w:p>
    <w:p w14:paraId="05E86397" w14:textId="77777777" w:rsidR="00305F1F" w:rsidRPr="00776CE9" w:rsidRDefault="00305F1F" w:rsidP="00776CE9">
      <w:pPr>
        <w:pStyle w:val="Akapitzlist"/>
        <w:numPr>
          <w:ilvl w:val="0"/>
          <w:numId w:val="3"/>
        </w:numPr>
        <w:rPr>
          <w:rFonts w:ascii="NobelCE Lt" w:hAnsi="NobelCE Lt"/>
          <w:sz w:val="24"/>
          <w:szCs w:val="24"/>
        </w:rPr>
      </w:pPr>
      <w:r w:rsidRPr="00776CE9">
        <w:rPr>
          <w:rFonts w:ascii="NobelCE Lt" w:hAnsi="NobelCE Lt"/>
          <w:sz w:val="24"/>
          <w:szCs w:val="24"/>
        </w:rPr>
        <w:t>20” kute ze stopów lekkich</w:t>
      </w:r>
    </w:p>
    <w:p w14:paraId="458F5D96" w14:textId="77777777" w:rsidR="00305F1F" w:rsidRPr="001808A4" w:rsidRDefault="00305F1F" w:rsidP="00351618">
      <w:pPr>
        <w:rPr>
          <w:rFonts w:ascii="NobelCE Lt" w:hAnsi="NobelCE Lt"/>
          <w:sz w:val="24"/>
          <w:szCs w:val="24"/>
        </w:rPr>
      </w:pPr>
    </w:p>
    <w:sectPr w:rsidR="00305F1F" w:rsidRPr="001808A4">
      <w:headerReference w:type="default" r:id="rId11"/>
      <w:footerReference w:type="default" r:id="rId12"/>
      <w:pgSz w:w="11906" w:h="16838"/>
      <w:pgMar w:top="1440" w:right="1440" w:bottom="1440" w:left="1440" w:header="709" w:footer="469" w:gutter="0"/>
      <w:cols w:space="708"/>
      <w:formProt w:val="0"/>
      <w:docGrid w:linePitch="36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D2CC0" w14:textId="77777777" w:rsidR="00A6490F" w:rsidRDefault="00A6490F">
      <w:pPr>
        <w:spacing w:after="0" w:line="240" w:lineRule="auto"/>
      </w:pPr>
      <w:r>
        <w:separator/>
      </w:r>
    </w:p>
  </w:endnote>
  <w:endnote w:type="continuationSeparator" w:id="0">
    <w:p w14:paraId="328D898C" w14:textId="77777777" w:rsidR="00A6490F" w:rsidRDefault="00A6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Nobel-Book">
    <w:altName w:val="Cambria"/>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font295">
    <w:altName w:val="Times New Roman"/>
    <w:charset w:val="EE"/>
    <w:family w:val="auto"/>
    <w:pitch w:val="variable"/>
  </w:font>
  <w:font w:name="Nobel-Regular">
    <w:altName w:val="Cambria"/>
    <w:charset w:val="EE"/>
    <w:family w:val="roman"/>
    <w:pitch w:val="variable"/>
  </w:font>
  <w:font w:name="NobelCE Lt">
    <w:altName w:val="Cambria"/>
    <w:panose1 w:val="00000000000000000000"/>
    <w:charset w:val="00"/>
    <w:family w:val="modern"/>
    <w:notTrueType/>
    <w:pitch w:val="variable"/>
    <w:sig w:usb0="800000AF"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3AEB" w14:textId="2F31591F" w:rsidR="00B6562F" w:rsidRDefault="00B6562F">
    <w:pPr>
      <w:pStyle w:val="Stopka"/>
      <w:jc w:val="center"/>
    </w:pPr>
    <w:r>
      <w:rPr>
        <w:rFonts w:cs="Nobel-Book"/>
      </w:rPr>
      <w:t xml:space="preserve"> </w:t>
    </w:r>
    <w:r>
      <w:rPr>
        <w:rFonts w:cs="Nobel-Book"/>
      </w:rPr>
      <w:fldChar w:fldCharType="begin"/>
    </w:r>
    <w:r>
      <w:instrText>PAGE</w:instrText>
    </w:r>
    <w:r>
      <w:fldChar w:fldCharType="separate"/>
    </w:r>
    <w:r w:rsidR="00315FDA">
      <w:rPr>
        <w:noProof/>
      </w:rPr>
      <w:t>26</w:t>
    </w:r>
    <w:r>
      <w:fldChar w:fldCharType="end"/>
    </w:r>
    <w:r>
      <w:rPr>
        <w:rFonts w:cs="Nobel-Book"/>
      </w:rPr>
      <w:t xml:space="preserve"> / </w:t>
    </w:r>
    <w:r>
      <w:rPr>
        <w:rFonts w:cs="Nobel-Book"/>
      </w:rPr>
      <w:fldChar w:fldCharType="begin"/>
    </w:r>
    <w:r>
      <w:instrText>NUMPAGES</w:instrText>
    </w:r>
    <w:r>
      <w:fldChar w:fldCharType="separate"/>
    </w:r>
    <w:r w:rsidR="00315FDA">
      <w:rPr>
        <w:noProof/>
      </w:rPr>
      <w:t>30</w:t>
    </w:r>
    <w:r>
      <w:fldChar w:fldCharType="end"/>
    </w:r>
  </w:p>
  <w:p w14:paraId="06A34CF3" w14:textId="77777777" w:rsidR="00B6562F" w:rsidRDefault="00B6562F">
    <w:pPr>
      <w:pStyle w:val="Stopka"/>
    </w:pPr>
  </w:p>
  <w:p w14:paraId="41CBB841" w14:textId="77777777" w:rsidR="00B6562F" w:rsidRDefault="00B6562F"/>
  <w:p w14:paraId="3F68755F" w14:textId="77777777" w:rsidR="00B6562F" w:rsidRDefault="00B6562F"/>
  <w:p w14:paraId="256B9C99" w14:textId="77777777" w:rsidR="00B6562F" w:rsidRDefault="00B656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9E97F" w14:textId="77777777" w:rsidR="00A6490F" w:rsidRDefault="00A6490F">
      <w:pPr>
        <w:spacing w:after="0" w:line="240" w:lineRule="auto"/>
      </w:pPr>
      <w:r>
        <w:separator/>
      </w:r>
    </w:p>
  </w:footnote>
  <w:footnote w:type="continuationSeparator" w:id="0">
    <w:p w14:paraId="40A074D4" w14:textId="77777777" w:rsidR="00A6490F" w:rsidRDefault="00A6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68A1" w14:textId="77777777" w:rsidR="00B6562F" w:rsidRDefault="00B6562F">
    <w:pPr>
      <w:pStyle w:val="Nagwek"/>
      <w:tabs>
        <w:tab w:val="right" w:pos="8973"/>
      </w:tabs>
    </w:pPr>
  </w:p>
  <w:p w14:paraId="064FBD63" w14:textId="77777777" w:rsidR="00B6562F" w:rsidRDefault="00B6562F"/>
  <w:p w14:paraId="3C212AB9" w14:textId="77777777" w:rsidR="00B6562F" w:rsidRDefault="00B6562F"/>
  <w:p w14:paraId="5F70D80B" w14:textId="77777777" w:rsidR="00B6562F" w:rsidRDefault="00B65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5"/>
      <w:numFmt w:val="bullet"/>
      <w:lvlText w:val="-"/>
      <w:lvlJc w:val="left"/>
      <w:pPr>
        <w:tabs>
          <w:tab w:val="num" w:pos="0"/>
        </w:tabs>
        <w:ind w:left="462" w:hanging="360"/>
      </w:pPr>
      <w:rPr>
        <w:rFonts w:ascii="Arial" w:hAnsi="Arial" w:cs="Arial"/>
        <w:sz w:val="20"/>
      </w:rPr>
    </w:lvl>
    <w:lvl w:ilvl="1">
      <w:start w:val="1"/>
      <w:numFmt w:val="bullet"/>
      <w:lvlText w:val=""/>
      <w:lvlJc w:val="left"/>
      <w:pPr>
        <w:tabs>
          <w:tab w:val="num" w:pos="0"/>
        </w:tabs>
        <w:ind w:left="942" w:hanging="420"/>
      </w:pPr>
      <w:rPr>
        <w:rFonts w:ascii="Wingdings" w:hAnsi="Wingdings" w:cs="Wingdings"/>
      </w:rPr>
    </w:lvl>
    <w:lvl w:ilvl="2">
      <w:start w:val="1"/>
      <w:numFmt w:val="bullet"/>
      <w:lvlText w:val=""/>
      <w:lvlJc w:val="left"/>
      <w:pPr>
        <w:tabs>
          <w:tab w:val="num" w:pos="0"/>
        </w:tabs>
        <w:ind w:left="1362" w:hanging="420"/>
      </w:pPr>
      <w:rPr>
        <w:rFonts w:ascii="Wingdings" w:hAnsi="Wingdings" w:cs="Wingdings"/>
      </w:rPr>
    </w:lvl>
    <w:lvl w:ilvl="3">
      <w:start w:val="1"/>
      <w:numFmt w:val="bullet"/>
      <w:lvlText w:val=""/>
      <w:lvlJc w:val="left"/>
      <w:pPr>
        <w:tabs>
          <w:tab w:val="num" w:pos="0"/>
        </w:tabs>
        <w:ind w:left="1782" w:hanging="420"/>
      </w:pPr>
      <w:rPr>
        <w:rFonts w:ascii="Wingdings" w:hAnsi="Wingdings" w:cs="Wingdings"/>
      </w:rPr>
    </w:lvl>
    <w:lvl w:ilvl="4">
      <w:start w:val="1"/>
      <w:numFmt w:val="bullet"/>
      <w:lvlText w:val=""/>
      <w:lvlJc w:val="left"/>
      <w:pPr>
        <w:tabs>
          <w:tab w:val="num" w:pos="0"/>
        </w:tabs>
        <w:ind w:left="2202" w:hanging="420"/>
      </w:pPr>
      <w:rPr>
        <w:rFonts w:ascii="Wingdings" w:hAnsi="Wingdings" w:cs="Wingdings"/>
      </w:rPr>
    </w:lvl>
    <w:lvl w:ilvl="5">
      <w:start w:val="1"/>
      <w:numFmt w:val="bullet"/>
      <w:lvlText w:val=""/>
      <w:lvlJc w:val="left"/>
      <w:pPr>
        <w:tabs>
          <w:tab w:val="num" w:pos="0"/>
        </w:tabs>
        <w:ind w:left="2622" w:hanging="420"/>
      </w:pPr>
      <w:rPr>
        <w:rFonts w:ascii="Wingdings" w:hAnsi="Wingdings" w:cs="Wingdings"/>
      </w:rPr>
    </w:lvl>
    <w:lvl w:ilvl="6">
      <w:start w:val="1"/>
      <w:numFmt w:val="bullet"/>
      <w:lvlText w:val=""/>
      <w:lvlJc w:val="left"/>
      <w:pPr>
        <w:tabs>
          <w:tab w:val="num" w:pos="0"/>
        </w:tabs>
        <w:ind w:left="3042" w:hanging="420"/>
      </w:pPr>
      <w:rPr>
        <w:rFonts w:ascii="Wingdings" w:hAnsi="Wingdings" w:cs="Wingdings"/>
      </w:rPr>
    </w:lvl>
    <w:lvl w:ilvl="7">
      <w:start w:val="1"/>
      <w:numFmt w:val="bullet"/>
      <w:lvlText w:val=""/>
      <w:lvlJc w:val="left"/>
      <w:pPr>
        <w:tabs>
          <w:tab w:val="num" w:pos="0"/>
        </w:tabs>
        <w:ind w:left="3462" w:hanging="420"/>
      </w:pPr>
      <w:rPr>
        <w:rFonts w:ascii="Wingdings" w:hAnsi="Wingdings" w:cs="Wingdings"/>
      </w:rPr>
    </w:lvl>
    <w:lvl w:ilvl="8">
      <w:start w:val="1"/>
      <w:numFmt w:val="bullet"/>
      <w:lvlText w:val=""/>
      <w:lvlJc w:val="left"/>
      <w:pPr>
        <w:tabs>
          <w:tab w:val="num" w:pos="0"/>
        </w:tabs>
        <w:ind w:left="3882" w:hanging="420"/>
      </w:pPr>
      <w:rPr>
        <w:rFonts w:ascii="Wingdings" w:hAnsi="Wingdings" w:cs="Wingdings"/>
      </w:r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B"/>
    <w:multiLevelType w:val="multilevel"/>
    <w:tmpl w:val="0000000B"/>
    <w:name w:val="WW8Num11"/>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lang w:val="pl-PL"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pl-PL" w:bidi="ar-S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pl-PL" w:bidi="ar-S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36A2222D"/>
    <w:multiLevelType w:val="multilevel"/>
    <w:tmpl w:val="AB22A2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411663F"/>
    <w:multiLevelType w:val="hybridMultilevel"/>
    <w:tmpl w:val="7D98B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5AF0356"/>
    <w:multiLevelType w:val="multilevel"/>
    <w:tmpl w:val="5308E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11"/>
  </w:num>
  <w:num w:numId="3">
    <w:abstractNumId w:val="10"/>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4B"/>
    <w:rsid w:val="000043AD"/>
    <w:rsid w:val="000201AE"/>
    <w:rsid w:val="000274D5"/>
    <w:rsid w:val="00043FBE"/>
    <w:rsid w:val="00051B71"/>
    <w:rsid w:val="00095969"/>
    <w:rsid w:val="000C589C"/>
    <w:rsid w:val="0012230E"/>
    <w:rsid w:val="00137037"/>
    <w:rsid w:val="001808A4"/>
    <w:rsid w:val="001B5679"/>
    <w:rsid w:val="00224A29"/>
    <w:rsid w:val="002844A2"/>
    <w:rsid w:val="00290531"/>
    <w:rsid w:val="002E5A3A"/>
    <w:rsid w:val="00305F1F"/>
    <w:rsid w:val="00313CBC"/>
    <w:rsid w:val="00315FDA"/>
    <w:rsid w:val="003332D9"/>
    <w:rsid w:val="00351618"/>
    <w:rsid w:val="0035265A"/>
    <w:rsid w:val="003728CB"/>
    <w:rsid w:val="003E3688"/>
    <w:rsid w:val="004F4CD8"/>
    <w:rsid w:val="00531CC3"/>
    <w:rsid w:val="00551B47"/>
    <w:rsid w:val="005864FA"/>
    <w:rsid w:val="005C0D12"/>
    <w:rsid w:val="005F3805"/>
    <w:rsid w:val="00680111"/>
    <w:rsid w:val="006F5B88"/>
    <w:rsid w:val="00703CA5"/>
    <w:rsid w:val="00726085"/>
    <w:rsid w:val="00754C00"/>
    <w:rsid w:val="007762AB"/>
    <w:rsid w:val="00776CE9"/>
    <w:rsid w:val="00791A84"/>
    <w:rsid w:val="007A58D8"/>
    <w:rsid w:val="007F4A8E"/>
    <w:rsid w:val="007F7F5C"/>
    <w:rsid w:val="00877E63"/>
    <w:rsid w:val="008848F8"/>
    <w:rsid w:val="00890903"/>
    <w:rsid w:val="008B1AAB"/>
    <w:rsid w:val="008B44B5"/>
    <w:rsid w:val="008B4BC8"/>
    <w:rsid w:val="008C527F"/>
    <w:rsid w:val="008E00D7"/>
    <w:rsid w:val="008F251A"/>
    <w:rsid w:val="008F72AB"/>
    <w:rsid w:val="00943024"/>
    <w:rsid w:val="00970E85"/>
    <w:rsid w:val="009931A0"/>
    <w:rsid w:val="009C0B04"/>
    <w:rsid w:val="00A47204"/>
    <w:rsid w:val="00A6490F"/>
    <w:rsid w:val="00AA7311"/>
    <w:rsid w:val="00AB263D"/>
    <w:rsid w:val="00AF6457"/>
    <w:rsid w:val="00B41527"/>
    <w:rsid w:val="00B62484"/>
    <w:rsid w:val="00B6562F"/>
    <w:rsid w:val="00BB5B94"/>
    <w:rsid w:val="00BD15CC"/>
    <w:rsid w:val="00BE4387"/>
    <w:rsid w:val="00BF4B48"/>
    <w:rsid w:val="00C61490"/>
    <w:rsid w:val="00CE4006"/>
    <w:rsid w:val="00D04E41"/>
    <w:rsid w:val="00D05233"/>
    <w:rsid w:val="00D866CF"/>
    <w:rsid w:val="00DA4854"/>
    <w:rsid w:val="00DC188D"/>
    <w:rsid w:val="00DE3D79"/>
    <w:rsid w:val="00DF434B"/>
    <w:rsid w:val="00E231DE"/>
    <w:rsid w:val="00E45090"/>
    <w:rsid w:val="00E66A36"/>
    <w:rsid w:val="00F47E1E"/>
    <w:rsid w:val="00F8373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E67A"/>
  <w15:docId w15:val="{DCA4E799-21DE-4A84-84B9-634E6E1A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paragraph" w:styleId="Nagwek5">
    <w:name w:val="heading 5"/>
    <w:basedOn w:val="Normalny"/>
    <w:next w:val="Normalny"/>
    <w:link w:val="Nagwek5Znak"/>
    <w:uiPriority w:val="9"/>
    <w:semiHidden/>
    <w:unhideWhenUsed/>
    <w:qFormat/>
    <w:rsid w:val="00351618"/>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35161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LexustableChar">
    <w:name w:val="Lexus table Char"/>
    <w:qFormat/>
  </w:style>
  <w:style w:type="character" w:customStyle="1" w:styleId="Nagwek2Znak">
    <w:name w:val="Nagłówek 2 Znak"/>
    <w:basedOn w:val="Domylnaczcionkaakapitu1"/>
    <w:qFormat/>
  </w:style>
  <w:style w:type="character" w:customStyle="1" w:styleId="Nagwek3Znak">
    <w:name w:val="Nagłówek 3 Znak"/>
    <w:basedOn w:val="Domylnaczcionkaakapitu1"/>
    <w:qFormat/>
  </w:style>
  <w:style w:type="character" w:customStyle="1" w:styleId="titlelevel3Char">
    <w:name w:val="titlelevel3 Char"/>
    <w:qFormat/>
  </w:style>
  <w:style w:type="character" w:customStyle="1" w:styleId="titlelevel4Char">
    <w:name w:val="titlelevel4 Char"/>
    <w:qFormat/>
  </w:style>
  <w:style w:type="character" w:customStyle="1" w:styleId="NagwekZnak">
    <w:name w:val="Nagłówek Znak"/>
    <w:qFormat/>
    <w:rPr>
      <w:rFonts w:ascii="Nobel-Book" w:hAnsi="Nobel-Book"/>
    </w:rPr>
  </w:style>
  <w:style w:type="character" w:customStyle="1" w:styleId="StopkaZnak">
    <w:name w:val="Stopka Znak"/>
    <w:qFormat/>
    <w:rPr>
      <w:rFonts w:ascii="Nobel-Book" w:hAnsi="Nobel-Book"/>
    </w:rPr>
  </w:style>
  <w:style w:type="character" w:customStyle="1" w:styleId="DataZnak">
    <w:name w:val="Data Znak"/>
    <w:qFormat/>
    <w:rPr>
      <w:rFonts w:ascii="Nobel-Book" w:hAnsi="Nobel-Book"/>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style>
  <w:style w:type="character" w:customStyle="1" w:styleId="TematkomentarzaZnak">
    <w:name w:val="Temat komentarza Znak"/>
    <w:basedOn w:val="TekstkomentarzaZnak"/>
    <w:qFormat/>
  </w:style>
  <w:style w:type="character" w:customStyle="1" w:styleId="TekstdymkaZnak">
    <w:name w:val="Tekst dymka Znak"/>
    <w:basedOn w:val="Domylnaczcionkaakapitu1"/>
    <w:qFormat/>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Nobel-Book"/>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Nobel-Book"/>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styleId="Odwoaniedokomentarza">
    <w:name w:val="annotation reference"/>
    <w:basedOn w:val="Domylnaczcionkaakapitu"/>
    <w:uiPriority w:val="99"/>
    <w:semiHidden/>
    <w:unhideWhenUsed/>
    <w:qFormat/>
    <w:rsid w:val="0098539C"/>
    <w:rPr>
      <w:sz w:val="16"/>
      <w:szCs w:val="16"/>
    </w:rPr>
  </w:style>
  <w:style w:type="character" w:customStyle="1" w:styleId="TekstkomentarzaZnak1">
    <w:name w:val="Tekst komentarza Znak1"/>
    <w:basedOn w:val="Domylnaczcionkaakapitu"/>
    <w:link w:val="Tekstkomentarza"/>
    <w:uiPriority w:val="99"/>
    <w:semiHidden/>
    <w:qFormat/>
    <w:rsid w:val="0098539C"/>
    <w:rPr>
      <w:lang w:val="pl-PL" w:eastAsia="pl-PL"/>
    </w:rPr>
  </w:style>
  <w:style w:type="character" w:customStyle="1" w:styleId="TematkomentarzaZnak1">
    <w:name w:val="Temat komentarza Znak1"/>
    <w:basedOn w:val="TekstkomentarzaZnak1"/>
    <w:link w:val="Tematkomentarza"/>
    <w:uiPriority w:val="99"/>
    <w:semiHidden/>
    <w:qFormat/>
    <w:rsid w:val="0098539C"/>
    <w:rPr>
      <w:b/>
      <w:bCs/>
      <w:lang w:val="pl-PL" w:eastAsia="pl-PL"/>
    </w:rPr>
  </w:style>
  <w:style w:type="character" w:customStyle="1" w:styleId="TekstdymkaZnak1">
    <w:name w:val="Tekst dymka Znak1"/>
    <w:basedOn w:val="Domylnaczcionkaakapitu"/>
    <w:link w:val="Tekstdymka"/>
    <w:uiPriority w:val="99"/>
    <w:semiHidden/>
    <w:qFormat/>
    <w:rsid w:val="0098539C"/>
    <w:rPr>
      <w:rFonts w:ascii="Segoe UI" w:hAnsi="Segoe UI" w:cs="Segoe UI"/>
      <w:sz w:val="18"/>
      <w:szCs w:val="18"/>
      <w:lang w:val="pl-PL" w:eastAsia="pl-PL"/>
    </w:rPr>
  </w:style>
  <w:style w:type="character" w:customStyle="1" w:styleId="InternetLink">
    <w:name w:val="Internet Link"/>
    <w:basedOn w:val="Domylnaczcionkaakapitu"/>
    <w:uiPriority w:val="99"/>
    <w:unhideWhenUsed/>
    <w:rsid w:val="007C514B"/>
    <w:rPr>
      <w:color w:val="0000FF" w:themeColor="hyperlink"/>
      <w:u w:val="single"/>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Heading">
    <w:name w:val="Heading"/>
    <w:basedOn w:val="Normalny"/>
    <w:next w:val="Tekstpodstawowy"/>
    <w:qFormat/>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qFormat/>
    <w:pPr>
      <w:suppressLineNumbers/>
    </w:pPr>
    <w:rPr>
      <w:rFonts w:cs="Arial"/>
    </w:rPr>
  </w:style>
  <w:style w:type="paragraph" w:customStyle="1" w:styleId="Bullets1">
    <w:name w:val="Bullets 1"/>
    <w:basedOn w:val="Normalny"/>
    <w:qFormat/>
    <w:pPr>
      <w:spacing w:before="120" w:after="0" w:line="240" w:lineRule="exact"/>
      <w:jc w:val="both"/>
    </w:pPr>
  </w:style>
  <w:style w:type="paragraph" w:customStyle="1" w:styleId="Bullets2">
    <w:name w:val="Bullets 2"/>
    <w:basedOn w:val="Bullets1"/>
    <w:qFormat/>
    <w:pPr>
      <w:spacing w:before="0"/>
    </w:pPr>
    <w:rPr>
      <w:spacing w:val="-4"/>
    </w:rPr>
  </w:style>
  <w:style w:type="paragraph" w:customStyle="1" w:styleId="Bulletstable">
    <w:name w:val="Bullets table"/>
    <w:basedOn w:val="Bullets2"/>
    <w:qFormat/>
  </w:style>
  <w:style w:type="paragraph" w:customStyle="1" w:styleId="Lexustable">
    <w:name w:val="Lexus table"/>
    <w:basedOn w:val="Normalny"/>
    <w:qFormat/>
    <w:pPr>
      <w:spacing w:after="200" w:line="276" w:lineRule="auto"/>
      <w:jc w:val="both"/>
    </w:pPr>
  </w:style>
  <w:style w:type="paragraph" w:customStyle="1" w:styleId="NormalbulletsA">
    <w:name w:val="NormalbulletsA"/>
    <w:basedOn w:val="Bullets1"/>
    <w:qFormat/>
    <w:pPr>
      <w:tabs>
        <w:tab w:val="left" w:pos="180"/>
      </w:tabs>
      <w:ind w:left="180" w:hanging="180"/>
    </w:pPr>
  </w:style>
  <w:style w:type="paragraph" w:customStyle="1" w:styleId="NormalbulletsB">
    <w:name w:val="NormalbulletsB"/>
    <w:basedOn w:val="Bullets1"/>
    <w:qFormat/>
    <w:pPr>
      <w:spacing w:before="0"/>
    </w:pPr>
    <w:rPr>
      <w:sz w:val="14"/>
    </w:rPr>
  </w:style>
  <w:style w:type="paragraph" w:customStyle="1" w:styleId="Normalbulletstable">
    <w:name w:val="Normalbulletstable"/>
    <w:basedOn w:val="Normalny"/>
    <w:qFormat/>
    <w:pPr>
      <w:spacing w:after="0" w:line="240" w:lineRule="auto"/>
      <w:jc w:val="both"/>
    </w:pPr>
  </w:style>
  <w:style w:type="paragraph" w:customStyle="1" w:styleId="Normaltextbig">
    <w:name w:val="Normaltextbig"/>
    <w:basedOn w:val="Normalny"/>
    <w:qFormat/>
    <w:pPr>
      <w:spacing w:before="140" w:after="0" w:line="240" w:lineRule="auto"/>
      <w:jc w:val="both"/>
    </w:pPr>
  </w:style>
  <w:style w:type="paragraph" w:customStyle="1" w:styleId="tablecontents">
    <w:name w:val="tablecontents"/>
    <w:basedOn w:val="Normalny"/>
    <w:qFormat/>
    <w:pPr>
      <w:keepNext/>
      <w:pBdr>
        <w:bottom w:val="single" w:sz="24" w:space="1" w:color="C0C0C0"/>
      </w:pBdr>
      <w:shd w:val="clear" w:color="auto" w:fill="333333"/>
      <w:spacing w:after="0" w:line="400" w:lineRule="exact"/>
    </w:pPr>
  </w:style>
  <w:style w:type="paragraph" w:customStyle="1" w:styleId="Text">
    <w:name w:val="Text"/>
    <w:basedOn w:val="Normalny"/>
    <w:qFormat/>
    <w:pPr>
      <w:spacing w:before="120" w:after="0" w:line="240" w:lineRule="exact"/>
      <w:jc w:val="both"/>
    </w:pPr>
  </w:style>
  <w:style w:type="paragraph" w:customStyle="1" w:styleId="Textbig">
    <w:name w:val="Text big"/>
    <w:basedOn w:val="Text"/>
    <w:qFormat/>
    <w:pPr>
      <w:spacing w:before="140"/>
    </w:pPr>
    <w:rPr>
      <w:sz w:val="24"/>
    </w:rPr>
  </w:style>
  <w:style w:type="paragraph" w:customStyle="1" w:styleId="Texttable">
    <w:name w:val="Text table"/>
    <w:basedOn w:val="Text"/>
    <w:qFormat/>
    <w:pPr>
      <w:spacing w:before="0"/>
      <w:jc w:val="left"/>
    </w:pPr>
    <w:rPr>
      <w:rFonts w:cs="Arial"/>
      <w:sz w:val="18"/>
    </w:rPr>
  </w:style>
  <w:style w:type="paragraph" w:customStyle="1" w:styleId="Title1">
    <w:name w:val="Title 1"/>
    <w:basedOn w:val="Nagwek2"/>
    <w:qFormat/>
    <w:pPr>
      <w:keepLines w:val="0"/>
      <w:pBdr>
        <w:bottom w:val="single" w:sz="24" w:space="1" w:color="C0C0C0"/>
      </w:pBdr>
      <w:shd w:val="clear" w:color="auto" w:fill="333333"/>
      <w:spacing w:before="0" w:line="400" w:lineRule="exact"/>
    </w:pPr>
  </w:style>
  <w:style w:type="paragraph" w:customStyle="1" w:styleId="Title2">
    <w:name w:val="Title 2"/>
    <w:basedOn w:val="Nagwek3"/>
    <w:qFormat/>
    <w:pPr>
      <w:keepLines w:val="0"/>
      <w:pBdr>
        <w:bottom w:val="single" w:sz="24" w:space="1" w:color="999999"/>
      </w:pBdr>
      <w:tabs>
        <w:tab w:val="left" w:pos="709"/>
      </w:tabs>
      <w:spacing w:before="360" w:line="400" w:lineRule="exact"/>
      <w:ind w:left="709" w:hanging="709"/>
    </w:pPr>
  </w:style>
  <w:style w:type="paragraph" w:customStyle="1" w:styleId="Title3">
    <w:name w:val="Title 3"/>
    <w:basedOn w:val="Text"/>
    <w:qFormat/>
    <w:pPr>
      <w:shd w:val="clear" w:color="auto" w:fill="C0C0C0"/>
      <w:spacing w:before="360" w:after="60" w:line="280" w:lineRule="exact"/>
    </w:pPr>
  </w:style>
  <w:style w:type="paragraph" w:customStyle="1" w:styleId="Title4">
    <w:name w:val="Title 4"/>
    <w:basedOn w:val="Normalny"/>
    <w:next w:val="Text"/>
    <w:qFormat/>
    <w:pPr>
      <w:pBdr>
        <w:bottom w:val="single" w:sz="6" w:space="1" w:color="000001"/>
      </w:pBdr>
      <w:tabs>
        <w:tab w:val="left" w:pos="360"/>
      </w:tabs>
      <w:spacing w:before="360" w:after="120" w:line="240" w:lineRule="exact"/>
    </w:pPr>
  </w:style>
  <w:style w:type="paragraph" w:customStyle="1" w:styleId="Title5">
    <w:name w:val="Title 5"/>
    <w:basedOn w:val="Text"/>
    <w:qFormat/>
    <w:pPr>
      <w:spacing w:before="480"/>
    </w:pPr>
  </w:style>
  <w:style w:type="paragraph" w:customStyle="1" w:styleId="titlelevel1">
    <w:name w:val="titlelevel1"/>
    <w:basedOn w:val="Nagwek2"/>
    <w:qFormat/>
    <w:pPr>
      <w:keepLines w:val="0"/>
      <w:pBdr>
        <w:bottom w:val="single" w:sz="24" w:space="1" w:color="C0C0C0"/>
      </w:pBdr>
      <w:shd w:val="clear" w:color="auto" w:fill="333333"/>
      <w:spacing w:before="0" w:line="400" w:lineRule="exact"/>
    </w:pPr>
  </w:style>
  <w:style w:type="paragraph" w:customStyle="1" w:styleId="titlelevel2">
    <w:name w:val="titlelevel2"/>
    <w:basedOn w:val="Nagwek3"/>
    <w:qFormat/>
    <w:pPr>
      <w:keepLines w:val="0"/>
      <w:pBdr>
        <w:bottom w:val="single" w:sz="24" w:space="1" w:color="999999"/>
      </w:pBdr>
      <w:spacing w:before="360" w:line="400" w:lineRule="exact"/>
    </w:pPr>
  </w:style>
  <w:style w:type="paragraph" w:customStyle="1" w:styleId="titlelevel2b">
    <w:name w:val="titlelevel2b"/>
    <w:basedOn w:val="Normalny"/>
    <w:qFormat/>
    <w:pPr>
      <w:shd w:val="clear" w:color="auto" w:fill="C0C0C0"/>
      <w:spacing w:before="360" w:after="60" w:line="240" w:lineRule="auto"/>
      <w:jc w:val="both"/>
    </w:pPr>
  </w:style>
  <w:style w:type="paragraph" w:customStyle="1" w:styleId="titlelevel3">
    <w:name w:val="titlelevel3"/>
    <w:basedOn w:val="Normalny"/>
    <w:qFormat/>
    <w:pPr>
      <w:pBdr>
        <w:bottom w:val="single" w:sz="6" w:space="1" w:color="000001"/>
      </w:pBdr>
      <w:tabs>
        <w:tab w:val="left" w:pos="540"/>
        <w:tab w:val="left" w:pos="833"/>
      </w:tabs>
      <w:spacing w:before="360" w:after="0" w:line="240" w:lineRule="auto"/>
    </w:pPr>
  </w:style>
  <w:style w:type="paragraph" w:customStyle="1" w:styleId="titlelevel3b">
    <w:name w:val="titlelevel3b"/>
    <w:basedOn w:val="titlelevel3"/>
    <w:qFormat/>
    <w:pPr>
      <w:tabs>
        <w:tab w:val="left" w:pos="360"/>
      </w:tabs>
    </w:pPr>
  </w:style>
  <w:style w:type="paragraph" w:customStyle="1" w:styleId="titlelevel4">
    <w:name w:val="titlelevel4"/>
    <w:basedOn w:val="Normalny"/>
    <w:qFormat/>
    <w:pPr>
      <w:pBdr>
        <w:bottom w:val="single" w:sz="4" w:space="1" w:color="00000A"/>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qFormat/>
  </w:style>
  <w:style w:type="paragraph" w:customStyle="1" w:styleId="Akapitzlist1">
    <w:name w:val="Akapit z listą1"/>
    <w:basedOn w:val="Normalny"/>
    <w:qFormat/>
    <w:pPr>
      <w:spacing w:line="252" w:lineRule="auto"/>
      <w:ind w:left="720"/>
      <w:contextualSpacing/>
    </w:pPr>
  </w:style>
  <w:style w:type="paragraph" w:customStyle="1" w:styleId="Tekstkomentarza1">
    <w:name w:val="Tekst komentarza1"/>
    <w:basedOn w:val="Normalny"/>
    <w:qFormat/>
    <w:pPr>
      <w:spacing w:line="240" w:lineRule="auto"/>
    </w:pPr>
  </w:style>
  <w:style w:type="paragraph" w:customStyle="1" w:styleId="Tematkomentarza1">
    <w:name w:val="Temat komentarza1"/>
    <w:basedOn w:val="Tekstkomentarza1"/>
    <w:qFormat/>
    <w:rPr>
      <w:b/>
      <w:bCs/>
    </w:rPr>
  </w:style>
  <w:style w:type="paragraph" w:customStyle="1" w:styleId="Tekstdymka1">
    <w:name w:val="Tekst dymka1"/>
    <w:basedOn w:val="Normalny"/>
    <w:qFormat/>
    <w:pPr>
      <w:spacing w:after="0" w:line="240" w:lineRule="auto"/>
    </w:pPr>
  </w:style>
  <w:style w:type="paragraph" w:customStyle="1" w:styleId="FrameContents">
    <w:name w:val="Frame Contents"/>
    <w:basedOn w:val="Normalny"/>
    <w:qFormat/>
  </w:style>
  <w:style w:type="paragraph" w:styleId="Tekstkomentarza">
    <w:name w:val="annotation text"/>
    <w:basedOn w:val="Normalny"/>
    <w:link w:val="TekstkomentarzaZnak1"/>
    <w:uiPriority w:val="99"/>
    <w:semiHidden/>
    <w:unhideWhenUsed/>
    <w:qFormat/>
    <w:rsid w:val="0098539C"/>
    <w:pPr>
      <w:spacing w:line="240" w:lineRule="auto"/>
    </w:pPr>
  </w:style>
  <w:style w:type="paragraph" w:styleId="Tematkomentarza">
    <w:name w:val="annotation subject"/>
    <w:basedOn w:val="Tekstkomentarza"/>
    <w:link w:val="TematkomentarzaZnak1"/>
    <w:uiPriority w:val="99"/>
    <w:semiHidden/>
    <w:unhideWhenUsed/>
    <w:qFormat/>
    <w:rsid w:val="0098539C"/>
    <w:rPr>
      <w:b/>
      <w:bCs/>
    </w:rPr>
  </w:style>
  <w:style w:type="paragraph" w:styleId="Tekstdymka">
    <w:name w:val="Balloon Text"/>
    <w:basedOn w:val="Normalny"/>
    <w:link w:val="TekstdymkaZnak1"/>
    <w:uiPriority w:val="99"/>
    <w:semiHidden/>
    <w:unhideWhenUsed/>
    <w:qFormat/>
    <w:rsid w:val="0098539C"/>
    <w:pPr>
      <w:spacing w:after="0" w:line="240" w:lineRule="auto"/>
    </w:pPr>
    <w:rPr>
      <w:rFonts w:ascii="Segoe UI" w:hAnsi="Segoe UI" w:cs="Segoe UI"/>
      <w:sz w:val="18"/>
      <w:szCs w:val="18"/>
    </w:rPr>
  </w:style>
  <w:style w:type="paragraph" w:styleId="Akapitzlist">
    <w:name w:val="List Paragraph"/>
    <w:basedOn w:val="Normalny"/>
    <w:uiPriority w:val="72"/>
    <w:qFormat/>
    <w:rsid w:val="00BA0D15"/>
    <w:pPr>
      <w:ind w:left="720"/>
      <w:contextualSpacing/>
    </w:pPr>
  </w:style>
  <w:style w:type="paragraph" w:customStyle="1" w:styleId="Akapitzlist2">
    <w:name w:val="Akapit z listą2"/>
    <w:basedOn w:val="Normalny"/>
    <w:rsid w:val="00351618"/>
    <w:pPr>
      <w:spacing w:after="200" w:line="276" w:lineRule="auto"/>
      <w:ind w:left="720"/>
      <w:contextualSpacing/>
    </w:pPr>
    <w:rPr>
      <w:rFonts w:ascii="Calibri" w:eastAsia="Calibri" w:hAnsi="Calibri" w:cs="font295"/>
      <w:kern w:val="1"/>
      <w:sz w:val="22"/>
      <w:szCs w:val="22"/>
      <w:lang w:val="en-GB" w:eastAsia="en-US"/>
    </w:rPr>
  </w:style>
  <w:style w:type="character" w:customStyle="1" w:styleId="Nagwek5Znak">
    <w:name w:val="Nagłówek 5 Znak"/>
    <w:basedOn w:val="Domylnaczcionkaakapitu"/>
    <w:link w:val="Nagwek5"/>
    <w:uiPriority w:val="9"/>
    <w:semiHidden/>
    <w:rsid w:val="00351618"/>
    <w:rPr>
      <w:rFonts w:asciiTheme="majorHAnsi" w:eastAsiaTheme="majorEastAsia" w:hAnsiTheme="majorHAnsi" w:cstheme="majorBidi"/>
      <w:color w:val="243F60" w:themeColor="accent1" w:themeShade="7F"/>
      <w:lang w:val="pl-PL" w:eastAsia="pl-PL"/>
    </w:rPr>
  </w:style>
  <w:style w:type="character" w:customStyle="1" w:styleId="Nagwek7Znak">
    <w:name w:val="Nagłówek 7 Znak"/>
    <w:basedOn w:val="Domylnaczcionkaakapitu"/>
    <w:link w:val="Nagwek7"/>
    <w:uiPriority w:val="9"/>
    <w:semiHidden/>
    <w:rsid w:val="00351618"/>
    <w:rPr>
      <w:rFonts w:asciiTheme="majorHAnsi" w:eastAsiaTheme="majorEastAsia" w:hAnsiTheme="majorHAnsi" w:cstheme="majorBidi"/>
      <w:i/>
      <w:iCs/>
      <w:color w:val="404040" w:themeColor="text1" w:themeTint="BF"/>
      <w:lang w:val="pl-PL" w:eastAsia="pl-PL"/>
    </w:rPr>
  </w:style>
  <w:style w:type="paragraph" w:customStyle="1" w:styleId="TableParagraph">
    <w:name w:val="Table Paragraph"/>
    <w:basedOn w:val="Normalny"/>
    <w:rsid w:val="00970E85"/>
    <w:pPr>
      <w:widowControl w:val="0"/>
      <w:spacing w:after="0" w:line="240" w:lineRule="auto"/>
    </w:pPr>
    <w:rPr>
      <w:kern w:val="1"/>
      <w:sz w:val="24"/>
      <w:szCs w:val="24"/>
      <w:lang w:val="en-US" w:eastAsia="en-US"/>
    </w:rPr>
  </w:style>
  <w:style w:type="paragraph" w:customStyle="1" w:styleId="Tekstkomentarza2">
    <w:name w:val="Tekst komentarza2"/>
    <w:basedOn w:val="Normalny"/>
    <w:rsid w:val="00305F1F"/>
    <w:pPr>
      <w:spacing w:after="200" w:line="240" w:lineRule="auto"/>
    </w:pPr>
    <w:rPr>
      <w:rFonts w:ascii="Calibri" w:eastAsia="Calibri" w:hAnsi="Calibri" w:cs="font295"/>
      <w:kern w:val="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B263-E9B6-4FE2-B935-F4270582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7779</Words>
  <Characters>46677</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Toyota Motor Europe</Company>
  <LinksUpToDate>false</LinksUpToDate>
  <CharactersWithSpaces>54348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revision>3</cp:revision>
  <cp:lastPrinted>2017-09-06T07:13:00Z</cp:lastPrinted>
  <dcterms:created xsi:type="dcterms:W3CDTF">2017-12-13T08:09:00Z</dcterms:created>
  <dcterms:modified xsi:type="dcterms:W3CDTF">2017-12-28T08:36:00Z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