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F3" w:rsidRDefault="00F138F3" w:rsidP="00713309">
      <w:pPr>
        <w:spacing w:after="0"/>
        <w:jc w:val="center"/>
        <w:rPr>
          <w:rFonts w:ascii="Nobel-Bold" w:hAnsi="Nobel-Bold" w:cs="Nobel-Bold"/>
          <w:color w:val="000000"/>
          <w:sz w:val="32"/>
          <w:szCs w:val="32"/>
        </w:rPr>
      </w:pPr>
      <w:bookmarkStart w:id="0" w:name="_GoBack"/>
      <w:bookmarkEnd w:id="0"/>
    </w:p>
    <w:p w:rsidR="00F138F3" w:rsidRDefault="00F138F3" w:rsidP="00713309">
      <w:pPr>
        <w:spacing w:after="0"/>
        <w:jc w:val="center"/>
        <w:rPr>
          <w:rFonts w:ascii="Nobel-Bold" w:hAnsi="Nobel-Bold" w:cs="Nobel-Bold"/>
          <w:color w:val="000000"/>
          <w:sz w:val="32"/>
          <w:szCs w:val="32"/>
        </w:rPr>
      </w:pPr>
    </w:p>
    <w:p w:rsidR="00F138F3" w:rsidRDefault="00F138F3" w:rsidP="00713309">
      <w:pPr>
        <w:spacing w:after="0"/>
        <w:jc w:val="center"/>
        <w:rPr>
          <w:rFonts w:ascii="Nobel-Bold" w:hAnsi="Nobel-Bold" w:cs="Nobel-Bold"/>
          <w:color w:val="000000"/>
          <w:sz w:val="32"/>
          <w:szCs w:val="32"/>
        </w:rPr>
      </w:pPr>
    </w:p>
    <w:p w:rsidR="00713309" w:rsidRPr="00015B26" w:rsidRDefault="00F66290" w:rsidP="00713309">
      <w:pPr>
        <w:spacing w:after="0"/>
        <w:jc w:val="center"/>
        <w:rPr>
          <w:rFonts w:ascii="Nobel-Bold" w:hAnsi="Nobel-Bold" w:cs="Nobel-Bold"/>
          <w:color w:val="000000"/>
          <w:sz w:val="32"/>
          <w:szCs w:val="32"/>
        </w:rPr>
      </w:pPr>
      <w:r>
        <w:rPr>
          <w:rFonts w:ascii="Nobel-Bold" w:hAnsi="Nobel-Bold" w:cs="Nobel-Bold"/>
          <w:color w:val="000000"/>
          <w:sz w:val="32"/>
          <w:szCs w:val="32"/>
        </w:rPr>
        <w:t>EUROPEJSKA PREMIERA NOWEGO LEXUSA IS</w:t>
      </w:r>
    </w:p>
    <w:p w:rsidR="00713309" w:rsidRPr="00015B26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Pr="00015B26" w:rsidRDefault="001261CC" w:rsidP="00713309">
      <w:pPr>
        <w:numPr>
          <w:ilvl w:val="0"/>
          <w:numId w:val="3"/>
        </w:numPr>
        <w:spacing w:after="0"/>
        <w:rPr>
          <w:rFonts w:ascii="Nobel-Bold" w:hAnsi="Nobel-Bold" w:cs="Nobel-Bold"/>
          <w:color w:val="000000"/>
          <w:sz w:val="24"/>
          <w:szCs w:val="24"/>
        </w:rPr>
      </w:pPr>
      <w:r>
        <w:rPr>
          <w:rFonts w:ascii="Nobel-Bold" w:hAnsi="Nobel-Bold" w:cs="Nobel-Bold"/>
          <w:color w:val="000000"/>
          <w:sz w:val="24"/>
          <w:szCs w:val="24"/>
        </w:rPr>
        <w:t>Lexus świętuje z okazji 1 miliona sprzedanych samochodów wprowadzając zmiany do modelu IS</w:t>
      </w:r>
    </w:p>
    <w:p w:rsidR="00713309" w:rsidRPr="00015B26" w:rsidRDefault="001261CC" w:rsidP="0054319D">
      <w:pPr>
        <w:numPr>
          <w:ilvl w:val="0"/>
          <w:numId w:val="3"/>
        </w:numPr>
        <w:spacing w:after="0"/>
        <w:rPr>
          <w:rFonts w:ascii="Nobel-Bold" w:hAnsi="Nobel-Bold" w:cs="Nobel-Bold"/>
          <w:color w:val="000000"/>
          <w:sz w:val="24"/>
          <w:szCs w:val="24"/>
        </w:rPr>
      </w:pPr>
      <w:r>
        <w:rPr>
          <w:rFonts w:ascii="Nobel-Bold" w:hAnsi="Nobel-Bold" w:cs="Nobel-Bold"/>
          <w:color w:val="000000"/>
          <w:sz w:val="24"/>
          <w:szCs w:val="24"/>
        </w:rPr>
        <w:t>Zmiany wzornictwa przedniej, tylnej i bocznej części nadwozia oraz wyjątkowa osłona chłodnicy w wersji F SPORT</w:t>
      </w:r>
    </w:p>
    <w:p w:rsidR="00CF25EB" w:rsidRPr="00015B26" w:rsidRDefault="001261CC" w:rsidP="00CF25EB">
      <w:pPr>
        <w:numPr>
          <w:ilvl w:val="0"/>
          <w:numId w:val="3"/>
        </w:numPr>
        <w:spacing w:after="0"/>
        <w:rPr>
          <w:rFonts w:ascii="Nobel-Bold" w:hAnsi="Nobel-Bold" w:cs="Nobel-Bold"/>
          <w:color w:val="000000"/>
          <w:sz w:val="24"/>
          <w:szCs w:val="24"/>
        </w:rPr>
      </w:pPr>
      <w:r>
        <w:rPr>
          <w:rFonts w:ascii="Nobel-Bold" w:hAnsi="Nobel-Bold" w:cs="Nobel-Bold"/>
          <w:color w:val="000000"/>
          <w:sz w:val="24"/>
          <w:szCs w:val="24"/>
        </w:rPr>
        <w:t>Zmiany we wnętrzu pojazdu i ulepszony interfejs kierowcy</w:t>
      </w:r>
    </w:p>
    <w:p w:rsidR="00105608" w:rsidRPr="00015B26" w:rsidRDefault="001261CC" w:rsidP="00CF25EB">
      <w:pPr>
        <w:numPr>
          <w:ilvl w:val="0"/>
          <w:numId w:val="3"/>
        </w:numPr>
        <w:spacing w:after="0"/>
        <w:rPr>
          <w:rFonts w:ascii="Nobel-Bold" w:hAnsi="Nobel-Bold" w:cs="Nobel-Bold"/>
          <w:color w:val="000000"/>
          <w:sz w:val="24"/>
          <w:szCs w:val="24"/>
        </w:rPr>
      </w:pPr>
      <w:r>
        <w:rPr>
          <w:rFonts w:ascii="Nobel-Bold" w:hAnsi="Nobel-Bold" w:cs="Nobel-Bold"/>
          <w:color w:val="000000"/>
          <w:sz w:val="24"/>
          <w:szCs w:val="24"/>
        </w:rPr>
        <w:t>Wysoki poziom bezpieczeństwa czynnego – Lexus Safety System+</w:t>
      </w:r>
    </w:p>
    <w:p w:rsidR="00C01AB3" w:rsidRPr="00015B26" w:rsidRDefault="00C01AB3" w:rsidP="0054319D">
      <w:pPr>
        <w:numPr>
          <w:ilvl w:val="0"/>
          <w:numId w:val="3"/>
        </w:numPr>
        <w:spacing w:after="0"/>
        <w:rPr>
          <w:rFonts w:ascii="Nobel-Bold" w:hAnsi="Nobel-Bold" w:cs="Nobel-Bold"/>
          <w:color w:val="000000"/>
          <w:sz w:val="24"/>
          <w:szCs w:val="24"/>
        </w:rPr>
      </w:pPr>
      <w:r>
        <w:rPr>
          <w:rFonts w:ascii="Nobel-Bold" w:hAnsi="Nobel-Bold" w:cs="Nobel-Bold"/>
          <w:color w:val="000000"/>
          <w:sz w:val="24"/>
          <w:szCs w:val="24"/>
        </w:rPr>
        <w:t>Poziom emisji CO</w:t>
      </w:r>
      <w:r>
        <w:rPr>
          <w:rFonts w:ascii="Nobel-Bold" w:hAnsi="Nobel-Bold" w:cs="Nobel-Bold"/>
          <w:color w:val="000000"/>
          <w:sz w:val="24"/>
          <w:szCs w:val="24"/>
          <w:vertAlign w:val="subscript"/>
        </w:rPr>
        <w:t>2</w:t>
      </w:r>
      <w:r>
        <w:rPr>
          <w:rFonts w:ascii="Nobel-Bold" w:hAnsi="Nobel-Bold" w:cs="Nobel-Bold"/>
          <w:color w:val="000000"/>
          <w:sz w:val="24"/>
          <w:szCs w:val="24"/>
        </w:rPr>
        <w:t xml:space="preserve"> w wersji IS 300h wynosi tylko 97 g/km </w:t>
      </w:r>
    </w:p>
    <w:p w:rsidR="00BA66ED" w:rsidRPr="00015B26" w:rsidRDefault="00EF78F6" w:rsidP="0054319D">
      <w:pPr>
        <w:numPr>
          <w:ilvl w:val="0"/>
          <w:numId w:val="3"/>
        </w:numPr>
        <w:spacing w:after="0"/>
        <w:rPr>
          <w:rFonts w:ascii="Nobel-Bold" w:hAnsi="Nobel-Bold" w:cs="Nobel-Bold"/>
          <w:color w:val="000000"/>
          <w:sz w:val="24"/>
          <w:szCs w:val="24"/>
        </w:rPr>
      </w:pPr>
      <w:r>
        <w:rPr>
          <w:rFonts w:ascii="Nobel-Bold" w:hAnsi="Nobel-Bold" w:cs="Nobel-Bold"/>
          <w:color w:val="000000"/>
          <w:sz w:val="24"/>
          <w:szCs w:val="24"/>
        </w:rPr>
        <w:t>Lepsza dynamika jazdy dzięki zmianom zawieszenia</w:t>
      </w:r>
    </w:p>
    <w:p w:rsidR="00C01AB3" w:rsidRPr="00A86282" w:rsidRDefault="00C01AB3" w:rsidP="00A86282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Na Paryskim salonie motoryzacyjnym w 2016 roku zadebiutują nowe wersje modelu IS ze zmienionym wzornictwem, ulepszonym interfejsem kierowcy (HMI), nową kolorystyką nadwozia oraz wnętrza, poprawionymi właściwościami jezdnymi i podwyższonym poziomem bezpieczeństwa.</w:t>
      </w:r>
    </w:p>
    <w:p w:rsidR="001261CC" w:rsidRPr="00713309" w:rsidRDefault="001261CC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Sprzedaż Lexusa IS na całym świecie w lipcu tego roku przekroczyła bardzo charakterystyczną wartość. Od 1999 roku, kiedy na rynek wprowadzono pierwszą generację modelu IS, sprzedano ponad 1 milion pojazdów -  sportowych kompaktowych sedanów.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Jest to najważniejszy moment w historii pierwszego modelu Lexusa zaprojektowanego głównie pod kątem rynku europejskiego - regionu, w którym po dziś dzień pozostaje bardzo popularny. Sprzedaż w Europie stanowi prawie 20% całkowitej sprzedaży modelu IS.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Obecna, trzecia generacja IS stanowi początek nowej ery modelu, dzięki wprowadzeniu po raz pierwszy wersji z hybrydowym układem napędowym (Lexus Hybrid Drive). Od momentu wprowadzenia na rynek w 2013 roku, IS 300h cieszy się największą popularnością wśród klientów w Europie. Stanowi on 90% wszystkich sprzedanych Lexusów IS.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1261CC" w:rsidRDefault="00713309" w:rsidP="001261CC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IS pozostaje kluczowym członkiem rodziny modeli marki Lexus - jest on obecnie oferowany w 70 krajach, a jego miesięczna sprzedaż przekracza 6000 pojazdów miesięcznie. Zmieniony model IS pojawi się w sprzedaży na początku 2017 roku.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Pr="0054319D" w:rsidRDefault="0054319D" w:rsidP="00713309">
      <w:pPr>
        <w:spacing w:after="0"/>
        <w:rPr>
          <w:rFonts w:ascii="Nobel-Bold" w:hAnsi="Nobel-Bold" w:cs="Nobel-Bold"/>
          <w:b/>
          <w:color w:val="000000"/>
          <w:sz w:val="28"/>
          <w:szCs w:val="24"/>
        </w:rPr>
      </w:pPr>
      <w:r>
        <w:rPr>
          <w:rFonts w:ascii="Nobel-Bold" w:hAnsi="Nobel-Bold" w:cs="Nobel-Bold"/>
          <w:b/>
          <w:color w:val="000000"/>
          <w:sz w:val="28"/>
          <w:szCs w:val="24"/>
        </w:rPr>
        <w:t>ZMIENIONE WZORNICTWO NADWOZIA</w:t>
      </w: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Ze względu na popularność niezwykłej stylistyki obecnego modelu IS Lexus zdecydował się na zachowanie charakteru nadwozia. W nowym modelu w przedniej części nadwozia pojawiły się inne lampy przednie, duże wloty powietrza w zderzaku i zmieniona osłona chłodnicy w kształcie klepsydry - charakterystyczna dla modeli Lexusa.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lastRenderedPageBreak/>
        <w:t>Lampy przednie o zmienionym kształcie są bardziej wyraziste i wydłużone, dzięki czemu ich kształt przyciąga wzrok i podkreśla światła do jazdy dziennej (DRL) w kształcie litery L. Zderzaki z wlotami powietrza płynnie wynurzają się z błotników nadając przedniej części nadwozia silny charakter.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Nowa osłona chłodnicy, której linia załamania znajduje się wyżej niż dotychczas, przechodzi płynnie w pokrywę silnika o zmienionym kształcie, a proporcje jej górnej i dolnej części zostały zmienione, optycznie obniżając środek ciężkości pojazdu w celu podkreślenia jego sportowego wyglądu.</w:t>
      </w:r>
    </w:p>
    <w:p w:rsidR="001261CC" w:rsidRPr="00713309" w:rsidRDefault="001261CC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Ciemna chromowana osłona chłodnicy w wersji F SPORT ma kanały doprowadzające powietrze chłodzące hamulce oraz wyjątkowy trójwymiarowy wzór F-mesh. Dzięki kanałom osłona tworzy jedną całość z bocznymi elementami wykończenia nadwozia, które poprawiają właściwości aerodynamiczne pojazdu.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Dzięki zmianie charakteru linii bocznej biegnącej w dół pojazdu profil Lexusa IS uzyskał bardziej elegancki charakter, a wzornictwo tarcz kół o średnicy 16, 17 lub 18 cali podkreśla odkryty na nowo dynamiczny styl samochodu. W zmienionym modelu IS pojawiły się nowe tarcze kół: jasne 17-calowe z 5 podwójnymi ramionami oraz luksusowe 18-calowe, wieloszprychowe.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Zmiany w tylnej części nadwozia podkreślają bardziej wyraziste diodowe listwy świetlne w kształcie litery L ułożone trójwarstwowo w obudowie lamp tylnych oraz nowe prostokątne, chromowane końcówki rur wydechowych, które dodatkowo uwypuklają sportowy charakter pojazdu.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W palecie dostępnych barw nadwozia nowego modelu IS pojawiły się dwa nowe kolory —Deep Blue Mica i Graphite Black.</w:t>
      </w: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204A8C" w:rsidRPr="00713309" w:rsidRDefault="00204A8C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Pr="0054319D" w:rsidRDefault="0054319D" w:rsidP="00713309">
      <w:pPr>
        <w:spacing w:after="0"/>
        <w:rPr>
          <w:rFonts w:ascii="Nobel-Bold" w:hAnsi="Nobel-Bold" w:cs="Nobel-Bold"/>
          <w:b/>
          <w:color w:val="000000"/>
          <w:sz w:val="28"/>
          <w:szCs w:val="24"/>
        </w:rPr>
      </w:pPr>
      <w:r>
        <w:rPr>
          <w:rFonts w:ascii="Nobel-Bold" w:hAnsi="Nobel-Bold" w:cs="Nobel-Bold"/>
          <w:b/>
          <w:color w:val="000000"/>
          <w:sz w:val="28"/>
          <w:szCs w:val="24"/>
        </w:rPr>
        <w:t>ULEPSZONE WZORNICTWO WNĘTRZA I INTERFEJS KIEROWCY</w:t>
      </w: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W kabinie nowego IS pojawił się szereg dokładnie przemyślanych ulepszeń. Zwiększono rozmiar ekranu multimedialnego - z 7 do 10.25 cala. Nowy wyświetlacz o wysokiej rozdzielczości zapewnia większy i wyraźniejszy obraz podczas korzystania z funkcji innowacyjnego systemu multimedialnego firmy Lexus.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 xml:space="preserve">Z boku zdalnego sterownika dotykowego (RTI), na konsoli środkowej, dodano przycisk "Enter", który ułatwia korzystanie z systemu. W środkowej części deski rozdzielczej panel sterujący zestawem audio i układem klimatyzacji został tak zmieniony, aby całkowicie mieścił się między podparciami kolan, a nowa zdobiona włosowatymi liniami powierzchnia zapewnia wysoką jakość i lepszy wygląd.  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Nowe szwy na górnej powierzchni zespołu wskaźników, tak jak udoskonalony prędkościomierz i obrotomierz, podkreślają sportowy charakter kokpitu modelu IS. Pozostałe zmiany to nowe uchwyty na kubki, nowe, większe, obszyte skórą podparcie dla dłoni obsługującej RTI oraz nowe symbole na tarczy zegara wskazówkowego wbudowanego w deskę rozdzielczą.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No wybranych rynkach wprowadzono dwie nowe tonacje wnętrza -Nuance Black (wyłącznie dla wersji Sport) i Noble Brown. Tonacje Moonstone i Ivory zostały zastąpione przez Sandstone - nową jasną tonację, która łączy elegancję tonacji Ivory z bardziej nowoczesną barwą jasnoszarą.</w:t>
      </w:r>
      <w:r>
        <w:rPr>
          <w:rFonts w:ascii="Nobel-Book" w:hAnsi="Nobel-Book" w:cs="Nobel-Book"/>
          <w:color w:val="000000"/>
          <w:sz w:val="24"/>
          <w:szCs w:val="24"/>
        </w:rPr>
        <w:tab/>
      </w: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204A8C" w:rsidRPr="00713309" w:rsidRDefault="00204A8C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Pr="0054319D" w:rsidRDefault="0054319D" w:rsidP="00713309">
      <w:pPr>
        <w:spacing w:after="0"/>
        <w:rPr>
          <w:rFonts w:ascii="Nobel-Bold" w:hAnsi="Nobel-Bold" w:cs="Nobel-Bold"/>
          <w:b/>
          <w:color w:val="000000"/>
          <w:sz w:val="28"/>
          <w:szCs w:val="24"/>
        </w:rPr>
      </w:pPr>
      <w:r>
        <w:rPr>
          <w:rFonts w:ascii="Nobel-Bold" w:hAnsi="Nobel-Bold" w:cs="Nobel-Bold"/>
          <w:b/>
          <w:color w:val="000000"/>
          <w:sz w:val="28"/>
          <w:szCs w:val="24"/>
        </w:rPr>
        <w:t>UKŁADY NAPĘDOWE</w:t>
      </w: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 xml:space="preserve">W nowym modelu IS nie ma zmian w zakresie układów napędowych - do wyboru będzie wersja z napędem hybrydowym wyposażonym w silnik o zapłonie iskrowym lub turbodoładowany silnik o pojemności 2,0 litrów. 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3D4DF4" w:rsidRDefault="003D4DF4" w:rsidP="003D4DF4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Hybrydowy układ napędowy w wersji IS 300h zapewnia wyjątkową płynność pracy i niskie użycie paliwa, zapewniając kierowcy radość z jazdy, co stanowi o uroku modeli IS i znajduje potwierdzenie w danych nt sprzedaży w Europie.</w:t>
      </w:r>
    </w:p>
    <w:p w:rsidR="003D4DF4" w:rsidRPr="00713309" w:rsidRDefault="003D4DF4" w:rsidP="003D4DF4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3D4DF4" w:rsidRDefault="003D4DF4" w:rsidP="003D4DF4">
      <w:pPr>
        <w:spacing w:after="0"/>
        <w:rPr>
          <w:rFonts w:ascii="Nobel-Book" w:hAnsi="Nobel-Book" w:cs="Nobel-Book"/>
          <w:sz w:val="24"/>
          <w:szCs w:val="24"/>
        </w:rPr>
      </w:pPr>
      <w:r>
        <w:rPr>
          <w:rFonts w:ascii="Nobel-Book" w:hAnsi="Nobel-Book" w:cs="Nobel-Book"/>
          <w:sz w:val="24"/>
          <w:szCs w:val="24"/>
        </w:rPr>
        <w:t>W skład hybrydowego zespołu napędowego wchodzi pracujący w cyklu Atkinsona 4-cylindrowy silnik benzynowy o pojemności 2,5 litra z podwójnym układem zmiennych faz rozrządu VVT-i, układem wtryskowym D-4S i wysoce efektywnym układem recyrkulacji spalin (EGR) oraz niewielkich rozmiarów potężny silnik elektryczny, który zapewnia płynną pracę i wysokie osiągi.</w:t>
      </w:r>
    </w:p>
    <w:p w:rsidR="003D4DF4" w:rsidRPr="00713309" w:rsidRDefault="003D4DF4" w:rsidP="003D4DF4">
      <w:pPr>
        <w:spacing w:after="0"/>
        <w:rPr>
          <w:rFonts w:ascii="Nobel-Book" w:hAnsi="Nobel-Book" w:cs="Nobel-Book"/>
          <w:sz w:val="24"/>
          <w:szCs w:val="24"/>
        </w:rPr>
      </w:pPr>
    </w:p>
    <w:p w:rsidR="003D4DF4" w:rsidRDefault="003D4DF4" w:rsidP="003D4DF4">
      <w:pPr>
        <w:spacing w:after="0"/>
        <w:rPr>
          <w:rFonts w:ascii="Nobel-Book" w:hAnsi="Nobel-Book" w:cs="Nobel-Book"/>
          <w:sz w:val="24"/>
          <w:szCs w:val="24"/>
        </w:rPr>
      </w:pPr>
      <w:r>
        <w:rPr>
          <w:rFonts w:ascii="Nobel-Book" w:hAnsi="Nobel-Book" w:cs="Nobel-Book"/>
          <w:sz w:val="24"/>
          <w:szCs w:val="24"/>
        </w:rPr>
        <w:t>Zaawansowane rozwiązania techniczne pozwoliły uzyskać niespotykanie niski poziom emisji zanieczyszczeń i niskie zużycie paliwa. Oficjalne wartości emisji zanieczyszczeń i zużycia paliwa zaczynają się od 97 g/km CO</w:t>
      </w:r>
      <w:r>
        <w:rPr>
          <w:rFonts w:ascii="Nobel-Book" w:hAnsi="Nobel-Book" w:cs="Nobel-Book"/>
          <w:sz w:val="24"/>
          <w:szCs w:val="24"/>
          <w:vertAlign w:val="subscript"/>
        </w:rPr>
        <w:t>2</w:t>
      </w:r>
      <w:r>
        <w:rPr>
          <w:rFonts w:ascii="Nobel-Book" w:hAnsi="Nobel-Book" w:cs="Nobel-Book"/>
          <w:sz w:val="24"/>
          <w:szCs w:val="24"/>
        </w:rPr>
        <w:t xml:space="preserve"> i 4.3 l/100 km. Wzmacniają one pozycję modelu na rynku, gdzie kluczowe dla klientów są wpływ na środowisko naturalne i koszty eksploatacji.</w:t>
      </w:r>
    </w:p>
    <w:p w:rsidR="003D4DF4" w:rsidRDefault="003D4DF4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Wersja IS 200t będzie napędzana ostatnio wprowadzonym 4-cylindrowym silnikiem o pojemności 2.0 litrów z turbosprężarka typu twin-scroll, współpracującym z 8-przełożeniową automatyczną skrzynią biegów Sport Direct Shift opracowaną dla wyczynowego modelu RC F i charakteryzującą się płynną zmianą przełożeń.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Default="006500A4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>Silnik jest wyposażony w szereg innowacyjnych rozwiązań technicznych, do którym zaliczają się m.in. układ wtrysku D-4ST oraz szerokozakresowy układ zmiennych faz rozrządu (VVT-iW), który zmieniając fazy rozrządu zaworów dolotowych pozwala na przełączanie między pracą silnika w obiegu Otto a pracą w obiegu Atkinsona.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color w:val="000000"/>
          <w:sz w:val="24"/>
          <w:szCs w:val="24"/>
        </w:rPr>
        <w:t xml:space="preserve">Układ wtrysku D-4ST składa się z układu wysokiego ciśnienia podającego paliwo bezpośrednio do cylindrów i układu niskiego ciśnienia podającego paliwo do kanałów dolotowych. Jego moc wynosi 245 KM /180 kW wg DIN przy 5800 obr/min a moment obrotowy 350 Nm w zakresie od 1650 do 4400 obr/min. </w:t>
      </w: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</w:p>
    <w:p w:rsidR="00713309" w:rsidRPr="00713309" w:rsidRDefault="00713309" w:rsidP="00713309">
      <w:pPr>
        <w:spacing w:after="0"/>
        <w:rPr>
          <w:rFonts w:ascii="Nobel-Book" w:hAnsi="Nobel-Book" w:cs="Nobel-Book"/>
          <w:sz w:val="24"/>
          <w:szCs w:val="24"/>
        </w:rPr>
      </w:pPr>
    </w:p>
    <w:p w:rsidR="00F138F3" w:rsidRDefault="00F138F3" w:rsidP="00713309">
      <w:pPr>
        <w:spacing w:after="0"/>
        <w:rPr>
          <w:rFonts w:ascii="Nobel-Bold" w:hAnsi="Nobel-Bold" w:cs="Nobel-Bold"/>
          <w:b/>
          <w:color w:val="000000"/>
          <w:sz w:val="28"/>
          <w:szCs w:val="24"/>
        </w:rPr>
      </w:pPr>
    </w:p>
    <w:p w:rsidR="00F138F3" w:rsidRDefault="00F138F3" w:rsidP="00713309">
      <w:pPr>
        <w:spacing w:after="0"/>
        <w:rPr>
          <w:rFonts w:ascii="Nobel-Bold" w:hAnsi="Nobel-Bold" w:cs="Nobel-Bold"/>
          <w:b/>
          <w:color w:val="000000"/>
          <w:sz w:val="28"/>
          <w:szCs w:val="24"/>
        </w:rPr>
      </w:pPr>
    </w:p>
    <w:p w:rsidR="00F138F3" w:rsidRDefault="00F138F3" w:rsidP="00713309">
      <w:pPr>
        <w:spacing w:after="0"/>
        <w:rPr>
          <w:rFonts w:ascii="Nobel-Bold" w:hAnsi="Nobel-Bold" w:cs="Nobel-Bold"/>
          <w:b/>
          <w:color w:val="000000"/>
          <w:sz w:val="28"/>
          <w:szCs w:val="24"/>
        </w:rPr>
      </w:pPr>
    </w:p>
    <w:p w:rsidR="00713309" w:rsidRPr="0054319D" w:rsidRDefault="003D4DF4" w:rsidP="00713309">
      <w:pPr>
        <w:spacing w:after="0"/>
        <w:rPr>
          <w:rFonts w:ascii="Nobel-Bold" w:hAnsi="Nobel-Bold" w:cs="Nobel-Bold"/>
          <w:b/>
          <w:color w:val="000000"/>
          <w:sz w:val="28"/>
          <w:szCs w:val="24"/>
        </w:rPr>
      </w:pPr>
      <w:r>
        <w:rPr>
          <w:rFonts w:ascii="Nobel-Bold" w:hAnsi="Nobel-Bold" w:cs="Nobel-Bold"/>
          <w:b/>
          <w:color w:val="000000"/>
          <w:sz w:val="28"/>
          <w:szCs w:val="24"/>
        </w:rPr>
        <w:t>WIODĄCE W KLASIE ROZWIĄZANIA W ZAKRESIE BEZPIECZEŃSTWA</w:t>
      </w:r>
    </w:p>
    <w:p w:rsidR="001261CC" w:rsidRPr="00713309" w:rsidRDefault="00F07729" w:rsidP="00713309">
      <w:pPr>
        <w:spacing w:after="0"/>
        <w:rPr>
          <w:rFonts w:ascii="Nobel-Book" w:hAnsi="Nobel-Book" w:cs="Nobel-Book"/>
          <w:sz w:val="24"/>
          <w:szCs w:val="24"/>
        </w:rPr>
      </w:pPr>
      <w:r>
        <w:rPr>
          <w:rFonts w:ascii="Nobel-Book" w:hAnsi="Nobel-Book" w:cs="Nobel-Book"/>
          <w:sz w:val="24"/>
          <w:szCs w:val="24"/>
        </w:rPr>
        <w:t xml:space="preserve">Wyposażenie nowego IS, który szerszej grupie odbiorców oferuje w atrakcyjnej cenie najnowsze rozwiązania techniczne w zakresie bezpieczeństwa, zostało rozszerzone o pakiet Lexus Safety System + - nowy zestaw zwiększających bezpieczeństwo czynne rozwiązań stworzonych, aby zapobiegać lub ograniczać skutki kolizji w szerokim zakresie sytuacji drogowych. </w:t>
      </w:r>
    </w:p>
    <w:p w:rsidR="00F07729" w:rsidRDefault="00F07729" w:rsidP="00713309">
      <w:pPr>
        <w:spacing w:after="0"/>
        <w:rPr>
          <w:rFonts w:ascii="Nobel-Book" w:hAnsi="Nobel-Book" w:cs="Nobel-Book"/>
          <w:sz w:val="24"/>
          <w:szCs w:val="24"/>
        </w:rPr>
      </w:pPr>
    </w:p>
    <w:p w:rsidR="00713309" w:rsidRPr="00713309" w:rsidRDefault="00713309" w:rsidP="00713309">
      <w:pPr>
        <w:spacing w:after="0"/>
        <w:rPr>
          <w:rFonts w:ascii="Nobel-Book" w:hAnsi="Nobel-Book" w:cs="Nobel-Book"/>
          <w:color w:val="000000"/>
          <w:sz w:val="24"/>
          <w:szCs w:val="24"/>
        </w:rPr>
      </w:pPr>
      <w:r>
        <w:rPr>
          <w:rFonts w:ascii="Nobel-Book" w:hAnsi="Nobel-Book" w:cs="Nobel-Book"/>
          <w:sz w:val="24"/>
          <w:szCs w:val="24"/>
        </w:rPr>
        <w:t>W skład pakietu Lexus Safety System +, wykorzystującego kamerę i radar pracujący w paśmie fal milimetrowych, zapewniających wysoką skuteczność wykrywania obiektów, znajdują się: układ reagowania przedkolizyjnego (PCS) z funkcją wykrywania pieszych, który pomaga zapobiegać lub zmniejszać skutki zderzeń, funkcja ostrzegania o zjeżdżaniu z pasa ruchu z automatycznym kontrowaniem kierownicą, układ automatycznego sterowania światłami drogowymi (AHB) i układ pełnozakresowej aktywnej kontroli prędkości jazdy.</w:t>
      </w:r>
    </w:p>
    <w:p w:rsidR="00713309" w:rsidRDefault="00713309" w:rsidP="00713309">
      <w:pPr>
        <w:spacing w:after="0"/>
        <w:rPr>
          <w:rFonts w:ascii="Nobel-Book" w:hAnsi="Nobel-Book" w:cs="Nobel-Book"/>
        </w:rPr>
      </w:pPr>
    </w:p>
    <w:p w:rsidR="00CF45C5" w:rsidRPr="00713309" w:rsidRDefault="00CF45C5" w:rsidP="00713309">
      <w:pPr>
        <w:spacing w:after="0"/>
        <w:rPr>
          <w:rFonts w:ascii="Nobel-Book" w:hAnsi="Nobel-Book" w:cs="Nobel-Book"/>
        </w:rPr>
      </w:pPr>
    </w:p>
    <w:p w:rsidR="006013E2" w:rsidRDefault="006013E2" w:rsidP="006500A4">
      <w:pPr>
        <w:spacing w:after="0"/>
        <w:rPr>
          <w:rFonts w:ascii="Nobel-Bold" w:hAnsi="Nobel-Bold" w:cs="Nobel-Bold"/>
          <w:b/>
          <w:color w:val="000000"/>
          <w:sz w:val="28"/>
          <w:szCs w:val="28"/>
        </w:rPr>
      </w:pPr>
      <w:r>
        <w:rPr>
          <w:rFonts w:ascii="Nobel-Bold" w:hAnsi="Nobel-Bold" w:cs="Nobel-Bold"/>
          <w:b/>
          <w:color w:val="000000"/>
          <w:sz w:val="28"/>
          <w:szCs w:val="28"/>
        </w:rPr>
        <w:t>Poprawiona dynamika jazdy</w:t>
      </w:r>
    </w:p>
    <w:p w:rsidR="00181FF3" w:rsidRDefault="00181FF3" w:rsidP="006500A4">
      <w:pPr>
        <w:spacing w:after="0"/>
        <w:rPr>
          <w:rFonts w:ascii="Nobel-Book" w:hAnsi="Nobel-Book" w:cs="Nobel-Book"/>
          <w:color w:val="000000"/>
          <w:sz w:val="24"/>
          <w:szCs w:val="28"/>
        </w:rPr>
      </w:pPr>
      <w:r>
        <w:rPr>
          <w:rFonts w:ascii="Nobel-Book" w:hAnsi="Nobel-Book" w:cs="Nobel-Book"/>
          <w:color w:val="000000"/>
          <w:sz w:val="24"/>
          <w:szCs w:val="28"/>
        </w:rPr>
        <w:t>Dynamika jazdy nowego Lexusa IS została poprawiona dzięki kluczowym zmianom w przednim i tylnym zawieszeniu oraz układzie kierowniczym.</w:t>
      </w:r>
    </w:p>
    <w:p w:rsidR="00424057" w:rsidRDefault="00424057" w:rsidP="00EE0D00">
      <w:pPr>
        <w:spacing w:after="0"/>
        <w:rPr>
          <w:rFonts w:ascii="Nobel-Book" w:hAnsi="Nobel-Book" w:cs="Nobel-Book"/>
          <w:color w:val="000000"/>
          <w:sz w:val="24"/>
          <w:szCs w:val="28"/>
        </w:rPr>
      </w:pPr>
    </w:p>
    <w:p w:rsidR="00204A8C" w:rsidRDefault="00181FF3" w:rsidP="006500A4">
      <w:pPr>
        <w:spacing w:after="0"/>
        <w:rPr>
          <w:rFonts w:ascii="Nobel-Book" w:hAnsi="Nobel-Book" w:cs="Nobel-Book"/>
          <w:color w:val="000000"/>
          <w:sz w:val="24"/>
          <w:szCs w:val="28"/>
        </w:rPr>
      </w:pPr>
      <w:r>
        <w:rPr>
          <w:rFonts w:ascii="Nobel-Book" w:hAnsi="Nobel-Book" w:cs="Nobel-Book"/>
          <w:color w:val="000000"/>
          <w:sz w:val="24"/>
          <w:szCs w:val="28"/>
        </w:rPr>
        <w:t>W przednim zawieszeniu z podwójnymi wahaczami trójkątnymi zastosowano nowy wahacz dolny kuty ze stopu aluminium, który charakteryzuje się większą o 49% sztywnością od zastępowanej belki stalowej oraz nową tuleją nr 1 o sztywności zwiększonej o 29%. Oba te elementy przyczyniły się do zauważalnej poprawy    reakcji na ruchy kierownicą przy wyższych prędkościach jazdy. Dodatkowo w przednim zawieszeniu zmieniono tuleję górnego wspornika, sztywność sprężyn śrubowych, elementy amortyzatorów, a także skorygowano charakterystykę tłumienia.</w:t>
      </w:r>
    </w:p>
    <w:p w:rsidR="00204A8C" w:rsidRDefault="00204A8C" w:rsidP="006500A4">
      <w:pPr>
        <w:spacing w:after="0"/>
        <w:rPr>
          <w:rFonts w:ascii="Nobel-Book" w:hAnsi="Nobel-Book" w:cs="Nobel-Book"/>
          <w:color w:val="000000"/>
          <w:sz w:val="24"/>
          <w:szCs w:val="28"/>
        </w:rPr>
      </w:pPr>
    </w:p>
    <w:p w:rsidR="00204A8C" w:rsidRDefault="00204A8C" w:rsidP="006500A4">
      <w:pPr>
        <w:spacing w:after="0"/>
        <w:rPr>
          <w:rFonts w:ascii="Nobel-Book" w:hAnsi="Nobel-Book" w:cs="Nobel-Book"/>
          <w:color w:val="000000"/>
          <w:sz w:val="24"/>
          <w:szCs w:val="28"/>
        </w:rPr>
      </w:pPr>
      <w:r>
        <w:rPr>
          <w:rFonts w:ascii="Nobel-Book" w:hAnsi="Nobel-Book" w:cs="Nobel-Book"/>
          <w:color w:val="000000"/>
          <w:sz w:val="24"/>
          <w:szCs w:val="28"/>
        </w:rPr>
        <w:t>Tylne zawieszenie wielodrążkowe ma nową tuleję nr 1 górnego wahacza, nowy drążek stabilizatora, nowe elementy amortyzatorów i skorygowaną charakterystykę tłumienia.</w:t>
      </w:r>
    </w:p>
    <w:p w:rsidR="00204A8C" w:rsidRDefault="00204A8C" w:rsidP="006500A4">
      <w:pPr>
        <w:spacing w:after="0"/>
        <w:rPr>
          <w:rFonts w:ascii="Nobel-Book" w:hAnsi="Nobel-Book" w:cs="Nobel-Book"/>
          <w:color w:val="000000"/>
          <w:sz w:val="24"/>
          <w:szCs w:val="28"/>
        </w:rPr>
      </w:pPr>
    </w:p>
    <w:p w:rsidR="00204A8C" w:rsidRDefault="00204A8C" w:rsidP="006500A4">
      <w:pPr>
        <w:spacing w:after="0"/>
        <w:rPr>
          <w:rFonts w:ascii="Nobel-Book" w:hAnsi="Nobel-Book" w:cs="Nobel-Book"/>
          <w:color w:val="000000"/>
          <w:sz w:val="24"/>
          <w:szCs w:val="28"/>
        </w:rPr>
      </w:pPr>
      <w:r>
        <w:rPr>
          <w:rFonts w:ascii="Nobel-Book" w:hAnsi="Nobel-Book" w:cs="Nobel-Book"/>
          <w:color w:val="000000"/>
          <w:sz w:val="24"/>
          <w:szCs w:val="28"/>
        </w:rPr>
        <w:t>Wprowadzono również zmiany do modułu sterującego elektrycznym układem wspomagania kierownicy (EPS).</w:t>
      </w:r>
    </w:p>
    <w:p w:rsidR="00204A8C" w:rsidRDefault="00204A8C" w:rsidP="006500A4">
      <w:pPr>
        <w:spacing w:after="0"/>
        <w:rPr>
          <w:rFonts w:ascii="Nobel-Book" w:hAnsi="Nobel-Book" w:cs="Nobel-Book"/>
          <w:color w:val="000000"/>
          <w:sz w:val="24"/>
          <w:szCs w:val="28"/>
        </w:rPr>
      </w:pPr>
    </w:p>
    <w:p w:rsidR="00204A8C" w:rsidRDefault="00204A8C" w:rsidP="006500A4">
      <w:pPr>
        <w:spacing w:after="0"/>
        <w:rPr>
          <w:rFonts w:ascii="Nobel-Book" w:hAnsi="Nobel-Book" w:cs="Nobel-Book"/>
          <w:color w:val="000000"/>
          <w:sz w:val="24"/>
          <w:szCs w:val="28"/>
        </w:rPr>
      </w:pPr>
      <w:r>
        <w:rPr>
          <w:rFonts w:ascii="Nobel-Book" w:hAnsi="Nobel-Book" w:cs="Nobel-Book"/>
          <w:color w:val="000000"/>
          <w:sz w:val="24"/>
          <w:szCs w:val="28"/>
        </w:rPr>
        <w:t>W wyniku tak znaczących zmian w wersjach standardowych oraz F SPORT modelu IS poprawiła się jakość prowadzenia, ograniczone zostały przechyły nadwozia, poprawiła się przyczepność kół tylnych, stateczność podczas jazdy do przodu oraz reakcja na ruch kierownicą a także wyczucie skrętu.</w:t>
      </w:r>
    </w:p>
    <w:p w:rsidR="00181FF3" w:rsidRDefault="00181FF3" w:rsidP="006500A4">
      <w:pPr>
        <w:spacing w:after="0"/>
        <w:rPr>
          <w:rFonts w:ascii="Nobel-Bold" w:hAnsi="Nobel-Bold" w:cs="Nobel-Bold"/>
          <w:b/>
          <w:color w:val="000000"/>
          <w:sz w:val="28"/>
          <w:szCs w:val="28"/>
        </w:rPr>
      </w:pPr>
    </w:p>
    <w:p w:rsidR="00F138F3" w:rsidRDefault="00F138F3" w:rsidP="006500A4">
      <w:pPr>
        <w:spacing w:after="0"/>
        <w:rPr>
          <w:rFonts w:ascii="Nobel-Bold" w:hAnsi="Nobel-Bold" w:cs="Nobel-Bold"/>
          <w:b/>
          <w:color w:val="000000"/>
          <w:sz w:val="28"/>
          <w:szCs w:val="28"/>
        </w:rPr>
      </w:pPr>
    </w:p>
    <w:p w:rsidR="00F138F3" w:rsidRDefault="00F138F3" w:rsidP="006500A4">
      <w:pPr>
        <w:spacing w:after="0"/>
        <w:rPr>
          <w:rFonts w:ascii="Nobel-Bold" w:hAnsi="Nobel-Bold" w:cs="Nobel-Bold"/>
          <w:b/>
          <w:color w:val="000000"/>
          <w:sz w:val="28"/>
          <w:szCs w:val="28"/>
        </w:rPr>
      </w:pPr>
    </w:p>
    <w:p w:rsidR="00F138F3" w:rsidRDefault="00F138F3" w:rsidP="006500A4">
      <w:pPr>
        <w:spacing w:after="0"/>
        <w:rPr>
          <w:rFonts w:ascii="Nobel-Bold" w:hAnsi="Nobel-Bold" w:cs="Nobel-Bold"/>
          <w:b/>
          <w:color w:val="000000"/>
          <w:sz w:val="28"/>
          <w:szCs w:val="28"/>
        </w:rPr>
      </w:pPr>
    </w:p>
    <w:p w:rsidR="00F138F3" w:rsidRDefault="00F138F3" w:rsidP="006500A4">
      <w:pPr>
        <w:spacing w:after="0"/>
        <w:rPr>
          <w:rFonts w:ascii="Nobel-Bold" w:hAnsi="Nobel-Bold" w:cs="Nobel-Bold"/>
          <w:b/>
          <w:color w:val="000000"/>
          <w:sz w:val="28"/>
          <w:szCs w:val="28"/>
        </w:rPr>
      </w:pPr>
    </w:p>
    <w:p w:rsidR="00F138F3" w:rsidRDefault="00F138F3" w:rsidP="006500A4">
      <w:pPr>
        <w:spacing w:after="0"/>
        <w:rPr>
          <w:rFonts w:ascii="Nobel-Bold" w:hAnsi="Nobel-Bold" w:cs="Nobel-Bold"/>
          <w:b/>
          <w:color w:val="000000"/>
          <w:sz w:val="28"/>
          <w:szCs w:val="28"/>
        </w:rPr>
      </w:pPr>
    </w:p>
    <w:p w:rsidR="00F138F3" w:rsidRDefault="00F138F3" w:rsidP="006500A4">
      <w:pPr>
        <w:spacing w:after="0"/>
        <w:rPr>
          <w:rFonts w:ascii="Nobel-Bold" w:hAnsi="Nobel-Bold" w:cs="Nobel-Bold"/>
          <w:b/>
          <w:color w:val="000000"/>
          <w:sz w:val="28"/>
          <w:szCs w:val="28"/>
        </w:rPr>
      </w:pPr>
    </w:p>
    <w:p w:rsidR="00F138F3" w:rsidRDefault="00F138F3" w:rsidP="006500A4">
      <w:pPr>
        <w:spacing w:after="0"/>
        <w:rPr>
          <w:rFonts w:ascii="Nobel-Bold" w:hAnsi="Nobel-Bold" w:cs="Nobel-Bold"/>
          <w:b/>
          <w:color w:val="000000"/>
          <w:sz w:val="28"/>
          <w:szCs w:val="28"/>
        </w:rPr>
      </w:pPr>
    </w:p>
    <w:p w:rsidR="00F138F3" w:rsidRDefault="00F138F3" w:rsidP="006500A4">
      <w:pPr>
        <w:spacing w:after="0"/>
        <w:rPr>
          <w:rFonts w:ascii="Nobel-Bold" w:hAnsi="Nobel-Bold" w:cs="Nobel-Bold"/>
          <w:b/>
          <w:color w:val="000000"/>
          <w:sz w:val="28"/>
          <w:szCs w:val="28"/>
        </w:rPr>
      </w:pPr>
    </w:p>
    <w:p w:rsidR="00F138F3" w:rsidRDefault="00F138F3" w:rsidP="006500A4">
      <w:pPr>
        <w:spacing w:after="0"/>
        <w:rPr>
          <w:rFonts w:ascii="Nobel-Bold" w:hAnsi="Nobel-Bold" w:cs="Nobel-Bold"/>
          <w:b/>
          <w:color w:val="000000"/>
          <w:sz w:val="28"/>
          <w:szCs w:val="28"/>
        </w:rPr>
      </w:pPr>
    </w:p>
    <w:p w:rsidR="006500A4" w:rsidRPr="0054319D" w:rsidRDefault="0054319D" w:rsidP="006500A4">
      <w:pPr>
        <w:spacing w:after="0"/>
        <w:rPr>
          <w:rFonts w:ascii="Nobel-Bold" w:hAnsi="Nobel-Bold" w:cs="Nobel-Bold"/>
          <w:b/>
          <w:color w:val="000000"/>
          <w:sz w:val="28"/>
          <w:szCs w:val="28"/>
        </w:rPr>
      </w:pPr>
      <w:r>
        <w:rPr>
          <w:rFonts w:ascii="Nobel-Bold" w:hAnsi="Nobel-Bold" w:cs="Nobel-Bold"/>
          <w:b/>
          <w:color w:val="000000"/>
          <w:sz w:val="28"/>
          <w:szCs w:val="28"/>
        </w:rPr>
        <w:t>INFORMACJE TECHNICZNE</w:t>
      </w:r>
    </w:p>
    <w:tbl>
      <w:tblPr>
        <w:tblW w:w="930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098"/>
        <w:gridCol w:w="1476"/>
        <w:gridCol w:w="1125"/>
        <w:gridCol w:w="718"/>
        <w:gridCol w:w="1928"/>
        <w:gridCol w:w="1958"/>
      </w:tblGrid>
      <w:tr w:rsidR="00656F54" w:rsidRPr="00B941AB" w:rsidTr="003C41F5">
        <w:trPr>
          <w:trHeight w:val="13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</w:rPr>
              <w:t>IS 300h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</w:rPr>
              <w:t>IS 200t</w:t>
            </w:r>
          </w:p>
        </w:tc>
      </w:tr>
      <w:tr w:rsidR="00656F54" w:rsidRPr="00B941AB" w:rsidTr="003C41F5">
        <w:trPr>
          <w:trHeight w:val="139"/>
        </w:trPr>
        <w:tc>
          <w:tcPr>
            <w:tcW w:w="469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</w:rPr>
              <w:t>Podstawowe wymiary i masy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Wymiary zewnętrzne (masa własna)</w:t>
            </w:r>
          </w:p>
        </w:tc>
        <w:tc>
          <w:tcPr>
            <w:tcW w:w="14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Długość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 xml:space="preserve">mm </w:t>
            </w:r>
          </w:p>
        </w:tc>
        <w:tc>
          <w:tcPr>
            <w:tcW w:w="388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4680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Szerokość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Lusterka złożone</w:t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mm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1810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Lusterka rozłożone</w:t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mm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2027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vertAlign w:val="superscript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Wysokość*</w:t>
            </w:r>
            <w:r>
              <w:rPr>
                <w:rFonts w:ascii="Nobel-Book" w:hAnsi="Nobel-Book" w:cs="Nobel-Book"/>
                <w:color w:val="000000"/>
                <w:sz w:val="20"/>
                <w:szCs w:val="18"/>
                <w:vertAlign w:val="superscript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mm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1430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656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Rozstaw osi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mm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2800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Rozstaw kół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Przód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mm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1535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Tył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mm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1550/1540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Liczba miejsc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Osób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5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Masa własna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Całkowita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kg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1620-1680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656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1590-1680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Masa całkowita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kg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2130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2125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vertAlign w:val="superscript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Pojemność bagażnika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L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450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480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Współczynnik oporu powietrza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Minimalny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0.25 (eco) /0.26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0,28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Dopuszczalna masa przyczepy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Z hamulcem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kg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750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1500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Bez hamulca</w:t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kg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750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750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Pojemność zbiornika paliwa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Moc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L</w:t>
            </w: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66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6"/>
                <w:lang w:eastAsia="zh-C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</w:rPr>
              <w:t>IS 300h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656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</w:rPr>
              <w:t>IS 200t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</w:rPr>
              <w:t>Silnik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</w:tc>
      </w:tr>
      <w:tr w:rsidR="003C41F5" w:rsidRPr="00B941AB" w:rsidTr="003C41F5">
        <w:trPr>
          <w:trHeight w:val="139"/>
        </w:trPr>
        <w:tc>
          <w:tcPr>
            <w:tcW w:w="4699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3C41F5" w:rsidRPr="003C41F5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Liczba i układ cylindrów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41F5" w:rsidRPr="003C41F5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41F5" w:rsidRPr="003C41F5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4 cylindry, rzędowy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41F5" w:rsidRPr="003C41F5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4 cylindry, rzędowy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Mechanizm rozrządu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16-zaworowy, DOHC z Dual VVT-i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16-zaworowy, DOHC z Dual VVT-i</w:t>
            </w:r>
          </w:p>
        </w:tc>
      </w:tr>
      <w:tr w:rsidR="00656F54" w:rsidRPr="00B941AB" w:rsidTr="003C41F5">
        <w:trPr>
          <w:trHeight w:val="53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Pojemność skokowa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cm³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2494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1998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Norma emisji spalin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656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 xml:space="preserve">EURO 6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Euro 6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Rodzaj paliwa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38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Benzyna / Co najmniej 95-oktanowa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Maksymalna moc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wg EEC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val="nl-BE"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kW / obr/min</w:t>
            </w:r>
          </w:p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val="nl-BE"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(KM wg DIN / obr/min)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133/6000 (181/6000)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180/5800 (245/6000)</w:t>
            </w:r>
          </w:p>
        </w:tc>
      </w:tr>
      <w:tr w:rsidR="00656F54" w:rsidRPr="00B941AB" w:rsidTr="003C41F5">
        <w:trPr>
          <w:trHeight w:val="139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Maksymalny moment obrotowy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wg EEC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Nm / obr/min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221/4200-5400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18"/>
              </w:rPr>
              <w:t>350 / 1650-4400</w:t>
            </w:r>
          </w:p>
        </w:tc>
      </w:tr>
    </w:tbl>
    <w:p w:rsidR="00656F54" w:rsidRPr="00B941AB" w:rsidRDefault="00656F54" w:rsidP="00656F54">
      <w:pPr>
        <w:spacing w:after="0" w:line="240" w:lineRule="auto"/>
        <w:jc w:val="both"/>
      </w:pPr>
    </w:p>
    <w:tbl>
      <w:tblPr>
        <w:tblW w:w="930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098"/>
        <w:gridCol w:w="1476"/>
        <w:gridCol w:w="1125"/>
        <w:gridCol w:w="595"/>
        <w:gridCol w:w="123"/>
        <w:gridCol w:w="1805"/>
        <w:gridCol w:w="123"/>
        <w:gridCol w:w="1835"/>
        <w:gridCol w:w="123"/>
      </w:tblGrid>
      <w:tr w:rsidR="00656F54" w:rsidRPr="00B941AB" w:rsidTr="00424057">
        <w:trPr>
          <w:trHeight w:val="13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6F54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  <w:p w:rsidR="00F138F3" w:rsidRDefault="00F138F3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  <w:p w:rsidR="00F138F3" w:rsidRDefault="00F138F3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  <w:p w:rsidR="00F138F3" w:rsidRDefault="00F138F3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  <w:p w:rsidR="00F138F3" w:rsidRDefault="00F138F3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  <w:p w:rsidR="00F138F3" w:rsidRDefault="00F138F3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  <w:p w:rsidR="00F138F3" w:rsidRDefault="00F138F3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  <w:p w:rsidR="00F138F3" w:rsidRDefault="00F138F3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  <w:p w:rsidR="00F138F3" w:rsidRPr="003C41F5" w:rsidRDefault="00F138F3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6F54" w:rsidRPr="00B941AB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</w:rPr>
              <w:lastRenderedPageBreak/>
              <w:t>Hybrydowy zespół napędowy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F138F3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  <w:t>IS300h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6F54" w:rsidRPr="00B941AB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Silnik elektryczny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Typ silnika elektrycznego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Magnes stały</w:t>
            </w:r>
          </w:p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Silnik synchroniczny (1 KM)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6F54" w:rsidRPr="00B941AB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18"/>
                <w:szCs w:val="18"/>
                <w:lang w:eastAsia="zh-CN"/>
              </w:rPr>
            </w:pP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Maks. napięcie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V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6F54" w:rsidRPr="00B941AB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18"/>
                <w:szCs w:val="18"/>
                <w:lang w:eastAsia="zh-CN"/>
              </w:rPr>
            </w:pP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Maksymalna moc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kW (KM wg DIN)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105 (143)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6F54" w:rsidRPr="00B941AB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18"/>
                <w:szCs w:val="18"/>
                <w:lang w:eastAsia="zh-CN"/>
              </w:rPr>
            </w:pP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Maksymalny moment obrotowy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6F54" w:rsidRPr="00B941AB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18"/>
                <w:szCs w:val="18"/>
                <w:lang w:eastAsia="zh-CN"/>
              </w:rPr>
            </w:pP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Akumulator trakcyjny</w:t>
            </w:r>
          </w:p>
        </w:tc>
        <w:tc>
          <w:tcPr>
            <w:tcW w:w="26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Typ akumulatora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NiMH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6F54" w:rsidRPr="00B941AB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18"/>
                <w:szCs w:val="18"/>
                <w:lang w:eastAsia="zh-CN"/>
              </w:rPr>
            </w:pP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Napięcie nominalne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V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230,4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6F54" w:rsidRPr="00B941AB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18"/>
                <w:szCs w:val="18"/>
                <w:lang w:eastAsia="zh-CN"/>
              </w:rPr>
            </w:pP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Liczba ogniw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6F54" w:rsidRPr="00B941AB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18"/>
                <w:szCs w:val="18"/>
                <w:lang w:eastAsia="zh-CN"/>
              </w:rPr>
            </w:pP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Napięcie w układzie elektrycznym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V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6F54" w:rsidRPr="00B941AB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18"/>
                <w:szCs w:val="18"/>
                <w:lang w:eastAsia="zh-CN"/>
              </w:rPr>
            </w:pP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Sumaryczna moc</w:t>
            </w:r>
          </w:p>
        </w:tc>
        <w:tc>
          <w:tcPr>
            <w:tcW w:w="33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kW (KM wg DIN)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164 (223)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6F54" w:rsidRPr="00B941AB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18"/>
                <w:szCs w:val="18"/>
                <w:lang w:eastAsia="zh-CN"/>
              </w:rPr>
            </w:pPr>
          </w:p>
        </w:tc>
      </w:tr>
      <w:tr w:rsidR="00656F54" w:rsidRPr="00B941AB" w:rsidTr="00424057">
        <w:trPr>
          <w:trHeight w:val="139"/>
        </w:trPr>
        <w:tc>
          <w:tcPr>
            <w:tcW w:w="93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*4: Moc łączna silnika spalinowego i elektrycznego (zasilanego z akumulatorów) (dane własne)</w:t>
            </w: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B941AB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18"/>
                <w:szCs w:val="18"/>
                <w:lang w:eastAsia="zh-CN"/>
              </w:rPr>
            </w:pP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</w:rPr>
              <w:t>IS 300h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B941AB" w:rsidRDefault="00656F54" w:rsidP="00656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18"/>
                <w:szCs w:val="18"/>
              </w:rPr>
              <w:t>IS 200t</w:t>
            </w: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B941AB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Prędkość maks.*</w:t>
            </w:r>
            <w:r>
              <w:rPr>
                <w:rFonts w:ascii="Nobel-Book" w:hAnsi="Nobel-Book" w:cs="Nobel-Book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km/h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B941AB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18"/>
                <w:szCs w:val="18"/>
              </w:rPr>
              <w:t>230</w:t>
            </w:r>
          </w:p>
        </w:tc>
      </w:tr>
      <w:tr w:rsidR="00656F54" w:rsidRPr="00B941AB" w:rsidTr="00424057">
        <w:trPr>
          <w:trHeight w:val="139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Czas rozpędzania*</w:t>
            </w:r>
            <w:r>
              <w:rPr>
                <w:rFonts w:ascii="Nobel-Book" w:hAnsi="Nobel-Book" w:cs="Nobel-Book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0 – 100 km/h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s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B941AB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18"/>
                <w:szCs w:val="18"/>
              </w:rPr>
              <w:t>7,0</w:t>
            </w:r>
          </w:p>
        </w:tc>
      </w:tr>
      <w:tr w:rsidR="00656F54" w:rsidRPr="003C41F5" w:rsidTr="00424057">
        <w:trPr>
          <w:trHeight w:val="139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*5: Pomiary fabryczne wykonane przez Toyotę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</w:tr>
      <w:tr w:rsidR="00656F54" w:rsidRPr="003C41F5" w:rsidTr="00424057">
        <w:trPr>
          <w:gridAfter w:val="1"/>
          <w:wAfter w:w="123" w:type="dxa"/>
          <w:trHeight w:val="13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</w:rPr>
              <w:t>IS 300h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656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</w:rPr>
              <w:t>IS 200t</w:t>
            </w:r>
          </w:p>
        </w:tc>
      </w:tr>
      <w:tr w:rsidR="00656F54" w:rsidRPr="003C41F5" w:rsidTr="00424057">
        <w:trPr>
          <w:gridAfter w:val="1"/>
          <w:wAfter w:w="123" w:type="dxa"/>
          <w:trHeight w:val="139"/>
        </w:trPr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</w:rPr>
              <w:t>Podwozie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56F54" w:rsidRPr="003C41F5" w:rsidTr="00424057">
        <w:trPr>
          <w:gridAfter w:val="1"/>
          <w:wAfter w:w="123" w:type="dxa"/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Skrzynia biegów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E-CVT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Automatyczny</w:t>
            </w:r>
          </w:p>
        </w:tc>
      </w:tr>
      <w:tr w:rsidR="00656F54" w:rsidRPr="003C41F5" w:rsidTr="00424057">
        <w:trPr>
          <w:gridAfter w:val="1"/>
          <w:wAfter w:w="123" w:type="dxa"/>
          <w:trHeight w:val="139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Koła napędzane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Napęd na koła tylne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Napęd na koła tylne</w:t>
            </w:r>
          </w:p>
        </w:tc>
      </w:tr>
      <w:tr w:rsidR="00656F54" w:rsidRPr="003C41F5" w:rsidTr="00424057">
        <w:trPr>
          <w:gridAfter w:val="1"/>
          <w:wAfter w:w="123" w:type="dxa"/>
          <w:trHeight w:val="139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Rodzaj hamulców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Przód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3C4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Tarczowe wentylowane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3C4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Tarczowe wentylowane</w:t>
            </w:r>
          </w:p>
        </w:tc>
      </w:tr>
      <w:tr w:rsidR="00656F54" w:rsidRPr="003C41F5" w:rsidTr="00424057">
        <w:trPr>
          <w:gridAfter w:val="1"/>
          <w:wAfter w:w="123" w:type="dxa"/>
          <w:trHeight w:val="139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Tył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3C4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Tarczowe wentylowane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3C41F5" w:rsidP="003C4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Tarczowe wentylowane</w:t>
            </w:r>
          </w:p>
        </w:tc>
      </w:tr>
      <w:tr w:rsidR="00656F54" w:rsidRPr="003C41F5" w:rsidTr="00424057">
        <w:trPr>
          <w:gridAfter w:val="1"/>
          <w:wAfter w:w="123" w:type="dxa"/>
          <w:trHeight w:val="139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Liczba obrotów kierownicy między skrajnymi położeniami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2,841</w:t>
            </w:r>
          </w:p>
        </w:tc>
      </w:tr>
      <w:tr w:rsidR="00656F54" w:rsidRPr="003C41F5" w:rsidTr="00424057">
        <w:trPr>
          <w:gridAfter w:val="1"/>
          <w:wAfter w:w="123" w:type="dxa"/>
          <w:trHeight w:val="139"/>
        </w:trPr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Min. promień skrętu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Opony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8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5,2</w:t>
            </w:r>
          </w:p>
        </w:tc>
      </w:tr>
      <w:tr w:rsidR="00656F54" w:rsidRPr="003C41F5" w:rsidTr="00424057">
        <w:trPr>
          <w:gridAfter w:val="1"/>
          <w:wAfter w:w="123" w:type="dxa"/>
          <w:trHeight w:val="13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</w:tr>
      <w:tr w:rsidR="00656F54" w:rsidRPr="003C41F5" w:rsidTr="00424057">
        <w:trPr>
          <w:gridAfter w:val="1"/>
          <w:wAfter w:w="123" w:type="dxa"/>
          <w:trHeight w:val="139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strike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</w:rPr>
              <w:t>IS 300h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F54" w:rsidRPr="003C41F5" w:rsidRDefault="00656F54" w:rsidP="00656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</w:rPr>
              <w:t>IS 200t</w:t>
            </w:r>
          </w:p>
        </w:tc>
      </w:tr>
      <w:tr w:rsidR="00656F54" w:rsidRPr="003C41F5" w:rsidTr="00424057">
        <w:trPr>
          <w:gridAfter w:val="1"/>
          <w:wAfter w:w="123" w:type="dxa"/>
          <w:trHeight w:val="139"/>
        </w:trPr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</w:rPr>
              <w:t>Zużycie paliwa i emisja zanieczyszczeń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656F54" w:rsidRPr="003C41F5" w:rsidTr="00424057">
        <w:trPr>
          <w:gridAfter w:val="1"/>
          <w:wAfter w:w="123" w:type="dxa"/>
          <w:trHeight w:val="13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Zużycie paliwa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Cykl mieszany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L/100 km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56F54" w:rsidRPr="003C41F5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od 4,3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6F54" w:rsidRPr="003C41F5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od 7,0</w:t>
            </w:r>
          </w:p>
        </w:tc>
      </w:tr>
      <w:tr w:rsidR="00656F54" w:rsidRPr="003C41F5" w:rsidTr="00424057">
        <w:trPr>
          <w:gridAfter w:val="1"/>
          <w:wAfter w:w="123" w:type="dxa"/>
          <w:trHeight w:val="139"/>
        </w:trPr>
        <w:tc>
          <w:tcPr>
            <w:tcW w:w="2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Poziom emisji CO</w:t>
            </w:r>
            <w:r>
              <w:rPr>
                <w:rFonts w:ascii="Nobel-Book" w:hAnsi="Nobel-Book" w:cs="Nobel-Book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Cykl mieszany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(g/km)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56F54" w:rsidRPr="003C41F5" w:rsidRDefault="00656F54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od 97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F54" w:rsidRPr="003C41F5" w:rsidRDefault="003C41F5" w:rsidP="004B3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bel-Book" w:hAnsi="Nobel-Book" w:cs="Nobel-Book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Nobel-Book" w:hAnsi="Nobel-Book" w:cs="Nobel-Book"/>
                <w:color w:val="000000"/>
                <w:sz w:val="20"/>
                <w:szCs w:val="20"/>
              </w:rPr>
              <w:t>od 162</w:t>
            </w:r>
          </w:p>
        </w:tc>
      </w:tr>
    </w:tbl>
    <w:p w:rsidR="00656F54" w:rsidRPr="003C41F5" w:rsidRDefault="00656F54" w:rsidP="00656F54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Nobel-Book" w:hAnsi="Nobel-Book" w:cs="Nobel-Book"/>
          <w:color w:val="000000"/>
          <w:spacing w:val="-2"/>
          <w:sz w:val="20"/>
          <w:szCs w:val="20"/>
          <w:lang w:val="en-US" w:eastAsia="ja-JP"/>
        </w:rPr>
      </w:pPr>
    </w:p>
    <w:p w:rsidR="00656F54" w:rsidRPr="003C41F5" w:rsidRDefault="00656F54" w:rsidP="00656F5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Nobel-Book" w:hAnsi="Nobel-Book" w:cs="Nobel-Book"/>
          <w:color w:val="000000"/>
          <w:spacing w:val="-2"/>
          <w:sz w:val="20"/>
          <w:szCs w:val="20"/>
          <w:lang w:val="en-US" w:eastAsia="ja-JP"/>
        </w:rPr>
      </w:pPr>
    </w:p>
    <w:p w:rsidR="00CA156F" w:rsidRPr="003C41F5" w:rsidRDefault="00CA156F" w:rsidP="00713309">
      <w:pPr>
        <w:spacing w:after="0"/>
        <w:rPr>
          <w:rFonts w:ascii="Nobel-Book" w:hAnsi="Nobel-Book" w:cs="Nobel-Book"/>
          <w:sz w:val="20"/>
          <w:szCs w:val="20"/>
        </w:rPr>
      </w:pPr>
    </w:p>
    <w:sectPr w:rsidR="00CA156F" w:rsidRPr="003C41F5" w:rsidSect="003C41F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63" w:rsidRDefault="00287A63" w:rsidP="00057C18">
      <w:pPr>
        <w:spacing w:after="0" w:line="240" w:lineRule="auto"/>
      </w:pPr>
      <w:r>
        <w:separator/>
      </w:r>
    </w:p>
  </w:endnote>
  <w:endnote w:type="continuationSeparator" w:id="0">
    <w:p w:rsidR="00287A63" w:rsidRDefault="00287A63" w:rsidP="0005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Bold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18" w:rsidRPr="00057C18" w:rsidRDefault="00057C18" w:rsidP="00057C18">
    <w:pPr>
      <w:pStyle w:val="Stopka"/>
      <w:jc w:val="right"/>
      <w:rPr>
        <w:rFonts w:ascii="Nobel-Book" w:hAnsi="Nobel-Book" w:cs="Nobel-Book"/>
        <w:sz w:val="16"/>
      </w:rPr>
    </w:pPr>
    <w:r w:rsidRPr="00057C18">
      <w:fldChar w:fldCharType="begin"/>
    </w:r>
    <w:r w:rsidRPr="00057C18">
      <w:rPr>
        <w:rFonts w:ascii="Nobel-Book" w:hAnsi="Nobel-Book" w:cs="Nobel-Book"/>
        <w:sz w:val="16"/>
      </w:rPr>
      <w:instrText xml:space="preserve"> PAGE   \* MERGEFORMAT </w:instrText>
    </w:r>
    <w:r w:rsidRPr="00057C18">
      <w:rPr>
        <w:rFonts w:ascii="Nobel-Book" w:hAnsi="Nobel-Book" w:cs="Nobel-Book"/>
        <w:sz w:val="16"/>
      </w:rPr>
      <w:fldChar w:fldCharType="separate"/>
    </w:r>
    <w:r w:rsidR="00E0693D">
      <w:rPr>
        <w:rFonts w:ascii="Nobel-Book" w:hAnsi="Nobel-Book" w:cs="Nobel-Book"/>
        <w:noProof/>
        <w:sz w:val="16"/>
      </w:rPr>
      <w:t>1</w:t>
    </w:r>
    <w:r w:rsidRPr="00057C18">
      <w:rPr>
        <w:rFonts w:ascii="Nobel-Book" w:hAnsi="Nobel-Book" w:cs="Nobel-Book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63" w:rsidRDefault="00287A63" w:rsidP="00057C18">
      <w:pPr>
        <w:spacing w:after="0" w:line="240" w:lineRule="auto"/>
      </w:pPr>
      <w:r>
        <w:separator/>
      </w:r>
    </w:p>
  </w:footnote>
  <w:footnote w:type="continuationSeparator" w:id="0">
    <w:p w:rsidR="00287A63" w:rsidRDefault="00287A63" w:rsidP="0005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18" w:rsidRPr="00057C18" w:rsidRDefault="00057C18" w:rsidP="00057C18">
    <w:pPr>
      <w:pStyle w:val="Nagwek"/>
      <w:spacing w:after="0" w:line="240" w:lineRule="auto"/>
      <w:rPr>
        <w:rFonts w:ascii="Nobel-Book" w:hAnsi="Nobel-Book" w:cs="Nobel-Book"/>
        <w:sz w:val="18"/>
      </w:rPr>
    </w:pPr>
    <w:r>
      <w:rPr>
        <w:rFonts w:ascii="Nobel-Book" w:hAnsi="Nobel-Book" w:cs="Nobel-Book"/>
        <w:sz w:val="18"/>
      </w:rPr>
      <w:t>Paris Motor Show 2016 – Informacja prasowa</w:t>
    </w:r>
  </w:p>
  <w:p w:rsidR="00713309" w:rsidRPr="00057C18" w:rsidRDefault="00057C18" w:rsidP="00057C18">
    <w:pPr>
      <w:pStyle w:val="Nagwek"/>
      <w:spacing w:after="0" w:line="240" w:lineRule="auto"/>
      <w:rPr>
        <w:rFonts w:ascii="Nobel-Book" w:hAnsi="Nobel-Book" w:cs="Nobel-Book"/>
        <w:sz w:val="18"/>
      </w:rPr>
    </w:pPr>
    <w:r>
      <w:rPr>
        <w:rFonts w:ascii="Nobel-Book" w:hAnsi="Nobel-Book" w:cs="Nobel-Book"/>
        <w:sz w:val="18"/>
      </w:rPr>
      <w:t xml:space="preserve">CH3: Nowy Lexus IS </w:t>
    </w:r>
    <w:r w:rsidR="00F138F3">
      <w:rPr>
        <w:noProof/>
      </w:rPr>
      <w:t xml:space="preserve">                                                                                                             </w:t>
    </w:r>
    <w:r w:rsidR="00F138F3">
      <w:rPr>
        <w:noProof/>
      </w:rPr>
      <w:drawing>
        <wp:inline distT="0" distB="0" distL="0" distR="0" wp14:anchorId="36696413" wp14:editId="04310D7D">
          <wp:extent cx="1363980" cy="243840"/>
          <wp:effectExtent l="0" t="0" r="7620" b="3810"/>
          <wp:docPr id="1" name="Picture 1" descr="lexu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xu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0C64"/>
    <w:multiLevelType w:val="hybridMultilevel"/>
    <w:tmpl w:val="B03EA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F401B"/>
    <w:multiLevelType w:val="hybridMultilevel"/>
    <w:tmpl w:val="F8A22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6711"/>
    <w:multiLevelType w:val="hybridMultilevel"/>
    <w:tmpl w:val="1802600E"/>
    <w:lvl w:ilvl="0" w:tplc="89064F92">
      <w:numFmt w:val="bullet"/>
      <w:lvlText w:val=""/>
      <w:lvlJc w:val="left"/>
      <w:pPr>
        <w:ind w:left="720" w:hanging="360"/>
      </w:pPr>
      <w:rPr>
        <w:rFonts w:ascii="Wingdings" w:eastAsia="Calibri" w:hAnsi="Wingdings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62ABE"/>
    <w:multiLevelType w:val="hybridMultilevel"/>
    <w:tmpl w:val="E30AA338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4AE20CCD"/>
    <w:multiLevelType w:val="hybridMultilevel"/>
    <w:tmpl w:val="B4468D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91AE4"/>
    <w:multiLevelType w:val="hybridMultilevel"/>
    <w:tmpl w:val="A4AA7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6B"/>
    <w:rsid w:val="00015B26"/>
    <w:rsid w:val="00057C18"/>
    <w:rsid w:val="000733A7"/>
    <w:rsid w:val="000946B4"/>
    <w:rsid w:val="00105608"/>
    <w:rsid w:val="001261CC"/>
    <w:rsid w:val="00144936"/>
    <w:rsid w:val="00181FF3"/>
    <w:rsid w:val="001A0D98"/>
    <w:rsid w:val="001B15A5"/>
    <w:rsid w:val="00204A8C"/>
    <w:rsid w:val="00215FBA"/>
    <w:rsid w:val="00224060"/>
    <w:rsid w:val="00287A63"/>
    <w:rsid w:val="002F2018"/>
    <w:rsid w:val="003C41F5"/>
    <w:rsid w:val="003D044B"/>
    <w:rsid w:val="003D4014"/>
    <w:rsid w:val="003D4DF4"/>
    <w:rsid w:val="003E4454"/>
    <w:rsid w:val="00424057"/>
    <w:rsid w:val="00441501"/>
    <w:rsid w:val="004B37F1"/>
    <w:rsid w:val="004C1F81"/>
    <w:rsid w:val="0054319D"/>
    <w:rsid w:val="005444A1"/>
    <w:rsid w:val="00555311"/>
    <w:rsid w:val="00595E65"/>
    <w:rsid w:val="005A28EB"/>
    <w:rsid w:val="005D6CAB"/>
    <w:rsid w:val="005F4F7C"/>
    <w:rsid w:val="006013E2"/>
    <w:rsid w:val="006500A4"/>
    <w:rsid w:val="00656F54"/>
    <w:rsid w:val="006A2517"/>
    <w:rsid w:val="006B0F5D"/>
    <w:rsid w:val="00713309"/>
    <w:rsid w:val="00755143"/>
    <w:rsid w:val="00766255"/>
    <w:rsid w:val="007E2250"/>
    <w:rsid w:val="008107DD"/>
    <w:rsid w:val="00816759"/>
    <w:rsid w:val="00820E72"/>
    <w:rsid w:val="00854CB9"/>
    <w:rsid w:val="00872CAE"/>
    <w:rsid w:val="008A7763"/>
    <w:rsid w:val="008B7821"/>
    <w:rsid w:val="008C29C7"/>
    <w:rsid w:val="008C7020"/>
    <w:rsid w:val="008E59A0"/>
    <w:rsid w:val="0092062B"/>
    <w:rsid w:val="009220AB"/>
    <w:rsid w:val="00944CC1"/>
    <w:rsid w:val="00961425"/>
    <w:rsid w:val="00A639A5"/>
    <w:rsid w:val="00A77579"/>
    <w:rsid w:val="00A86282"/>
    <w:rsid w:val="00AE1B4F"/>
    <w:rsid w:val="00AE7367"/>
    <w:rsid w:val="00B436C9"/>
    <w:rsid w:val="00B47177"/>
    <w:rsid w:val="00B81C02"/>
    <w:rsid w:val="00B8254B"/>
    <w:rsid w:val="00BA66ED"/>
    <w:rsid w:val="00C01AB3"/>
    <w:rsid w:val="00CA156F"/>
    <w:rsid w:val="00CF25EB"/>
    <w:rsid w:val="00CF45C5"/>
    <w:rsid w:val="00D0266B"/>
    <w:rsid w:val="00D52ACD"/>
    <w:rsid w:val="00D9236B"/>
    <w:rsid w:val="00D94261"/>
    <w:rsid w:val="00DE4DDE"/>
    <w:rsid w:val="00E0693D"/>
    <w:rsid w:val="00E43306"/>
    <w:rsid w:val="00E842FC"/>
    <w:rsid w:val="00EC7F77"/>
    <w:rsid w:val="00EE0D00"/>
    <w:rsid w:val="00EF78F6"/>
    <w:rsid w:val="00F07729"/>
    <w:rsid w:val="00F138F3"/>
    <w:rsid w:val="00F21BB7"/>
    <w:rsid w:val="00F23218"/>
    <w:rsid w:val="00F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C448DBA-BF56-46A8-96B6-3481DDE8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CA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C1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057C1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7C18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057C18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7133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3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133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3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33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3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3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E740-25C7-42E5-90AC-AFA10286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6</Pages>
  <Words>1673</Words>
  <Characters>10040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TME</Company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Monika Małek (TMPL)</cp:lastModifiedBy>
  <cp:revision>2</cp:revision>
  <cp:lastPrinted>2016-09-01T10:16:00Z</cp:lastPrinted>
  <dcterms:created xsi:type="dcterms:W3CDTF">2016-09-29T09:28:00Z</dcterms:created>
  <dcterms:modified xsi:type="dcterms:W3CDTF">2016-09-29T09:28:00Z</dcterms:modified>
  <cp:category>Not Protected</cp:category>
</cp:coreProperties>
</file>