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31189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FC71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2FA332B5" w:rsidR="00BA0D15" w:rsidRPr="001D3DD3" w:rsidRDefault="003120E9" w:rsidP="00BA0D15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13</w:t>
      </w:r>
      <w:r w:rsidR="00BA0D15" w:rsidRPr="001D3DD3">
        <w:rPr>
          <w:rFonts w:ascii="NobelCE Lt" w:hAnsi="NobelCE Lt"/>
          <w:sz w:val="24"/>
          <w:szCs w:val="24"/>
          <w:lang w:val="en-US"/>
        </w:rPr>
        <w:t xml:space="preserve"> </w:t>
      </w:r>
      <w:r>
        <w:rPr>
          <w:rFonts w:ascii="NobelCE Lt" w:hAnsi="NobelCE Lt"/>
          <w:sz w:val="24"/>
          <w:szCs w:val="24"/>
          <w:lang w:val="en-US"/>
        </w:rPr>
        <w:t xml:space="preserve">CZERWCA </w:t>
      </w:r>
      <w:r w:rsidR="008220D3" w:rsidRPr="001D3DD3">
        <w:rPr>
          <w:rFonts w:ascii="NobelCE Lt" w:hAnsi="NobelCE Lt"/>
          <w:sz w:val="24"/>
          <w:szCs w:val="24"/>
          <w:lang w:val="en-US"/>
        </w:rPr>
        <w:t>201</w:t>
      </w:r>
      <w:r w:rsidR="002B31E2">
        <w:rPr>
          <w:rFonts w:ascii="NobelCE Lt" w:hAnsi="NobelCE Lt"/>
          <w:sz w:val="24"/>
          <w:szCs w:val="24"/>
          <w:lang w:val="en-US"/>
        </w:rPr>
        <w:t>9</w:t>
      </w:r>
    </w:p>
    <w:p w14:paraId="1119582F" w14:textId="5535ECE3" w:rsidR="00984E98" w:rsidRPr="00FF7FCC" w:rsidRDefault="00984E98" w:rsidP="003263EB">
      <w:pPr>
        <w:rPr>
          <w:rFonts w:ascii="NobelCE Lt" w:hAnsi="NobelCE Lt"/>
          <w:b/>
          <w:sz w:val="36"/>
          <w:szCs w:val="36"/>
          <w:lang w:val="en-US"/>
        </w:rPr>
      </w:pPr>
    </w:p>
    <w:p w14:paraId="0ECD2231" w14:textId="22617777" w:rsidR="00CD7E03" w:rsidRPr="00585534" w:rsidRDefault="00CD7E03" w:rsidP="00F56A53">
      <w:pPr>
        <w:rPr>
          <w:rFonts w:ascii="NobelCE Lt" w:hAnsi="NobelCE Lt"/>
          <w:b/>
          <w:sz w:val="36"/>
          <w:szCs w:val="36"/>
          <w:lang w:val="en-US"/>
        </w:rPr>
      </w:pPr>
      <w:bookmarkStart w:id="0" w:name="_Hlk511744578"/>
    </w:p>
    <w:bookmarkEnd w:id="0"/>
    <w:p w14:paraId="079E31C4" w14:textId="4E3FEBFB" w:rsidR="007C3DB6" w:rsidRPr="007C3DB6" w:rsidRDefault="003120E9" w:rsidP="003120E9">
      <w:pPr>
        <w:rPr>
          <w:rFonts w:ascii="NobelCE Lt" w:hAnsi="NobelCE Lt"/>
          <w:b/>
          <w:sz w:val="24"/>
          <w:szCs w:val="24"/>
        </w:rPr>
      </w:pPr>
      <w:r w:rsidRPr="003120E9">
        <w:rPr>
          <w:rFonts w:ascii="NobelCE Lt" w:hAnsi="NobelCE Lt"/>
          <w:b/>
          <w:sz w:val="36"/>
          <w:szCs w:val="36"/>
        </w:rPr>
        <w:t>LEXUS NIE Z TEGO ŚWIATA WYSTĘPUJE W FILMIE SONY PICTURES MEN IN BLA</w:t>
      </w:r>
      <w:bookmarkStart w:id="1" w:name="_GoBack"/>
      <w:bookmarkEnd w:id="1"/>
      <w:r w:rsidRPr="003120E9">
        <w:rPr>
          <w:rFonts w:ascii="NobelCE Lt" w:hAnsi="NobelCE Lt"/>
          <w:b/>
          <w:sz w:val="36"/>
          <w:szCs w:val="36"/>
        </w:rPr>
        <w:t>CK: INTERNATIONAL</w:t>
      </w:r>
    </w:p>
    <w:p w14:paraId="10C70503" w14:textId="77777777" w:rsidR="003120E9" w:rsidRDefault="003120E9" w:rsidP="00857017">
      <w:pPr>
        <w:rPr>
          <w:rFonts w:ascii="NobelCE Lt" w:hAnsi="NobelCE Lt"/>
          <w:b/>
          <w:sz w:val="24"/>
          <w:szCs w:val="24"/>
        </w:rPr>
      </w:pPr>
    </w:p>
    <w:p w14:paraId="34DFD274" w14:textId="77777777" w:rsidR="003120E9" w:rsidRDefault="003120E9" w:rsidP="00857017">
      <w:pPr>
        <w:rPr>
          <w:rFonts w:ascii="NobelCE Lt" w:hAnsi="NobelCE Lt"/>
          <w:b/>
          <w:sz w:val="24"/>
          <w:szCs w:val="24"/>
        </w:rPr>
      </w:pPr>
    </w:p>
    <w:p w14:paraId="5E6E659E" w14:textId="77777777" w:rsidR="003120E9" w:rsidRDefault="003120E9" w:rsidP="00857017">
      <w:pPr>
        <w:rPr>
          <w:rFonts w:ascii="NobelCE Lt" w:hAnsi="NobelCE Lt"/>
          <w:b/>
          <w:sz w:val="24"/>
          <w:szCs w:val="24"/>
        </w:rPr>
      </w:pPr>
    </w:p>
    <w:p w14:paraId="022DB6D4" w14:textId="70FD05DE" w:rsidR="007C3DB6" w:rsidRDefault="003120E9" w:rsidP="00857017">
      <w:pPr>
        <w:rPr>
          <w:rFonts w:ascii="NobelCE Lt" w:hAnsi="NobelCE Lt"/>
          <w:sz w:val="24"/>
          <w:szCs w:val="24"/>
        </w:rPr>
      </w:pPr>
      <w:r w:rsidRPr="003120E9">
        <w:rPr>
          <w:rFonts w:ascii="NobelCE Lt" w:hAnsi="NobelCE Lt"/>
          <w:b/>
          <w:sz w:val="24"/>
          <w:szCs w:val="24"/>
        </w:rPr>
        <w:t>Odrzutowiec Lexus QZ 618 Galactic Enforcer pomaga uratować wszechświat z niespotykaną dotąd, zaawansowaną technologią walki z obcymi.</w:t>
      </w:r>
    </w:p>
    <w:p w14:paraId="6F882925" w14:textId="77777777" w:rsidR="003120E9" w:rsidRDefault="003120E9" w:rsidP="00C545E8">
      <w:pPr>
        <w:rPr>
          <w:rFonts w:ascii="NobelCE Lt" w:hAnsi="NobelCE Lt"/>
          <w:sz w:val="24"/>
          <w:szCs w:val="24"/>
        </w:rPr>
      </w:pPr>
    </w:p>
    <w:p w14:paraId="654A149D" w14:textId="77777777" w:rsidR="003120E9" w:rsidRPr="003120E9" w:rsidRDefault="003120E9" w:rsidP="003120E9">
      <w:pPr>
        <w:rPr>
          <w:rFonts w:ascii="NobelCE Lt" w:hAnsi="NobelCE Lt"/>
          <w:sz w:val="24"/>
          <w:szCs w:val="24"/>
        </w:rPr>
      </w:pPr>
      <w:r w:rsidRPr="003120E9">
        <w:rPr>
          <w:rFonts w:ascii="NobelCE Lt" w:hAnsi="NobelCE Lt"/>
          <w:sz w:val="24"/>
          <w:szCs w:val="24"/>
        </w:rPr>
        <w:t>Wraz z dzisiejszą oficjalną premierą długo oczekiwanego filmu Sony Pictures Men in BlackTM: International debiutuje filmowy odrzutowiec Lexus QZ 618 Galactic Enforcer – pierwszy w nowej flocie klasy jet marki. Obecnie dostępny tylko dla agentów MIB, jest zasilany technologią hybrydowej transformacji. Po naciśnięciu przycisku przeistacza się ze sportowego coupé Lexus RC F 2020 w najmocniejsze IFO (Identified Flying Object – Zidentyfikowany Obiekt Latający) kiedykolwiek zaprojektowany przez Lexusa. Jest również jedynym Lexusem dostępnym w najciemniejszej czerni w całym wszechświecie: Umbra Black</w:t>
      </w:r>
      <w:r w:rsidRPr="003120E9">
        <w:rPr>
          <w:rFonts w:ascii="NobelCE Lt" w:hAnsi="NobelCE Lt"/>
          <w:sz w:val="24"/>
          <w:szCs w:val="24"/>
          <w:vertAlign w:val="superscript"/>
        </w:rPr>
        <w:t>1</w:t>
      </w:r>
      <w:r w:rsidRPr="003120E9">
        <w:rPr>
          <w:rFonts w:ascii="NobelCE Lt" w:hAnsi="NobelCE Lt"/>
          <w:sz w:val="24"/>
          <w:szCs w:val="24"/>
        </w:rPr>
        <w:t xml:space="preserve">. </w:t>
      </w:r>
    </w:p>
    <w:p w14:paraId="6605C850" w14:textId="77777777" w:rsidR="003120E9" w:rsidRPr="003120E9" w:rsidRDefault="003120E9" w:rsidP="003120E9">
      <w:pPr>
        <w:rPr>
          <w:rFonts w:ascii="NobelCE Lt" w:hAnsi="NobelCE Lt"/>
          <w:sz w:val="24"/>
          <w:szCs w:val="24"/>
        </w:rPr>
      </w:pPr>
      <w:r w:rsidRPr="003120E9">
        <w:rPr>
          <w:rFonts w:ascii="NobelCE Lt" w:hAnsi="NobelCE Lt"/>
          <w:sz w:val="24"/>
          <w:szCs w:val="24"/>
        </w:rPr>
        <w:t xml:space="preserve">„Odrzutowiec Lexusa odzwierciedla przyszłość całej marki Lexus – w dalekiej, bardzo dalekiej przyszłości” – powiedziała Lisa Materazzo, wiceprezydent Lexusa ds. marketingu. – „Z najbardziej zaawansowaną technologią walki z kosmitami, osiągami i wyrafinowaną stylistyką, jest klasą samą w sobie”. </w:t>
      </w:r>
    </w:p>
    <w:p w14:paraId="06E299E1" w14:textId="77777777" w:rsidR="003120E9" w:rsidRPr="003120E9" w:rsidRDefault="003120E9" w:rsidP="003120E9">
      <w:pPr>
        <w:rPr>
          <w:rFonts w:ascii="NobelCE Lt" w:hAnsi="NobelCE Lt"/>
          <w:sz w:val="24"/>
          <w:szCs w:val="24"/>
        </w:rPr>
      </w:pPr>
      <w:r w:rsidRPr="003120E9">
        <w:rPr>
          <w:rFonts w:ascii="NobelCE Lt" w:hAnsi="NobelCE Lt"/>
          <w:sz w:val="24"/>
          <w:szCs w:val="24"/>
        </w:rPr>
        <w:t>W ramach ściśle tajnej wymiany wiedzy z partnerem z głębi kosmosu, pośredniczącej przez Agencję MIB, Lexus zabezpieczył Quasar Power Source</w:t>
      </w:r>
      <w:r w:rsidRPr="003120E9">
        <w:rPr>
          <w:rFonts w:ascii="NobelCE Lt" w:hAnsi="NobelCE Lt"/>
          <w:sz w:val="24"/>
          <w:szCs w:val="24"/>
          <w:vertAlign w:val="superscript"/>
        </w:rPr>
        <w:t>2</w:t>
      </w:r>
      <w:r w:rsidRPr="003120E9">
        <w:rPr>
          <w:rFonts w:ascii="NobelCE Lt" w:hAnsi="NobelCE Lt"/>
          <w:sz w:val="24"/>
          <w:szCs w:val="24"/>
        </w:rPr>
        <w:t xml:space="preserve"> Technology (QPST), która używa mocy najbliżej położonej aktywnej galaktyki (Active Galactic Nucleus</w:t>
      </w:r>
      <w:r w:rsidRPr="003120E9">
        <w:rPr>
          <w:rFonts w:ascii="NobelCE Lt" w:hAnsi="NobelCE Lt"/>
          <w:sz w:val="24"/>
          <w:szCs w:val="24"/>
          <w:vertAlign w:val="superscript"/>
        </w:rPr>
        <w:t>3</w:t>
      </w:r>
      <w:r w:rsidRPr="003120E9">
        <w:rPr>
          <w:rFonts w:ascii="NobelCE Lt" w:hAnsi="NobelCE Lt"/>
          <w:sz w:val="24"/>
          <w:szCs w:val="24"/>
        </w:rPr>
        <w:t xml:space="preserve">, AGN), by </w:t>
      </w:r>
      <w:r w:rsidRPr="003120E9">
        <w:rPr>
          <w:rFonts w:ascii="NobelCE Lt" w:hAnsi="NobelCE Lt"/>
          <w:sz w:val="24"/>
          <w:szCs w:val="24"/>
        </w:rPr>
        <w:lastRenderedPageBreak/>
        <w:t>w sekundy dotrzeć do każdego miejsca we wszechświecie. Quasi-Stellar Objects</w:t>
      </w:r>
      <w:r w:rsidRPr="003120E9">
        <w:rPr>
          <w:rFonts w:ascii="NobelCE Lt" w:hAnsi="NobelCE Lt"/>
          <w:sz w:val="24"/>
          <w:szCs w:val="24"/>
          <w:vertAlign w:val="superscript"/>
        </w:rPr>
        <w:t>4</w:t>
      </w:r>
      <w:r w:rsidRPr="003120E9">
        <w:rPr>
          <w:rFonts w:ascii="NobelCE Lt" w:hAnsi="NobelCE Lt"/>
          <w:sz w:val="24"/>
          <w:szCs w:val="24"/>
        </w:rPr>
        <w:t xml:space="preserve"> (QSOs) można znaleźć w każdej galaktyce, w której centrum znajduje się supermasywna czarna dziura. Dlatego wszystkie Lexusy z napędem QPST otrzymały nazwy pochodzące od czarnych dziur</w:t>
      </w:r>
      <w:r w:rsidRPr="003120E9">
        <w:rPr>
          <w:rFonts w:ascii="NobelCE Lt" w:hAnsi="NobelCE Lt"/>
          <w:sz w:val="24"/>
          <w:szCs w:val="24"/>
          <w:vertAlign w:val="superscript"/>
        </w:rPr>
        <w:t>5</w:t>
      </w:r>
      <w:r w:rsidRPr="003120E9">
        <w:rPr>
          <w:rFonts w:ascii="NobelCE Lt" w:hAnsi="NobelCE Lt"/>
          <w:sz w:val="24"/>
          <w:szCs w:val="24"/>
        </w:rPr>
        <w:t xml:space="preserve">. </w:t>
      </w:r>
    </w:p>
    <w:p w14:paraId="3E360708" w14:textId="77777777" w:rsidR="003120E9" w:rsidRPr="00622CC7" w:rsidRDefault="003120E9" w:rsidP="003120E9">
      <w:pPr>
        <w:rPr>
          <w:rFonts w:ascii="NobelCE Lt" w:hAnsi="NobelCE Lt"/>
          <w:b/>
          <w:bCs/>
          <w:sz w:val="24"/>
          <w:szCs w:val="24"/>
        </w:rPr>
      </w:pPr>
      <w:r w:rsidRPr="00622CC7">
        <w:rPr>
          <w:rFonts w:ascii="NobelCE Lt" w:hAnsi="NobelCE Lt"/>
          <w:b/>
          <w:bCs/>
          <w:sz w:val="24"/>
          <w:szCs w:val="24"/>
        </w:rPr>
        <w:t>Najważniejsze cechy odrzutowca:</w:t>
      </w:r>
    </w:p>
    <w:p w14:paraId="39B8A3E2" w14:textId="77777777" w:rsidR="003120E9" w:rsidRPr="00622CC7" w:rsidRDefault="003120E9" w:rsidP="003120E9">
      <w:pPr>
        <w:rPr>
          <w:rFonts w:ascii="NobelCE Lt" w:hAnsi="NobelCE Lt"/>
          <w:b/>
          <w:bCs/>
          <w:sz w:val="24"/>
          <w:szCs w:val="24"/>
          <w:u w:val="single"/>
        </w:rPr>
      </w:pPr>
      <w:r w:rsidRPr="00622CC7">
        <w:rPr>
          <w:rFonts w:ascii="NobelCE Lt" w:hAnsi="NobelCE Lt"/>
          <w:b/>
          <w:bCs/>
          <w:sz w:val="24"/>
          <w:szCs w:val="24"/>
          <w:u w:val="single"/>
        </w:rPr>
        <w:t>Technologia</w:t>
      </w:r>
    </w:p>
    <w:p w14:paraId="7B73F71B" w14:textId="77777777" w:rsidR="003120E9" w:rsidRPr="003120E9" w:rsidRDefault="003120E9" w:rsidP="003120E9">
      <w:pPr>
        <w:rPr>
          <w:rFonts w:ascii="NobelCE Lt" w:hAnsi="NobelCE Lt"/>
          <w:sz w:val="24"/>
          <w:szCs w:val="24"/>
        </w:rPr>
      </w:pPr>
      <w:r w:rsidRPr="003120E9">
        <w:rPr>
          <w:rFonts w:ascii="NobelCE Lt" w:hAnsi="NobelCE Lt"/>
          <w:sz w:val="24"/>
          <w:szCs w:val="24"/>
        </w:rPr>
        <w:t>Nawigacja IGPS (Inter-Galactic Positioning System)</w:t>
      </w:r>
    </w:p>
    <w:p w14:paraId="2ADBB721" w14:textId="77777777" w:rsidR="003120E9" w:rsidRPr="003120E9" w:rsidRDefault="003120E9" w:rsidP="003120E9">
      <w:pPr>
        <w:rPr>
          <w:rFonts w:ascii="NobelCE Lt" w:hAnsi="NobelCE Lt"/>
          <w:sz w:val="24"/>
          <w:szCs w:val="24"/>
        </w:rPr>
      </w:pPr>
      <w:r w:rsidRPr="003120E9">
        <w:rPr>
          <w:rFonts w:ascii="NobelCE Lt" w:hAnsi="NobelCE Lt"/>
          <w:sz w:val="24"/>
          <w:szCs w:val="24"/>
        </w:rPr>
        <w:t>Asystent głosowy Amazon* Alexa, który rozumie wszystkie 7 bilionów języków używanych przez kosmitów</w:t>
      </w:r>
    </w:p>
    <w:p w14:paraId="4A0D2B41" w14:textId="77777777" w:rsidR="003120E9" w:rsidRPr="003120E9" w:rsidRDefault="003120E9" w:rsidP="003120E9">
      <w:pPr>
        <w:rPr>
          <w:rFonts w:ascii="NobelCE Lt" w:hAnsi="NobelCE Lt"/>
          <w:sz w:val="24"/>
          <w:szCs w:val="24"/>
        </w:rPr>
      </w:pPr>
      <w:r w:rsidRPr="003120E9">
        <w:rPr>
          <w:rFonts w:ascii="NobelCE Lt" w:hAnsi="NobelCE Lt"/>
          <w:sz w:val="24"/>
          <w:szCs w:val="24"/>
        </w:rPr>
        <w:t xml:space="preserve">Przednie lampy z promieniowaniem gamma </w:t>
      </w:r>
    </w:p>
    <w:p w14:paraId="76413447" w14:textId="77777777" w:rsidR="003120E9" w:rsidRPr="003120E9" w:rsidRDefault="003120E9" w:rsidP="003120E9">
      <w:pPr>
        <w:rPr>
          <w:rFonts w:ascii="NobelCE Lt" w:hAnsi="NobelCE Lt"/>
          <w:sz w:val="24"/>
          <w:szCs w:val="24"/>
        </w:rPr>
      </w:pPr>
      <w:r w:rsidRPr="003120E9">
        <w:rPr>
          <w:rFonts w:ascii="NobelCE Lt" w:hAnsi="NobelCE Lt"/>
          <w:sz w:val="24"/>
          <w:szCs w:val="24"/>
        </w:rPr>
        <w:t>Technologia nieskończonego skalowania</w:t>
      </w:r>
    </w:p>
    <w:p w14:paraId="3E7F7590" w14:textId="77777777" w:rsidR="003120E9" w:rsidRPr="00622CC7" w:rsidRDefault="003120E9" w:rsidP="003120E9">
      <w:pPr>
        <w:rPr>
          <w:rFonts w:ascii="NobelCE Lt" w:hAnsi="NobelCE Lt"/>
          <w:b/>
          <w:bCs/>
          <w:sz w:val="24"/>
          <w:szCs w:val="24"/>
          <w:u w:val="single"/>
        </w:rPr>
      </w:pPr>
      <w:r w:rsidRPr="00622CC7">
        <w:rPr>
          <w:rFonts w:ascii="NobelCE Lt" w:hAnsi="NobelCE Lt"/>
          <w:b/>
          <w:bCs/>
          <w:sz w:val="24"/>
          <w:szCs w:val="24"/>
          <w:u w:val="single"/>
        </w:rPr>
        <w:t>Osiągi</w:t>
      </w:r>
    </w:p>
    <w:p w14:paraId="3ACDF333" w14:textId="77777777" w:rsidR="003120E9" w:rsidRPr="003120E9" w:rsidRDefault="003120E9" w:rsidP="003120E9">
      <w:pPr>
        <w:rPr>
          <w:rFonts w:ascii="NobelCE Lt" w:hAnsi="NobelCE Lt"/>
          <w:sz w:val="24"/>
          <w:szCs w:val="24"/>
        </w:rPr>
      </w:pPr>
      <w:r w:rsidRPr="003120E9">
        <w:rPr>
          <w:rFonts w:ascii="NobelCE Lt" w:hAnsi="NobelCE Lt"/>
          <w:sz w:val="24"/>
          <w:szCs w:val="24"/>
        </w:rPr>
        <w:t>Najnowszy system Lexusa Quasar Power Source Technology (QPST)</w:t>
      </w:r>
    </w:p>
    <w:p w14:paraId="09F7B5DC" w14:textId="77777777" w:rsidR="003120E9" w:rsidRPr="003120E9" w:rsidRDefault="003120E9" w:rsidP="003120E9">
      <w:pPr>
        <w:rPr>
          <w:rFonts w:ascii="NobelCE Lt" w:hAnsi="NobelCE Lt"/>
          <w:sz w:val="24"/>
          <w:szCs w:val="24"/>
        </w:rPr>
      </w:pPr>
      <w:r w:rsidRPr="003120E9">
        <w:rPr>
          <w:rFonts w:ascii="NobelCE Lt" w:hAnsi="NobelCE Lt"/>
          <w:sz w:val="24"/>
          <w:szCs w:val="24"/>
        </w:rPr>
        <w:t>System napędowy nazwany od Czarnej Dziury TON 618</w:t>
      </w:r>
    </w:p>
    <w:p w14:paraId="7F087396" w14:textId="77777777" w:rsidR="003120E9" w:rsidRPr="003120E9" w:rsidRDefault="003120E9" w:rsidP="003120E9">
      <w:pPr>
        <w:rPr>
          <w:rFonts w:ascii="NobelCE Lt" w:hAnsi="NobelCE Lt"/>
          <w:sz w:val="24"/>
          <w:szCs w:val="24"/>
        </w:rPr>
      </w:pPr>
      <w:r w:rsidRPr="003120E9">
        <w:rPr>
          <w:rFonts w:ascii="NobelCE Lt" w:hAnsi="NobelCE Lt"/>
          <w:sz w:val="24"/>
          <w:szCs w:val="24"/>
        </w:rPr>
        <w:t>122 MPG (Millennia Per Gallon)</w:t>
      </w:r>
    </w:p>
    <w:p w14:paraId="02474A51" w14:textId="77777777" w:rsidR="003120E9" w:rsidRPr="003120E9" w:rsidRDefault="003120E9" w:rsidP="003120E9">
      <w:pPr>
        <w:rPr>
          <w:rFonts w:ascii="NobelCE Lt" w:hAnsi="NobelCE Lt"/>
          <w:sz w:val="24"/>
          <w:szCs w:val="24"/>
        </w:rPr>
      </w:pPr>
      <w:r w:rsidRPr="003120E9">
        <w:rPr>
          <w:rFonts w:ascii="NobelCE Lt" w:hAnsi="NobelCE Lt"/>
          <w:sz w:val="24"/>
          <w:szCs w:val="24"/>
        </w:rPr>
        <w:t>Trzy tryby prowadzenia: EcoDrive, SportDrive, QuantumDrive</w:t>
      </w:r>
    </w:p>
    <w:p w14:paraId="03FAAC9E" w14:textId="77777777" w:rsidR="003120E9" w:rsidRPr="003120E9" w:rsidRDefault="003120E9" w:rsidP="003120E9">
      <w:pPr>
        <w:rPr>
          <w:rFonts w:ascii="NobelCE Lt" w:hAnsi="NobelCE Lt"/>
          <w:sz w:val="24"/>
          <w:szCs w:val="24"/>
        </w:rPr>
      </w:pPr>
      <w:r w:rsidRPr="003120E9">
        <w:rPr>
          <w:rFonts w:ascii="NobelCE Lt" w:hAnsi="NobelCE Lt"/>
          <w:sz w:val="24"/>
          <w:szCs w:val="24"/>
        </w:rPr>
        <w:t>0-60 in 0.0000000000001 w nanosekund</w:t>
      </w:r>
    </w:p>
    <w:p w14:paraId="42BCDCCD" w14:textId="18660224" w:rsidR="003120E9" w:rsidRPr="003120E9" w:rsidRDefault="003120E9" w:rsidP="003120E9">
      <w:pPr>
        <w:rPr>
          <w:rFonts w:ascii="NobelCE Lt" w:hAnsi="NobelCE Lt"/>
          <w:sz w:val="24"/>
          <w:szCs w:val="24"/>
        </w:rPr>
      </w:pPr>
      <w:r w:rsidRPr="003120E9">
        <w:rPr>
          <w:rFonts w:ascii="NobelCE Lt" w:hAnsi="NobelCE Lt"/>
          <w:sz w:val="24"/>
          <w:szCs w:val="24"/>
        </w:rPr>
        <w:t xml:space="preserve">Możliwość osiągnięcia prędkości </w:t>
      </w:r>
      <w:r w:rsidR="000D3499">
        <w:rPr>
          <w:rFonts w:ascii="NobelCE Lt" w:hAnsi="NobelCE Lt"/>
          <w:sz w:val="24"/>
          <w:szCs w:val="24"/>
        </w:rPr>
        <w:t>światła</w:t>
      </w:r>
    </w:p>
    <w:p w14:paraId="626F862B" w14:textId="77777777" w:rsidR="003120E9" w:rsidRPr="00622CC7" w:rsidRDefault="003120E9" w:rsidP="003120E9">
      <w:pPr>
        <w:rPr>
          <w:rFonts w:ascii="NobelCE Lt" w:hAnsi="NobelCE Lt"/>
          <w:sz w:val="24"/>
          <w:szCs w:val="24"/>
        </w:rPr>
      </w:pPr>
      <w:r w:rsidRPr="00622CC7">
        <w:rPr>
          <w:rFonts w:ascii="NobelCE Lt" w:hAnsi="NobelCE Lt"/>
          <w:sz w:val="24"/>
          <w:szCs w:val="24"/>
        </w:rPr>
        <w:t>Komfort i design</w:t>
      </w:r>
    </w:p>
    <w:p w14:paraId="6B7B0B24" w14:textId="77777777" w:rsidR="003120E9" w:rsidRPr="003120E9" w:rsidRDefault="003120E9" w:rsidP="003120E9">
      <w:pPr>
        <w:rPr>
          <w:rFonts w:ascii="NobelCE Lt" w:hAnsi="NobelCE Lt"/>
          <w:sz w:val="24"/>
          <w:szCs w:val="24"/>
        </w:rPr>
      </w:pPr>
      <w:r w:rsidRPr="003120E9">
        <w:rPr>
          <w:rFonts w:ascii="NobelCE Lt" w:hAnsi="NobelCE Lt"/>
          <w:sz w:val="24"/>
          <w:szCs w:val="24"/>
        </w:rPr>
        <w:t>Etycznie namnażana skóra adoriańska o międzygalaktycznym pochodzeniu</w:t>
      </w:r>
    </w:p>
    <w:p w14:paraId="6A675704" w14:textId="77777777" w:rsidR="003120E9" w:rsidRPr="00622CC7" w:rsidRDefault="003120E9" w:rsidP="003120E9">
      <w:pPr>
        <w:rPr>
          <w:rFonts w:ascii="NobelCE Lt" w:hAnsi="NobelCE Lt"/>
          <w:b/>
          <w:bCs/>
          <w:sz w:val="24"/>
          <w:szCs w:val="24"/>
          <w:u w:val="single"/>
        </w:rPr>
      </w:pPr>
      <w:r w:rsidRPr="00622CC7">
        <w:rPr>
          <w:rFonts w:ascii="NobelCE Lt" w:hAnsi="NobelCE Lt"/>
          <w:b/>
          <w:bCs/>
          <w:sz w:val="24"/>
          <w:szCs w:val="24"/>
          <w:u w:val="single"/>
        </w:rPr>
        <w:t xml:space="preserve">Bezpieczeństwo </w:t>
      </w:r>
    </w:p>
    <w:p w14:paraId="198226DF" w14:textId="77777777" w:rsidR="003120E9" w:rsidRPr="003120E9" w:rsidRDefault="003120E9" w:rsidP="003120E9">
      <w:pPr>
        <w:rPr>
          <w:rFonts w:ascii="NobelCE Lt" w:hAnsi="NobelCE Lt"/>
          <w:sz w:val="24"/>
          <w:szCs w:val="24"/>
        </w:rPr>
      </w:pPr>
      <w:r w:rsidRPr="003120E9">
        <w:rPr>
          <w:rFonts w:ascii="NobelCE Lt" w:hAnsi="NobelCE Lt"/>
          <w:sz w:val="24"/>
          <w:szCs w:val="24"/>
        </w:rPr>
        <w:t>Najnowsze transformacyjne fotele Lexusa z 31-punktową uprzężą, które dostosowują się do każdego rodzaju ciała obecnego w kosmosie</w:t>
      </w:r>
    </w:p>
    <w:p w14:paraId="3119FA80" w14:textId="77777777" w:rsidR="003120E9" w:rsidRPr="003120E9" w:rsidRDefault="003120E9" w:rsidP="003120E9">
      <w:pPr>
        <w:rPr>
          <w:rFonts w:ascii="NobelCE Lt" w:hAnsi="NobelCE Lt"/>
          <w:sz w:val="24"/>
          <w:szCs w:val="24"/>
        </w:rPr>
      </w:pPr>
      <w:r w:rsidRPr="003120E9">
        <w:rPr>
          <w:rFonts w:ascii="NobelCE Lt" w:hAnsi="NobelCE Lt"/>
          <w:sz w:val="24"/>
          <w:szCs w:val="24"/>
        </w:rPr>
        <w:t>Lexus Safety System+ (LSS+) dostępny z technologią pola siłowego</w:t>
      </w:r>
    </w:p>
    <w:p w14:paraId="4CABD0E6" w14:textId="77777777" w:rsidR="003120E9" w:rsidRPr="00622CC7" w:rsidRDefault="003120E9" w:rsidP="003120E9">
      <w:pPr>
        <w:rPr>
          <w:rFonts w:ascii="NobelCE Lt" w:hAnsi="NobelCE Lt"/>
          <w:b/>
          <w:bCs/>
          <w:sz w:val="24"/>
          <w:szCs w:val="24"/>
          <w:u w:val="single"/>
        </w:rPr>
      </w:pPr>
      <w:r w:rsidRPr="00622CC7">
        <w:rPr>
          <w:rFonts w:ascii="NobelCE Lt" w:hAnsi="NobelCE Lt"/>
          <w:b/>
          <w:bCs/>
          <w:sz w:val="24"/>
          <w:szCs w:val="24"/>
          <w:u w:val="single"/>
        </w:rPr>
        <w:t>Wygląd i pakiety</w:t>
      </w:r>
    </w:p>
    <w:p w14:paraId="7679DD92" w14:textId="77777777" w:rsidR="003120E9" w:rsidRPr="003120E9" w:rsidRDefault="003120E9" w:rsidP="003120E9">
      <w:pPr>
        <w:rPr>
          <w:rFonts w:ascii="NobelCE Lt" w:hAnsi="NobelCE Lt"/>
          <w:sz w:val="24"/>
          <w:szCs w:val="24"/>
        </w:rPr>
      </w:pPr>
      <w:r w:rsidRPr="003120E9">
        <w:rPr>
          <w:rFonts w:ascii="NobelCE Lt" w:hAnsi="NobelCE Lt"/>
          <w:sz w:val="24"/>
          <w:szCs w:val="24"/>
        </w:rPr>
        <w:t>Pakiet Enforcer Package</w:t>
      </w:r>
    </w:p>
    <w:p w14:paraId="3C3617F6" w14:textId="19CFF57B" w:rsidR="003120E9" w:rsidRPr="003120E9" w:rsidRDefault="003120E9" w:rsidP="003120E9">
      <w:pPr>
        <w:rPr>
          <w:rFonts w:ascii="NobelCE Lt" w:hAnsi="NobelCE Lt"/>
          <w:sz w:val="24"/>
          <w:szCs w:val="24"/>
        </w:rPr>
      </w:pPr>
      <w:r w:rsidRPr="003120E9">
        <w:rPr>
          <w:rFonts w:ascii="NobelCE Lt" w:hAnsi="NobelCE Lt"/>
          <w:sz w:val="24"/>
          <w:szCs w:val="24"/>
        </w:rPr>
        <w:t xml:space="preserve">Wszystko, czego potrzeba, by chronić </w:t>
      </w:r>
      <w:r w:rsidR="000D3499">
        <w:rPr>
          <w:rFonts w:ascii="NobelCE Lt" w:hAnsi="NobelCE Lt"/>
          <w:sz w:val="24"/>
          <w:szCs w:val="24"/>
        </w:rPr>
        <w:t>Z</w:t>
      </w:r>
      <w:r w:rsidRPr="003120E9">
        <w:rPr>
          <w:rFonts w:ascii="NobelCE Lt" w:hAnsi="NobelCE Lt"/>
          <w:sz w:val="24"/>
          <w:szCs w:val="24"/>
        </w:rPr>
        <w:t>iemię przed złoczyńcami z kosmosu</w:t>
      </w:r>
    </w:p>
    <w:p w14:paraId="0241FDD4" w14:textId="49887A16" w:rsidR="003120E9" w:rsidRPr="003120E9" w:rsidRDefault="003120E9" w:rsidP="003120E9">
      <w:pPr>
        <w:rPr>
          <w:rFonts w:ascii="NobelCE Lt" w:hAnsi="NobelCE Lt"/>
          <w:sz w:val="24"/>
          <w:szCs w:val="24"/>
          <w:vertAlign w:val="superscript"/>
        </w:rPr>
      </w:pPr>
      <w:r w:rsidRPr="003120E9">
        <w:rPr>
          <w:rFonts w:ascii="NobelCE Lt" w:hAnsi="NobelCE Lt"/>
          <w:sz w:val="24"/>
          <w:szCs w:val="24"/>
        </w:rPr>
        <w:t xml:space="preserve">Dostępny w </w:t>
      </w:r>
      <w:r w:rsidR="000D3499">
        <w:rPr>
          <w:rFonts w:ascii="NobelCE Lt" w:hAnsi="NobelCE Lt"/>
          <w:sz w:val="24"/>
          <w:szCs w:val="24"/>
        </w:rPr>
        <w:t xml:space="preserve">7 </w:t>
      </w:r>
      <w:r w:rsidRPr="003120E9">
        <w:rPr>
          <w:rFonts w:ascii="NobelCE Lt" w:hAnsi="NobelCE Lt"/>
          <w:sz w:val="24"/>
          <w:szCs w:val="24"/>
        </w:rPr>
        <w:t>kolorach</w:t>
      </w:r>
      <w:r w:rsidR="00622CC7">
        <w:rPr>
          <w:rFonts w:ascii="NobelCE Lt" w:hAnsi="NobelCE Lt"/>
          <w:sz w:val="24"/>
          <w:szCs w:val="24"/>
        </w:rPr>
        <w:t xml:space="preserve">. </w:t>
      </w:r>
      <w:r w:rsidRPr="003120E9">
        <w:rPr>
          <w:rFonts w:ascii="NobelCE Lt" w:hAnsi="NobelCE Lt"/>
          <w:sz w:val="24"/>
          <w:szCs w:val="24"/>
        </w:rPr>
        <w:t>Lexus poleca UmbraBlack</w:t>
      </w:r>
      <w:r>
        <w:rPr>
          <w:rFonts w:ascii="NobelCE Lt" w:hAnsi="NobelCE Lt"/>
          <w:sz w:val="24"/>
          <w:szCs w:val="24"/>
          <w:vertAlign w:val="superscript"/>
        </w:rPr>
        <w:t>1</w:t>
      </w:r>
    </w:p>
    <w:p w14:paraId="38B3701A" w14:textId="77777777" w:rsidR="003120E9" w:rsidRPr="003120E9" w:rsidRDefault="003120E9" w:rsidP="003120E9">
      <w:pPr>
        <w:rPr>
          <w:rFonts w:ascii="NobelCE Lt" w:hAnsi="NobelCE Lt"/>
          <w:sz w:val="24"/>
          <w:szCs w:val="24"/>
        </w:rPr>
      </w:pPr>
    </w:p>
    <w:p w14:paraId="56E0773A" w14:textId="4037EED9" w:rsidR="003120E9" w:rsidRPr="003120E9" w:rsidRDefault="003120E9" w:rsidP="003120E9">
      <w:pPr>
        <w:rPr>
          <w:rFonts w:ascii="NobelCE Lt" w:hAnsi="NobelCE Lt"/>
          <w:sz w:val="24"/>
          <w:szCs w:val="24"/>
        </w:rPr>
      </w:pPr>
      <w:r w:rsidRPr="003120E9">
        <w:rPr>
          <w:rFonts w:ascii="NobelCE Lt" w:hAnsi="NobelCE Lt"/>
          <w:sz w:val="24"/>
          <w:szCs w:val="24"/>
        </w:rPr>
        <w:t>Pojazdy Lexusa stanowią oficjalną flotę agentów Men in Black w filmie. Lexus RC F 2020 występuje jako pojazd przeznaczony do pościgów z wysoką prędkością. Luksusowe sportowe coupé przeszło ostatnio ekscytując</w:t>
      </w:r>
      <w:r w:rsidR="00622CC7">
        <w:rPr>
          <w:rFonts w:ascii="NobelCE Lt" w:hAnsi="NobelCE Lt"/>
          <w:sz w:val="24"/>
          <w:szCs w:val="24"/>
        </w:rPr>
        <w:t>ą</w:t>
      </w:r>
      <w:r w:rsidRPr="003120E9">
        <w:rPr>
          <w:rFonts w:ascii="NobelCE Lt" w:hAnsi="NobelCE Lt"/>
          <w:sz w:val="24"/>
          <w:szCs w:val="24"/>
        </w:rPr>
        <w:t xml:space="preserve"> przemianę, stając się szybszym, lżejszym </w:t>
      </w:r>
      <w:r w:rsidRPr="003120E9">
        <w:rPr>
          <w:rFonts w:ascii="NobelCE Lt" w:hAnsi="NobelCE Lt"/>
          <w:sz w:val="24"/>
          <w:szCs w:val="24"/>
        </w:rPr>
        <w:lastRenderedPageBreak/>
        <w:t xml:space="preserve">i nawet jeszcze lepiej przygotowanym do transportu Men in Black w czasie ich próby uratowania wszechświata. </w:t>
      </w:r>
    </w:p>
    <w:p w14:paraId="7C4ADE7C" w14:textId="77777777" w:rsidR="003120E9" w:rsidRPr="003120E9" w:rsidRDefault="003120E9" w:rsidP="003120E9">
      <w:pPr>
        <w:rPr>
          <w:rFonts w:ascii="NobelCE Lt" w:hAnsi="NobelCE Lt"/>
          <w:sz w:val="24"/>
          <w:szCs w:val="24"/>
        </w:rPr>
      </w:pPr>
      <w:r w:rsidRPr="003120E9">
        <w:rPr>
          <w:rFonts w:ascii="NobelCE Lt" w:hAnsi="NobelCE Lt"/>
          <w:sz w:val="24"/>
          <w:szCs w:val="24"/>
        </w:rPr>
        <w:t>„Sportowe coupé Lexus RC F i odrzutowiec QZ 618 Galactic Enforcer stanowią perfekcyjne pojazdy dla naszego zespołu agentów Men in Black, kiedy chronią galaktykę” – powiedział Jeffrey Godsick, wiceprezydent ds. marki i globalnej współpracy Sony Pictures Motion Picture Group.</w:t>
      </w:r>
    </w:p>
    <w:p w14:paraId="5F4622E5" w14:textId="276BF9E4" w:rsidR="003120E9" w:rsidRPr="003120E9" w:rsidRDefault="003120E9" w:rsidP="003120E9">
      <w:pPr>
        <w:rPr>
          <w:rFonts w:ascii="NobelCE Lt" w:hAnsi="NobelCE Lt"/>
          <w:sz w:val="24"/>
          <w:szCs w:val="24"/>
        </w:rPr>
      </w:pPr>
      <w:r w:rsidRPr="003120E9">
        <w:rPr>
          <w:rFonts w:ascii="NobelCE Lt" w:hAnsi="NobelCE Lt"/>
          <w:sz w:val="24"/>
          <w:szCs w:val="24"/>
        </w:rPr>
        <w:t xml:space="preserve">Aby dowiedzieć się więcej o filmie, odwiedź stronę </w:t>
      </w:r>
      <w:hyperlink r:id="rId9" w:history="1">
        <w:r w:rsidRPr="00622CC7">
          <w:rPr>
            <w:rStyle w:val="Hipercze"/>
            <w:rFonts w:ascii="NobelCE Lt" w:hAnsi="NobelCE Lt"/>
            <w:sz w:val="24"/>
            <w:szCs w:val="24"/>
          </w:rPr>
          <w:t>MeninBla</w:t>
        </w:r>
        <w:r w:rsidRPr="00622CC7">
          <w:rPr>
            <w:rStyle w:val="Hipercze"/>
            <w:rFonts w:ascii="NobelCE Lt" w:hAnsi="NobelCE Lt"/>
            <w:sz w:val="24"/>
            <w:szCs w:val="24"/>
          </w:rPr>
          <w:t>c</w:t>
        </w:r>
        <w:r w:rsidRPr="00622CC7">
          <w:rPr>
            <w:rStyle w:val="Hipercze"/>
            <w:rFonts w:ascii="NobelCE Lt" w:hAnsi="NobelCE Lt"/>
            <w:sz w:val="24"/>
            <w:szCs w:val="24"/>
          </w:rPr>
          <w:t>k.com</w:t>
        </w:r>
      </w:hyperlink>
      <w:r w:rsidRPr="003120E9">
        <w:rPr>
          <w:rFonts w:ascii="NobelCE Lt" w:hAnsi="NobelCE Lt"/>
          <w:sz w:val="24"/>
          <w:szCs w:val="24"/>
        </w:rPr>
        <w:t xml:space="preserve">. </w:t>
      </w:r>
    </w:p>
    <w:p w14:paraId="468E2DD2" w14:textId="77777777" w:rsidR="003120E9" w:rsidRDefault="003120E9" w:rsidP="003120E9">
      <w:pPr>
        <w:rPr>
          <w:rFonts w:ascii="NobelCE Lt" w:hAnsi="NobelCE Lt"/>
          <w:sz w:val="24"/>
          <w:szCs w:val="24"/>
        </w:rPr>
      </w:pPr>
    </w:p>
    <w:p w14:paraId="20B5A21B" w14:textId="0C7D8619" w:rsidR="003120E9" w:rsidRPr="003120E9" w:rsidRDefault="003120E9" w:rsidP="003120E9">
      <w:pPr>
        <w:rPr>
          <w:rFonts w:ascii="NobelCE Lt" w:hAnsi="NobelCE Lt"/>
          <w:sz w:val="24"/>
          <w:szCs w:val="24"/>
        </w:rPr>
      </w:pPr>
      <w:r w:rsidRPr="003120E9">
        <w:rPr>
          <w:rFonts w:ascii="NobelCE Lt" w:hAnsi="NobelCE Lt"/>
          <w:sz w:val="24"/>
          <w:szCs w:val="24"/>
        </w:rPr>
        <w:t>Specyfikacja i cechy wymienione wyżej to spekulacje o charakterze science fiction na temat tego, jak mocny odrzutowiec Lexusa do walki z kosmicznymi złoczyńcami mógłby wyglądać. Obiekt latający przedstawiony w filmie został wygenerowany cyfrowo, a futurystyczny odrzutowiec nie istnieje w realnym świecie.</w:t>
      </w:r>
    </w:p>
    <w:p w14:paraId="7318A366" w14:textId="0216D030" w:rsidR="003120E9" w:rsidRPr="003120E9" w:rsidRDefault="003120E9" w:rsidP="003120E9">
      <w:pPr>
        <w:rPr>
          <w:rFonts w:ascii="NobelCE Lt" w:hAnsi="NobelCE Lt"/>
          <w:sz w:val="24"/>
          <w:szCs w:val="24"/>
        </w:rPr>
      </w:pPr>
      <w:r w:rsidRPr="003120E9">
        <w:rPr>
          <w:rFonts w:ascii="NobelCE Lt" w:hAnsi="NobelCE Lt"/>
          <w:sz w:val="24"/>
          <w:szCs w:val="24"/>
        </w:rPr>
        <w:t xml:space="preserve">*Amazon, Alexa oraz powiązane z nimi </w:t>
      </w:r>
      <w:r>
        <w:rPr>
          <w:rFonts w:ascii="NobelCE Lt" w:hAnsi="NobelCE Lt"/>
          <w:sz w:val="24"/>
          <w:szCs w:val="24"/>
        </w:rPr>
        <w:t>logotypy</w:t>
      </w:r>
      <w:r w:rsidRPr="003120E9">
        <w:rPr>
          <w:rFonts w:ascii="NobelCE Lt" w:hAnsi="NobelCE Lt"/>
          <w:sz w:val="24"/>
          <w:szCs w:val="24"/>
        </w:rPr>
        <w:t xml:space="preserve"> są znakami towarowymi Amazon.com, Inc. lub jego oddziałów. </w:t>
      </w:r>
    </w:p>
    <w:p w14:paraId="134165BC" w14:textId="6318D8B6" w:rsidR="003120E9" w:rsidRPr="003120E9" w:rsidRDefault="003120E9" w:rsidP="003120E9">
      <w:pPr>
        <w:rPr>
          <w:rFonts w:ascii="NobelCE Lt" w:hAnsi="NobelCE Lt"/>
          <w:sz w:val="24"/>
          <w:szCs w:val="24"/>
        </w:rPr>
      </w:pPr>
      <w:r w:rsidRPr="003120E9">
        <w:rPr>
          <w:rFonts w:ascii="NobelCE Lt" w:hAnsi="NobelCE Lt"/>
          <w:sz w:val="24"/>
          <w:szCs w:val="24"/>
          <w:vertAlign w:val="superscript"/>
        </w:rPr>
        <w:t>1</w:t>
      </w:r>
      <w:r w:rsidRPr="003120E9">
        <w:rPr>
          <w:rFonts w:ascii="NobelCE Lt" w:hAnsi="NobelCE Lt"/>
          <w:sz w:val="24"/>
          <w:szCs w:val="24"/>
        </w:rPr>
        <w:t xml:space="preserve"> UmbraBlack – najciemniejszą częścią cienia jest umbra. To obszar, w którym obiekt całkowicie przysłania źródło światła znajdującej się z nim jednostce. W astrofizyce to część cienia w kształcie stożka, rzucanego przez ciało niebieskie, w którym </w:t>
      </w:r>
      <w:r w:rsidR="00622CC7" w:rsidRPr="003120E9">
        <w:rPr>
          <w:rFonts w:ascii="NobelCE Lt" w:hAnsi="NobelCE Lt"/>
          <w:sz w:val="24"/>
          <w:szCs w:val="24"/>
        </w:rPr>
        <w:t>wyeliminowane</w:t>
      </w:r>
      <w:r w:rsidRPr="003120E9">
        <w:rPr>
          <w:rFonts w:ascii="NobelCE Lt" w:hAnsi="NobelCE Lt"/>
          <w:sz w:val="24"/>
          <w:szCs w:val="24"/>
        </w:rPr>
        <w:t xml:space="preserve"> jest całkowicie zewnętrzne światło. </w:t>
      </w:r>
    </w:p>
    <w:p w14:paraId="4EE8A381" w14:textId="38028075" w:rsidR="003120E9" w:rsidRPr="003120E9" w:rsidRDefault="003120E9" w:rsidP="003120E9">
      <w:pPr>
        <w:rPr>
          <w:rFonts w:ascii="NobelCE Lt" w:hAnsi="NobelCE Lt"/>
          <w:sz w:val="24"/>
          <w:szCs w:val="24"/>
        </w:rPr>
      </w:pPr>
      <w:r w:rsidRPr="003120E9">
        <w:rPr>
          <w:rFonts w:ascii="NobelCE Lt" w:hAnsi="NobelCE Lt"/>
          <w:sz w:val="24"/>
          <w:szCs w:val="24"/>
          <w:vertAlign w:val="superscript"/>
        </w:rPr>
        <w:t>2</w:t>
      </w:r>
      <w:r w:rsidRPr="003120E9">
        <w:rPr>
          <w:rFonts w:ascii="NobelCE Lt" w:hAnsi="NobelCE Lt"/>
          <w:sz w:val="24"/>
          <w:szCs w:val="24"/>
        </w:rPr>
        <w:t xml:space="preserve"> Quasar Power Source Technology (QPST) – kwazary są uznawane za najjaśniejsze obiekty we wszechświecie, emitujące wyjątkowo wielkie ilości energii. Jest bardzo mało źródeł, które produkują tyle energii, by zasilić kwazara. Astronomowie podejrzewają, że jej </w:t>
      </w:r>
      <w:r w:rsidR="00622CC7" w:rsidRPr="003120E9">
        <w:rPr>
          <w:rFonts w:ascii="NobelCE Lt" w:hAnsi="NobelCE Lt"/>
          <w:sz w:val="24"/>
          <w:szCs w:val="24"/>
        </w:rPr>
        <w:t>źródłem</w:t>
      </w:r>
      <w:r w:rsidRPr="003120E9">
        <w:rPr>
          <w:rFonts w:ascii="NobelCE Lt" w:hAnsi="NobelCE Lt"/>
          <w:sz w:val="24"/>
          <w:szCs w:val="24"/>
        </w:rPr>
        <w:t xml:space="preserve"> są supermasywne czarne dziury</w:t>
      </w:r>
      <w:r w:rsidR="000D3499">
        <w:rPr>
          <w:rFonts w:ascii="NobelCE Lt" w:hAnsi="NobelCE Lt"/>
          <w:sz w:val="24"/>
          <w:szCs w:val="24"/>
        </w:rPr>
        <w:t>.</w:t>
      </w:r>
    </w:p>
    <w:p w14:paraId="4DD56D45" w14:textId="77777777" w:rsidR="003120E9" w:rsidRPr="003120E9" w:rsidRDefault="003120E9" w:rsidP="003120E9">
      <w:pPr>
        <w:rPr>
          <w:rFonts w:ascii="NobelCE Lt" w:hAnsi="NobelCE Lt"/>
          <w:sz w:val="24"/>
          <w:szCs w:val="24"/>
        </w:rPr>
      </w:pPr>
      <w:r w:rsidRPr="003120E9">
        <w:rPr>
          <w:rFonts w:ascii="NobelCE Lt" w:hAnsi="NobelCE Lt"/>
          <w:sz w:val="24"/>
          <w:szCs w:val="24"/>
          <w:vertAlign w:val="superscript"/>
        </w:rPr>
        <w:t>3</w:t>
      </w:r>
      <w:r w:rsidRPr="003120E9">
        <w:rPr>
          <w:rFonts w:ascii="NobelCE Lt" w:hAnsi="NobelCE Lt"/>
          <w:sz w:val="24"/>
          <w:szCs w:val="24"/>
        </w:rPr>
        <w:t xml:space="preserve"> Active Galactic Nucleus (AGN) – mały obszar w centrum galaktyki, tak jasny, że jądro może być jaśniejsze niż pozostałe światło w galaktyce. Najsilniejsze, stałe źródło światła. </w:t>
      </w:r>
    </w:p>
    <w:p w14:paraId="0FCDCF01" w14:textId="77777777" w:rsidR="003120E9" w:rsidRPr="003120E9" w:rsidRDefault="003120E9" w:rsidP="003120E9">
      <w:pPr>
        <w:rPr>
          <w:rFonts w:ascii="NobelCE Lt" w:hAnsi="NobelCE Lt"/>
          <w:sz w:val="24"/>
          <w:szCs w:val="24"/>
        </w:rPr>
      </w:pPr>
      <w:r w:rsidRPr="003120E9">
        <w:rPr>
          <w:rFonts w:ascii="NobelCE Lt" w:hAnsi="NobelCE Lt"/>
          <w:sz w:val="24"/>
          <w:szCs w:val="24"/>
          <w:vertAlign w:val="superscript"/>
        </w:rPr>
        <w:t>4</w:t>
      </w:r>
      <w:r w:rsidRPr="003120E9">
        <w:rPr>
          <w:rFonts w:ascii="NobelCE Lt" w:hAnsi="NobelCE Lt"/>
          <w:sz w:val="24"/>
          <w:szCs w:val="24"/>
        </w:rPr>
        <w:t xml:space="preserve"> Quasi-stellar Objects (QSOs) – rodzaj ciał niebieskich wyglądem przypominających gwiazdy, lecz emitujących promieniowanie o długich falach lub przesunięte ku czerwieni.</w:t>
      </w:r>
    </w:p>
    <w:p w14:paraId="0FCA6FFC" w14:textId="5306DB13" w:rsidR="00EE50C2" w:rsidRPr="00EC6716" w:rsidRDefault="003120E9" w:rsidP="003120E9">
      <w:pPr>
        <w:rPr>
          <w:rFonts w:ascii="NobelCE Lt" w:hAnsi="NobelCE Lt"/>
          <w:sz w:val="22"/>
          <w:szCs w:val="22"/>
        </w:rPr>
      </w:pPr>
      <w:r w:rsidRPr="003120E9">
        <w:rPr>
          <w:rFonts w:ascii="NobelCE Lt" w:hAnsi="NobelCE Lt"/>
          <w:sz w:val="24"/>
          <w:szCs w:val="24"/>
          <w:vertAlign w:val="superscript"/>
        </w:rPr>
        <w:t>5</w:t>
      </w:r>
      <w:r w:rsidRPr="003120E9">
        <w:rPr>
          <w:rFonts w:ascii="NobelCE Lt" w:hAnsi="NobelCE Lt"/>
          <w:sz w:val="24"/>
          <w:szCs w:val="24"/>
        </w:rPr>
        <w:t xml:space="preserve"> Czarna Dziura TON 618 – jedna z największych czarnych dziur we wszechświecie, odnaleziona w niezwykle jasnym kwazarze znajdującym się 10,37 miliardów lat świetlnych od Ziemi, nieopodal północnego bieguna galaktyki. Jest 66 miliardów razy cięższa od Słońca.</w:t>
      </w:r>
    </w:p>
    <w:sectPr w:rsidR="00EE50C2" w:rsidRPr="00EC671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0775F" w14:textId="77777777" w:rsidR="003917E4" w:rsidRDefault="003917E4">
      <w:pPr>
        <w:spacing w:after="0" w:line="240" w:lineRule="auto"/>
      </w:pPr>
      <w:r>
        <w:separator/>
      </w:r>
    </w:p>
  </w:endnote>
  <w:endnote w:type="continuationSeparator" w:id="0">
    <w:p w14:paraId="46821ADA" w14:textId="77777777" w:rsidR="003917E4" w:rsidRDefault="0039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80038D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80038D">
      <w:rPr>
        <w:rFonts w:cs="Nobel-Book"/>
        <w:noProof/>
      </w:rPr>
      <w:t>3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389B8" w14:textId="77777777" w:rsidR="003917E4" w:rsidRDefault="003917E4">
      <w:pPr>
        <w:spacing w:after="0" w:line="240" w:lineRule="auto"/>
      </w:pPr>
      <w:r>
        <w:separator/>
      </w:r>
    </w:p>
  </w:footnote>
  <w:footnote w:type="continuationSeparator" w:id="0">
    <w:p w14:paraId="605AD101" w14:textId="77777777" w:rsidR="003917E4" w:rsidRDefault="00391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67CF1" w14:textId="77777777" w:rsidR="00A01066" w:rsidRDefault="00A010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B811864"/>
    <w:multiLevelType w:val="hybridMultilevel"/>
    <w:tmpl w:val="E4A8C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F425C"/>
    <w:multiLevelType w:val="hybridMultilevel"/>
    <w:tmpl w:val="18001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832F3"/>
    <w:multiLevelType w:val="hybridMultilevel"/>
    <w:tmpl w:val="B114F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4621B"/>
    <w:multiLevelType w:val="hybridMultilevel"/>
    <w:tmpl w:val="D6DC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16466"/>
    <w:rsid w:val="0003308B"/>
    <w:rsid w:val="00047440"/>
    <w:rsid w:val="000475D9"/>
    <w:rsid w:val="00061B5B"/>
    <w:rsid w:val="00065E2A"/>
    <w:rsid w:val="000856C0"/>
    <w:rsid w:val="000A5603"/>
    <w:rsid w:val="000B1A87"/>
    <w:rsid w:val="000B7538"/>
    <w:rsid w:val="000C1B79"/>
    <w:rsid w:val="000D09CE"/>
    <w:rsid w:val="000D2E10"/>
    <w:rsid w:val="000D3499"/>
    <w:rsid w:val="000F0A19"/>
    <w:rsid w:val="00137D51"/>
    <w:rsid w:val="001A7A52"/>
    <w:rsid w:val="001D2EA6"/>
    <w:rsid w:val="001D32DE"/>
    <w:rsid w:val="001D3DD3"/>
    <w:rsid w:val="001D53BB"/>
    <w:rsid w:val="001D7180"/>
    <w:rsid w:val="001D7921"/>
    <w:rsid w:val="001E3588"/>
    <w:rsid w:val="001F3CE3"/>
    <w:rsid w:val="00210271"/>
    <w:rsid w:val="002134EB"/>
    <w:rsid w:val="00225372"/>
    <w:rsid w:val="0023043B"/>
    <w:rsid w:val="00242195"/>
    <w:rsid w:val="00247DA7"/>
    <w:rsid w:val="002555A8"/>
    <w:rsid w:val="00271713"/>
    <w:rsid w:val="0028357F"/>
    <w:rsid w:val="002901BF"/>
    <w:rsid w:val="002B31E2"/>
    <w:rsid w:val="002F6DE8"/>
    <w:rsid w:val="003120E9"/>
    <w:rsid w:val="003263EB"/>
    <w:rsid w:val="0032713C"/>
    <w:rsid w:val="00345A8D"/>
    <w:rsid w:val="003846D5"/>
    <w:rsid w:val="003917E4"/>
    <w:rsid w:val="00391B60"/>
    <w:rsid w:val="003A4792"/>
    <w:rsid w:val="003B5A49"/>
    <w:rsid w:val="003C3342"/>
    <w:rsid w:val="003C696E"/>
    <w:rsid w:val="003D43EB"/>
    <w:rsid w:val="003F002F"/>
    <w:rsid w:val="0040361B"/>
    <w:rsid w:val="00412927"/>
    <w:rsid w:val="00425582"/>
    <w:rsid w:val="0042573B"/>
    <w:rsid w:val="0043621A"/>
    <w:rsid w:val="00436559"/>
    <w:rsid w:val="00457C8B"/>
    <w:rsid w:val="00474289"/>
    <w:rsid w:val="004A3521"/>
    <w:rsid w:val="004A35B8"/>
    <w:rsid w:val="004B6822"/>
    <w:rsid w:val="004C2AA1"/>
    <w:rsid w:val="004C426D"/>
    <w:rsid w:val="004D2E0A"/>
    <w:rsid w:val="004D4855"/>
    <w:rsid w:val="004E7095"/>
    <w:rsid w:val="004F5FA7"/>
    <w:rsid w:val="005447EA"/>
    <w:rsid w:val="00576763"/>
    <w:rsid w:val="005810A8"/>
    <w:rsid w:val="00585534"/>
    <w:rsid w:val="005B5014"/>
    <w:rsid w:val="005F6E1F"/>
    <w:rsid w:val="00622CC7"/>
    <w:rsid w:val="00632F7B"/>
    <w:rsid w:val="00636A93"/>
    <w:rsid w:val="0066554B"/>
    <w:rsid w:val="00673149"/>
    <w:rsid w:val="006837BB"/>
    <w:rsid w:val="00685872"/>
    <w:rsid w:val="00686C12"/>
    <w:rsid w:val="006C555A"/>
    <w:rsid w:val="006C6896"/>
    <w:rsid w:val="006D16BB"/>
    <w:rsid w:val="006D49C0"/>
    <w:rsid w:val="006F426E"/>
    <w:rsid w:val="006F6363"/>
    <w:rsid w:val="006F678E"/>
    <w:rsid w:val="0071001E"/>
    <w:rsid w:val="00713956"/>
    <w:rsid w:val="00726166"/>
    <w:rsid w:val="007305E7"/>
    <w:rsid w:val="00735F13"/>
    <w:rsid w:val="00740E3F"/>
    <w:rsid w:val="0075340D"/>
    <w:rsid w:val="00762AE1"/>
    <w:rsid w:val="0076597F"/>
    <w:rsid w:val="00772ACE"/>
    <w:rsid w:val="00783F22"/>
    <w:rsid w:val="00793C7E"/>
    <w:rsid w:val="00795F71"/>
    <w:rsid w:val="007B1121"/>
    <w:rsid w:val="007C3DB6"/>
    <w:rsid w:val="007C514B"/>
    <w:rsid w:val="007D3C7D"/>
    <w:rsid w:val="007E0F29"/>
    <w:rsid w:val="007E1BF1"/>
    <w:rsid w:val="007E4F46"/>
    <w:rsid w:val="007F0F1A"/>
    <w:rsid w:val="0080021E"/>
    <w:rsid w:val="0080038D"/>
    <w:rsid w:val="00811464"/>
    <w:rsid w:val="0081263D"/>
    <w:rsid w:val="00815977"/>
    <w:rsid w:val="008220D3"/>
    <w:rsid w:val="00826FBD"/>
    <w:rsid w:val="00827693"/>
    <w:rsid w:val="00827D4C"/>
    <w:rsid w:val="008356B0"/>
    <w:rsid w:val="00835A7F"/>
    <w:rsid w:val="008436C7"/>
    <w:rsid w:val="00857017"/>
    <w:rsid w:val="00870FBA"/>
    <w:rsid w:val="00891722"/>
    <w:rsid w:val="008927F6"/>
    <w:rsid w:val="008A40AB"/>
    <w:rsid w:val="008A7CDA"/>
    <w:rsid w:val="008B309F"/>
    <w:rsid w:val="008B6239"/>
    <w:rsid w:val="008E72D7"/>
    <w:rsid w:val="00943225"/>
    <w:rsid w:val="009444A5"/>
    <w:rsid w:val="00954746"/>
    <w:rsid w:val="009632DF"/>
    <w:rsid w:val="00976A76"/>
    <w:rsid w:val="009811C7"/>
    <w:rsid w:val="00984E98"/>
    <w:rsid w:val="0098539C"/>
    <w:rsid w:val="009A7104"/>
    <w:rsid w:val="009B312F"/>
    <w:rsid w:val="009E7FB4"/>
    <w:rsid w:val="009F685A"/>
    <w:rsid w:val="00A01066"/>
    <w:rsid w:val="00A1017C"/>
    <w:rsid w:val="00A20A19"/>
    <w:rsid w:val="00A3522C"/>
    <w:rsid w:val="00A366EB"/>
    <w:rsid w:val="00A374A8"/>
    <w:rsid w:val="00A45C44"/>
    <w:rsid w:val="00A60712"/>
    <w:rsid w:val="00A6542C"/>
    <w:rsid w:val="00A84E2D"/>
    <w:rsid w:val="00A93985"/>
    <w:rsid w:val="00A93AE9"/>
    <w:rsid w:val="00AA2FD5"/>
    <w:rsid w:val="00AB31B4"/>
    <w:rsid w:val="00AB3298"/>
    <w:rsid w:val="00AB32ED"/>
    <w:rsid w:val="00AD3013"/>
    <w:rsid w:val="00AE51F3"/>
    <w:rsid w:val="00AF57E3"/>
    <w:rsid w:val="00B247DA"/>
    <w:rsid w:val="00B30E8E"/>
    <w:rsid w:val="00B439B6"/>
    <w:rsid w:val="00B445D9"/>
    <w:rsid w:val="00B54AF5"/>
    <w:rsid w:val="00B557AB"/>
    <w:rsid w:val="00B6446C"/>
    <w:rsid w:val="00B65CC3"/>
    <w:rsid w:val="00B71D70"/>
    <w:rsid w:val="00B751BB"/>
    <w:rsid w:val="00B916FD"/>
    <w:rsid w:val="00BA0D15"/>
    <w:rsid w:val="00BB0B0B"/>
    <w:rsid w:val="00BD12F6"/>
    <w:rsid w:val="00BE1228"/>
    <w:rsid w:val="00C00D21"/>
    <w:rsid w:val="00C042A9"/>
    <w:rsid w:val="00C05CA1"/>
    <w:rsid w:val="00C25F4E"/>
    <w:rsid w:val="00C545E8"/>
    <w:rsid w:val="00C6386C"/>
    <w:rsid w:val="00C7505A"/>
    <w:rsid w:val="00C94D23"/>
    <w:rsid w:val="00CB222B"/>
    <w:rsid w:val="00CC1684"/>
    <w:rsid w:val="00CC5A05"/>
    <w:rsid w:val="00CD062F"/>
    <w:rsid w:val="00CD6245"/>
    <w:rsid w:val="00CD7E03"/>
    <w:rsid w:val="00CF0923"/>
    <w:rsid w:val="00D175E3"/>
    <w:rsid w:val="00D318AB"/>
    <w:rsid w:val="00D61F12"/>
    <w:rsid w:val="00DD261D"/>
    <w:rsid w:val="00DD637E"/>
    <w:rsid w:val="00DD6DE9"/>
    <w:rsid w:val="00DE0F88"/>
    <w:rsid w:val="00DE68C0"/>
    <w:rsid w:val="00DF2DE4"/>
    <w:rsid w:val="00DF71E5"/>
    <w:rsid w:val="00E26D83"/>
    <w:rsid w:val="00E44D5B"/>
    <w:rsid w:val="00E50CC7"/>
    <w:rsid w:val="00E87478"/>
    <w:rsid w:val="00E92BB2"/>
    <w:rsid w:val="00E92BBE"/>
    <w:rsid w:val="00EC0063"/>
    <w:rsid w:val="00EC4B24"/>
    <w:rsid w:val="00EC6716"/>
    <w:rsid w:val="00EE121F"/>
    <w:rsid w:val="00EE50C2"/>
    <w:rsid w:val="00EE7653"/>
    <w:rsid w:val="00EF107D"/>
    <w:rsid w:val="00F14B45"/>
    <w:rsid w:val="00F261B4"/>
    <w:rsid w:val="00F50885"/>
    <w:rsid w:val="00F56A53"/>
    <w:rsid w:val="00F7311D"/>
    <w:rsid w:val="00F852F2"/>
    <w:rsid w:val="00FA5CDD"/>
    <w:rsid w:val="00FC6D50"/>
    <w:rsid w:val="00FD2E9E"/>
    <w:rsid w:val="00FE55A2"/>
    <w:rsid w:val="00FF50B4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CFA16B09-16E1-4595-9B41-72380AA5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72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870FB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676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5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ninblack.com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10A5B-5A91-4EBA-8E2E-E211738D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12</TotalTime>
  <Pages>3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nimszke</cp:lastModifiedBy>
  <cp:revision>3</cp:revision>
  <cp:lastPrinted>2019-06-13T07:07:00Z</cp:lastPrinted>
  <dcterms:created xsi:type="dcterms:W3CDTF">2019-06-12T14:55:00Z</dcterms:created>
  <dcterms:modified xsi:type="dcterms:W3CDTF">2019-06-13T07:17:00Z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