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AA4EC2E" w14:textId="77777777" w:rsidR="008220D3" w:rsidRPr="00976A76" w:rsidRDefault="00CD062F">
      <w:pPr>
        <w:ind w:right="39"/>
      </w:pPr>
      <w:r w:rsidRPr="00976A76">
        <w:rPr>
          <w:noProof/>
        </w:rPr>
        <mc:AlternateContent>
          <mc:Choice Requires="wps">
            <w:drawing>
              <wp:anchor distT="0" distB="0" distL="114300" distR="114300" simplePos="0" relativeHeight="251659776" behindDoc="0" locked="0" layoutInCell="1" allowOverlap="1" wp14:anchorId="2A084AA0" wp14:editId="1B23A449">
                <wp:simplePos x="0" y="0"/>
                <wp:positionH relativeFrom="column">
                  <wp:posOffset>0</wp:posOffset>
                </wp:positionH>
                <wp:positionV relativeFrom="paragraph">
                  <wp:posOffset>0</wp:posOffset>
                </wp:positionV>
                <wp:extent cx="635000" cy="635000"/>
                <wp:effectExtent l="9525" t="9525" r="0" b="0"/>
                <wp:wrapNone/>
                <wp:docPr id="1"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0"/>
                              </a:lnTo>
                              <a:lnTo>
                                <a:pt x="0" y="0"/>
                              </a:lnTo>
                              <a:lnTo>
                                <a:pt x="0" y="0"/>
                              </a:lnTo>
                              <a:close/>
                            </a:path>
                          </a:pathLst>
                        </a:custGeom>
                        <a:solidFill>
                          <a:srgbClr val="FFFFFF"/>
                        </a:solidFill>
                        <a:ln w="9525">
                          <a:solidFill>
                            <a:srgbClr val="000000"/>
                          </a:solidFill>
                          <a:miter lim="800000"/>
                          <a:headEnd/>
                          <a:tailEnd/>
                        </a:ln>
                      </wps:spPr>
                      <wps:txbx>
                        <w:txbxContent>
                          <w:p w14:paraId="61B974CC" w14:textId="77777777" w:rsidR="003F002F" w:rsidRDefault="003F0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84AA0" id="AutoShape 6"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" adj="-11796480,,5400" path="m,l,,,,,xe">
                <v:stroke joinstyle="miter"/>
                <v:formulas/>
                <v:path o:connecttype="custom" o:connectlocs="635000,317500;317500,635000;0,317500;317500,0" o:connectangles="0,90,180,270" textboxrect="3163,3163,18437,18437"/>
                <o:lock v:ext="edit" selection="t"/>
                <v:textbox>
                  <w:txbxContent>
                    <w:p w14:paraId="61B974CC" w14:textId="77777777" w:rsidR="003F002F" w:rsidRDefault="003F002F"/>
                  </w:txbxContent>
                </v:textbox>
              </v:shape>
            </w:pict>
          </mc:Fallback>
        </mc:AlternateContent>
      </w:r>
      <w:r w:rsidRPr="00976A76">
        <w:rPr>
          <w:noProof/>
        </w:rPr>
        <mc:AlternateContent>
          <mc:Choice Requires="wps">
            <w:drawing>
              <wp:anchor distT="0" distB="0" distL="114300" distR="114300" simplePos="0" relativeHeight="251656704" behindDoc="0" locked="0" layoutInCell="1" allowOverlap="1" wp14:anchorId="416234EC" wp14:editId="6F95289C">
                <wp:simplePos x="0" y="0"/>
                <wp:positionH relativeFrom="column">
                  <wp:posOffset>180975</wp:posOffset>
                </wp:positionH>
                <wp:positionV relativeFrom="page">
                  <wp:posOffset>904875</wp:posOffset>
                </wp:positionV>
                <wp:extent cx="2828925" cy="965835"/>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965835"/>
                        </a:xfrm>
                        <a:custGeom>
                          <a:avLst/>
                          <a:gdLst>
                            <a:gd name="G0" fmla="*/ 4456 1 2"/>
                            <a:gd name="G1" fmla="*/ 1522 1 2"/>
                            <a:gd name="G2" fmla="+- 1522 0 0"/>
                            <a:gd name="G3" fmla="+- 4456 0 0"/>
                          </a:gdLst>
                          <a:ahLst/>
                          <a:cxnLst>
                            <a:cxn ang="0">
                              <a:pos x="r" y="vc"/>
                            </a:cxn>
                            <a:cxn ang="5400000">
                              <a:pos x="hc" y="b"/>
                            </a:cxn>
                            <a:cxn ang="10800000">
                              <a:pos x="l" y="vc"/>
                            </a:cxn>
                            <a:cxn ang="16200000">
                              <a:pos x="hc" y="t"/>
                            </a:cxn>
                          </a:cxnLst>
                          <a:rect l="0" t="0" r="0" b="0"/>
                          <a:pathLst>
                            <a:path>
                              <a:moveTo>
                                <a:pt x="0" y="0"/>
                              </a:moveTo>
                              <a:lnTo>
                                <a:pt x="0" y="0"/>
                              </a:lnTo>
                              <a:lnTo>
                                <a:pt x="0"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480">
                              <a:solidFill>
                                <a:srgbClr val="3465A4"/>
                              </a:solidFill>
                              <a:round/>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E743338" id="Text Box 17" o:spid="_x0000_s1026" style="position:absolute;margin-left:14.25pt;margin-top:71.25pt;width:222.75pt;height:7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828925,96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" path="m,l,,,,,xe" filled="f" stroked="f" strokecolor="#3465a4" strokeweight=".18mm">
                <v:path o:connecttype="custom" o:connectlocs="2828925,482918;1414463,965835;0,482918;1414463,0" o:connectangles="0,90,180,270" textboxrect="0,0,2828925,965835"/>
                <w10:wrap anchory="page"/>
              </v:shape>
            </w:pict>
          </mc:Fallback>
        </mc:AlternateContent>
      </w:r>
      <w:r w:rsidRPr="00976A76">
        <w:rPr>
          <w:noProof/>
        </w:rPr>
        <mc:AlternateContent>
          <mc:Choice Requires="wps">
            <w:drawing>
              <wp:anchor distT="0" distB="0" distL="114300" distR="114300" simplePos="0" relativeHeight="251657728" behindDoc="0" locked="0" layoutInCell="1" allowOverlap="1" wp14:anchorId="4843D192" wp14:editId="6CCBB344">
                <wp:simplePos x="0" y="0"/>
                <wp:positionH relativeFrom="column">
                  <wp:posOffset>0</wp:posOffset>
                </wp:positionH>
                <wp:positionV relativeFrom="paragraph">
                  <wp:posOffset>5080</wp:posOffset>
                </wp:positionV>
                <wp:extent cx="0" cy="725805"/>
                <wp:effectExtent l="9525" t="14605" r="9525" b="12065"/>
                <wp:wrapNone/>
                <wp:docPr id="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1C2DE" id="Straight Connector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0,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" strokeweight=".35mm">
                <v:stroke joinstyle="miter"/>
              </v:line>
            </w:pict>
          </mc:Fallback>
        </mc:AlternateContent>
      </w:r>
      <w:r w:rsidRPr="00976A76">
        <w:rPr>
          <w:noProof/>
        </w:rPr>
        <mc:AlternateContent>
          <mc:Choice Requires="wps">
            <w:drawing>
              <wp:anchor distT="72390" distB="72390" distL="72390" distR="72390" simplePos="0" relativeHeight="251658752" behindDoc="0" locked="0" layoutInCell="1" allowOverlap="1" wp14:anchorId="5DA920C0" wp14:editId="3C5A5911">
                <wp:simplePos x="0" y="0"/>
                <wp:positionH relativeFrom="column">
                  <wp:posOffset>180975</wp:posOffset>
                </wp:positionH>
                <wp:positionV relativeFrom="page">
                  <wp:posOffset>904875</wp:posOffset>
                </wp:positionV>
                <wp:extent cx="2828925" cy="96583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6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8300B" w14:textId="77777777" w:rsidR="008220D3" w:rsidRDefault="008220D3">
                            <w:pPr>
                              <w:pStyle w:val="FrameContents"/>
                              <w:spacing w:after="0" w:line="640" w:lineRule="exact"/>
                            </w:pPr>
                            <w:r>
                              <w:rPr>
                                <w:rFonts w:ascii="Nobel-Regular" w:hAnsi="Nobel-Regular" w:cs="Nobel-Regular"/>
                                <w:color w:val="000000"/>
                                <w:sz w:val="68"/>
                                <w:szCs w:val="68"/>
                                <w:lang w:val="fr-BE"/>
                              </w:rPr>
                              <w:t>INFORMACJA</w:t>
                            </w:r>
                          </w:p>
                          <w:p w14:paraId="5DE7D589" w14:textId="77777777" w:rsidR="008220D3" w:rsidRDefault="008220D3">
                            <w:pPr>
                              <w:pStyle w:val="FrameContents"/>
                              <w:spacing w:after="0" w:line="640" w:lineRule="exact"/>
                            </w:pPr>
                            <w:r>
                              <w:rPr>
                                <w:rFonts w:ascii="Nobel-Regular" w:hAnsi="Nobel-Regular" w:cs="Nobel-Regular"/>
                                <w:color w:val="000000"/>
                                <w:sz w:val="68"/>
                                <w:szCs w:val="68"/>
                                <w:lang w:val="fr-BE"/>
                              </w:rPr>
                              <w:t>PRASOWA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920C0" id="_x0000_t202" coordsize="21600,21600" o:spt="202" path="m,l,21600r21600,l21600,xe">
                <v:stroke joinstyle="miter"/>
                <v:path gradientshapeok="t" o:connecttype="rect"/>
              </v:shapetype>
              <v:shape id="Text Box 5" o:spid="_x0000_s1027" type="#_x0000_t202" style="position:absolute;margin-left:14.25pt;margin-top:71.25pt;width:222.75pt;height:76.05pt;z-index:2516587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" stroked="f">
                <v:textbox inset="0,0,0,0">
                  <w:txbxContent>
                    <w:p w14:paraId="1FC8300B" w14:textId="77777777" w:rsidR="008220D3" w:rsidRDefault="008220D3">
                      <w:pPr>
                        <w:pStyle w:val="FrameContents"/>
                        <w:spacing w:after="0" w:line="640" w:lineRule="exact"/>
                      </w:pPr>
                      <w:r>
                        <w:rPr>
                          <w:rFonts w:ascii="Nobel-Regular" w:hAnsi="Nobel-Regular" w:cs="Nobel-Regular"/>
                          <w:color w:val="000000"/>
                          <w:sz w:val="68"/>
                          <w:szCs w:val="68"/>
                          <w:lang w:val="fr-BE"/>
                        </w:rPr>
                        <w:t>INFORMACJA</w:t>
                      </w:r>
                    </w:p>
                    <w:p w14:paraId="5DE7D589" w14:textId="77777777" w:rsidR="008220D3" w:rsidRDefault="008220D3">
                      <w:pPr>
                        <w:pStyle w:val="FrameContents"/>
                        <w:spacing w:after="0" w:line="640" w:lineRule="exact"/>
                      </w:pPr>
                      <w:r>
                        <w:rPr>
                          <w:rFonts w:ascii="Nobel-Regular" w:hAnsi="Nobel-Regular" w:cs="Nobel-Regular"/>
                          <w:color w:val="000000"/>
                          <w:sz w:val="68"/>
                          <w:szCs w:val="68"/>
                          <w:lang w:val="fr-BE"/>
                        </w:rPr>
                        <w:t>PRASOWA</w:t>
                      </w:r>
                    </w:p>
                  </w:txbxContent>
                </v:textbox>
                <w10:wrap anchory="page"/>
              </v:shape>
            </w:pict>
          </mc:Fallback>
        </mc:AlternateContent>
      </w:r>
      <w:r w:rsidR="00783F22" w:rsidRPr="00976A76">
        <w:rPr>
          <w:noProof/>
        </w:rPr>
        <w:drawing>
          <wp:anchor distT="0" distB="8890" distL="114300" distR="120650" simplePos="0" relativeHeight="251655680" behindDoc="0" locked="0" layoutInCell="1" allowOverlap="1" wp14:anchorId="7117A98E" wp14:editId="33D09842">
            <wp:simplePos x="0" y="0"/>
            <wp:positionH relativeFrom="column">
              <wp:posOffset>3780155</wp:posOffset>
            </wp:positionH>
            <wp:positionV relativeFrom="page">
              <wp:posOffset>859790</wp:posOffset>
            </wp:positionV>
            <wp:extent cx="2068830" cy="619125"/>
            <wp:effectExtent l="1905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068830" cy="619125"/>
                    </a:xfrm>
                    <a:prstGeom prst="rect">
                      <a:avLst/>
                    </a:prstGeom>
                    <a:solidFill>
                      <a:srgbClr val="FFFFFF"/>
                    </a:solidFill>
                    <a:ln w="9525">
                      <a:noFill/>
                      <a:miter lim="800000"/>
                      <a:headEnd/>
                      <a:tailEnd/>
                    </a:ln>
                  </pic:spPr>
                </pic:pic>
              </a:graphicData>
            </a:graphic>
          </wp:anchor>
        </w:drawing>
      </w:r>
    </w:p>
    <w:p w14:paraId="54058317" w14:textId="77777777" w:rsidR="008220D3" w:rsidRPr="00976A76" w:rsidRDefault="008220D3">
      <w:pPr>
        <w:ind w:right="39"/>
      </w:pPr>
    </w:p>
    <w:p w14:paraId="7282F626" w14:textId="77777777" w:rsidR="008220D3" w:rsidRPr="00976A76" w:rsidRDefault="008220D3">
      <w:pPr>
        <w:ind w:right="39"/>
      </w:pPr>
    </w:p>
    <w:p w14:paraId="252A061E" w14:textId="77777777" w:rsidR="008220D3" w:rsidRPr="00976A76" w:rsidRDefault="008220D3">
      <w:pPr>
        <w:ind w:right="39"/>
      </w:pPr>
    </w:p>
    <w:p w14:paraId="58397F8B" w14:textId="77777777" w:rsidR="008220D3" w:rsidRPr="00976A76" w:rsidRDefault="008220D3">
      <w:pPr>
        <w:ind w:right="39"/>
      </w:pPr>
    </w:p>
    <w:p w14:paraId="33772D62" w14:textId="77777777" w:rsidR="00FF7FCC" w:rsidRDefault="00FF7FCC" w:rsidP="00BA0D15">
      <w:pPr>
        <w:ind w:right="39"/>
        <w:rPr>
          <w:rFonts w:ascii="NobelCE Lt" w:hAnsi="NobelCE Lt"/>
          <w:sz w:val="24"/>
          <w:szCs w:val="24"/>
        </w:rPr>
      </w:pPr>
    </w:p>
    <w:p w14:paraId="02E0D37C" w14:textId="77777777" w:rsidR="00FF7FCC" w:rsidRDefault="00FF7FCC" w:rsidP="00BA0D15">
      <w:pPr>
        <w:ind w:right="39"/>
        <w:rPr>
          <w:rFonts w:ascii="NobelCE Lt" w:hAnsi="NobelCE Lt"/>
          <w:sz w:val="24"/>
          <w:szCs w:val="24"/>
        </w:rPr>
      </w:pPr>
    </w:p>
    <w:p w14:paraId="45583AE8" w14:textId="77777777" w:rsidR="00FF7FCC" w:rsidRDefault="00FF7FCC" w:rsidP="00BA0D15">
      <w:pPr>
        <w:ind w:right="39"/>
        <w:rPr>
          <w:rFonts w:ascii="NobelCE Lt" w:hAnsi="NobelCE Lt"/>
          <w:sz w:val="24"/>
          <w:szCs w:val="24"/>
        </w:rPr>
      </w:pPr>
    </w:p>
    <w:p w14:paraId="2C24C4DF" w14:textId="68C9098A" w:rsidR="00647CD7" w:rsidRPr="00957230" w:rsidRDefault="00C15001" w:rsidP="00957230">
      <w:pPr>
        <w:ind w:right="39"/>
        <w:rPr>
          <w:lang w:val="en-US"/>
        </w:rPr>
      </w:pPr>
      <w:r>
        <w:rPr>
          <w:rFonts w:ascii="NobelCE Lt" w:hAnsi="NobelCE Lt"/>
          <w:sz w:val="24"/>
          <w:szCs w:val="24"/>
          <w:lang w:val="en-US"/>
        </w:rPr>
        <w:t>16</w:t>
      </w:r>
      <w:r w:rsidR="00112D14">
        <w:rPr>
          <w:rFonts w:ascii="NobelCE Lt" w:hAnsi="NobelCE Lt"/>
          <w:sz w:val="24"/>
          <w:szCs w:val="24"/>
          <w:lang w:val="en-US"/>
        </w:rPr>
        <w:t xml:space="preserve"> </w:t>
      </w:r>
      <w:r>
        <w:rPr>
          <w:rFonts w:ascii="NobelCE Lt" w:hAnsi="NobelCE Lt"/>
          <w:sz w:val="24"/>
          <w:szCs w:val="24"/>
          <w:lang w:val="en-US"/>
        </w:rPr>
        <w:t>KWIETNIA</w:t>
      </w:r>
      <w:r w:rsidR="008220D3" w:rsidRPr="001D3DD3">
        <w:rPr>
          <w:rFonts w:ascii="NobelCE Lt" w:hAnsi="NobelCE Lt"/>
          <w:sz w:val="24"/>
          <w:szCs w:val="24"/>
          <w:lang w:val="en-US"/>
        </w:rPr>
        <w:t xml:space="preserve"> 201</w:t>
      </w:r>
      <w:r w:rsidR="004357C8">
        <w:rPr>
          <w:rFonts w:ascii="NobelCE Lt" w:hAnsi="NobelCE Lt"/>
          <w:sz w:val="24"/>
          <w:szCs w:val="24"/>
          <w:lang w:val="en-US"/>
        </w:rPr>
        <w:t>8</w:t>
      </w:r>
    </w:p>
    <w:p w14:paraId="25F402FF" w14:textId="670AB7D1" w:rsidR="00C15001" w:rsidRDefault="00C15001" w:rsidP="009F1786">
      <w:pPr>
        <w:rPr>
          <w:rFonts w:ascii="NobelCE Lt" w:hAnsi="NobelCE Lt"/>
          <w:b/>
          <w:sz w:val="36"/>
          <w:szCs w:val="36"/>
        </w:rPr>
      </w:pPr>
      <w:bookmarkStart w:id="0" w:name="_Hlk510176649"/>
    </w:p>
    <w:p w14:paraId="213AA917" w14:textId="586553B6" w:rsidR="00C15001" w:rsidRDefault="00C15001" w:rsidP="009F1786">
      <w:pPr>
        <w:rPr>
          <w:rFonts w:ascii="NobelCE Lt" w:hAnsi="NobelCE Lt"/>
          <w:b/>
          <w:sz w:val="36"/>
          <w:szCs w:val="36"/>
        </w:rPr>
      </w:pPr>
    </w:p>
    <w:p w14:paraId="0A1C481B" w14:textId="77777777" w:rsidR="00C15001" w:rsidRPr="00C15001" w:rsidRDefault="00C15001" w:rsidP="00C15001">
      <w:pPr>
        <w:rPr>
          <w:rFonts w:ascii="NobelCE Lt" w:hAnsi="NobelCE Lt"/>
          <w:b/>
          <w:sz w:val="36"/>
          <w:szCs w:val="36"/>
        </w:rPr>
      </w:pPr>
      <w:r w:rsidRPr="00C15001">
        <w:rPr>
          <w:rFonts w:ascii="NobelCE Lt" w:hAnsi="NobelCE Lt"/>
          <w:b/>
          <w:sz w:val="36"/>
          <w:szCs w:val="36"/>
        </w:rPr>
        <w:t>LEXUS DESIGN EVENT 2018</w:t>
      </w:r>
    </w:p>
    <w:p w14:paraId="7A06D96B" w14:textId="77777777" w:rsidR="00C15001" w:rsidRPr="00C15001" w:rsidRDefault="00C15001" w:rsidP="00C15001">
      <w:pPr>
        <w:rPr>
          <w:rFonts w:ascii="NobelCE Lt" w:hAnsi="NobelCE Lt"/>
          <w:b/>
          <w:sz w:val="36"/>
          <w:szCs w:val="36"/>
        </w:rPr>
      </w:pPr>
      <w:r w:rsidRPr="00C15001">
        <w:rPr>
          <w:rFonts w:ascii="NobelCE Lt" w:hAnsi="NobelCE Lt"/>
          <w:b/>
          <w:sz w:val="36"/>
          <w:szCs w:val="36"/>
        </w:rPr>
        <w:t>LIMITLESS CO-EXISTENCE</w:t>
      </w:r>
    </w:p>
    <w:p w14:paraId="73CFE51D" w14:textId="77777777" w:rsidR="00C15001" w:rsidRPr="00C15001" w:rsidRDefault="00C15001" w:rsidP="00C15001">
      <w:pPr>
        <w:rPr>
          <w:rFonts w:ascii="NobelCE Lt" w:hAnsi="NobelCE Lt"/>
          <w:b/>
          <w:sz w:val="36"/>
          <w:szCs w:val="36"/>
        </w:rPr>
      </w:pPr>
    </w:p>
    <w:p w14:paraId="0995847F" w14:textId="77777777" w:rsidR="00C15001" w:rsidRPr="00C15001" w:rsidRDefault="00C15001" w:rsidP="00C15001">
      <w:pPr>
        <w:rPr>
          <w:rFonts w:ascii="NobelCE Lt" w:hAnsi="NobelCE Lt"/>
          <w:b/>
          <w:sz w:val="36"/>
          <w:szCs w:val="36"/>
        </w:rPr>
      </w:pPr>
      <w:bookmarkStart w:id="1" w:name="_GoBack"/>
      <w:r w:rsidRPr="00C15001">
        <w:rPr>
          <w:rFonts w:ascii="NobelCE Lt" w:hAnsi="NobelCE Lt"/>
          <w:b/>
          <w:sz w:val="36"/>
          <w:szCs w:val="36"/>
        </w:rPr>
        <w:t>MEDIOLAŃSKI TYDZIEŃ DESIGNU 2018</w:t>
      </w:r>
    </w:p>
    <w:bookmarkEnd w:id="0"/>
    <w:bookmarkEnd w:id="1"/>
    <w:p w14:paraId="72B845B0" w14:textId="3E0CCA7B" w:rsidR="00957230" w:rsidRDefault="00957230" w:rsidP="00957230">
      <w:pPr>
        <w:shd w:val="clear" w:color="auto" w:fill="FFFFFF"/>
        <w:spacing w:before="180" w:after="180" w:line="240" w:lineRule="auto"/>
        <w:rPr>
          <w:rFonts w:ascii="NobelCE Lt" w:hAnsi="NobelCE Lt"/>
          <w:sz w:val="24"/>
          <w:szCs w:val="24"/>
        </w:rPr>
      </w:pPr>
    </w:p>
    <w:p w14:paraId="35360537"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Czy potrafisz wyobrazić sobie świat, w którym ludzie rozumieją, szanują i troszczą się wzajemnie o siebie bez wyjątków?</w:t>
      </w:r>
    </w:p>
    <w:p w14:paraId="7472EA9D"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My potrafimy.</w:t>
      </w:r>
    </w:p>
    <w:p w14:paraId="779F8EDB"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Wykorzystajmy siłę designu i innowacji, aby dała światło każdemu nie pozostawiając nikogo w cieniu i usunęła przeszkody na drodze eksploracji naszego rzeczywistego potencjału.</w:t>
      </w:r>
    </w:p>
    <w:p w14:paraId="3F385148" w14:textId="0D7FE2A1"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Lexus uważa, że design jest katalizatorem zmian</w:t>
      </w:r>
      <w:r w:rsidR="009A6F37">
        <w:rPr>
          <w:rFonts w:ascii="NobelCE Lt" w:hAnsi="NobelCE Lt"/>
          <w:sz w:val="24"/>
          <w:szCs w:val="24"/>
        </w:rPr>
        <w:t xml:space="preserve"> i jest przeznaczony dla wszystkich </w:t>
      </w:r>
    </w:p>
    <w:p w14:paraId="6E931C62" w14:textId="3AF16140" w:rsid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To potężna siła, która jest w stanie zmieniać rzeczy zwykłe w niezwykłe i pokazać ludzkości, że dzięki „KO-” możliwości są nieograniczone.</w:t>
      </w:r>
    </w:p>
    <w:p w14:paraId="592C9CA1" w14:textId="1F81B82A" w:rsidR="00C15001" w:rsidRDefault="00C15001" w:rsidP="00C15001">
      <w:pPr>
        <w:shd w:val="clear" w:color="auto" w:fill="FFFFFF"/>
        <w:spacing w:before="180" w:after="180" w:line="240" w:lineRule="auto"/>
        <w:rPr>
          <w:rFonts w:ascii="NobelCE Lt" w:hAnsi="NobelCE Lt"/>
          <w:sz w:val="24"/>
          <w:szCs w:val="24"/>
        </w:rPr>
      </w:pPr>
    </w:p>
    <w:p w14:paraId="0C8E9ACF" w14:textId="77777777" w:rsidR="00C15001" w:rsidRPr="00C15001" w:rsidRDefault="00C15001" w:rsidP="00C15001">
      <w:pPr>
        <w:shd w:val="clear" w:color="auto" w:fill="FFFFFF"/>
        <w:spacing w:before="180" w:after="180" w:line="240" w:lineRule="auto"/>
        <w:rPr>
          <w:rFonts w:ascii="NobelCE Lt" w:hAnsi="NobelCE Lt"/>
          <w:b/>
          <w:sz w:val="24"/>
          <w:szCs w:val="24"/>
        </w:rPr>
      </w:pPr>
      <w:r w:rsidRPr="00C15001">
        <w:rPr>
          <w:rFonts w:ascii="NobelCE Lt" w:hAnsi="NobelCE Lt"/>
          <w:b/>
          <w:sz w:val="24"/>
          <w:szCs w:val="24"/>
        </w:rPr>
        <w:t>KALENDARIUM</w:t>
      </w:r>
    </w:p>
    <w:p w14:paraId="01211F1A" w14:textId="77777777" w:rsidR="00C15001" w:rsidRPr="00C15001" w:rsidRDefault="00C15001" w:rsidP="00C15001">
      <w:pPr>
        <w:shd w:val="clear" w:color="auto" w:fill="FFFFFF"/>
        <w:spacing w:before="180" w:after="180" w:line="240" w:lineRule="auto"/>
        <w:rPr>
          <w:rFonts w:ascii="NobelCE Lt" w:hAnsi="NobelCE Lt"/>
          <w:b/>
          <w:sz w:val="24"/>
          <w:szCs w:val="24"/>
        </w:rPr>
      </w:pPr>
      <w:r w:rsidRPr="00C15001">
        <w:rPr>
          <w:rFonts w:ascii="NobelCE Lt" w:hAnsi="NobelCE Lt"/>
          <w:b/>
          <w:sz w:val="24"/>
          <w:szCs w:val="24"/>
        </w:rPr>
        <w:t>PREZENTACJA DLA PRASY:</w:t>
      </w:r>
    </w:p>
    <w:p w14:paraId="6EB2D480" w14:textId="4E51824E"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16 kwietnia</w:t>
      </w:r>
      <w:r>
        <w:rPr>
          <w:rFonts w:ascii="NobelCE Lt" w:hAnsi="NobelCE Lt"/>
          <w:sz w:val="24"/>
          <w:szCs w:val="24"/>
        </w:rPr>
        <w:t xml:space="preserve"> </w:t>
      </w:r>
      <w:r w:rsidRPr="00C15001">
        <w:rPr>
          <w:rFonts w:ascii="NobelCE Lt" w:hAnsi="NobelCE Lt"/>
          <w:sz w:val="24"/>
          <w:szCs w:val="24"/>
        </w:rPr>
        <w:t xml:space="preserve"> 11.00 – 18.00</w:t>
      </w:r>
    </w:p>
    <w:p w14:paraId="5D8F2B36" w14:textId="77777777" w:rsidR="00C15001" w:rsidRPr="00C15001" w:rsidRDefault="00C15001" w:rsidP="00C15001">
      <w:pPr>
        <w:shd w:val="clear" w:color="auto" w:fill="FFFFFF"/>
        <w:spacing w:before="180" w:after="180" w:line="240" w:lineRule="auto"/>
        <w:rPr>
          <w:rFonts w:ascii="NobelCE Lt" w:hAnsi="NobelCE Lt"/>
          <w:sz w:val="24"/>
          <w:szCs w:val="24"/>
        </w:rPr>
      </w:pPr>
    </w:p>
    <w:p w14:paraId="4A3A6F17" w14:textId="699EA017" w:rsidR="00C15001" w:rsidRPr="00C15001" w:rsidRDefault="00C15001" w:rsidP="00C15001">
      <w:pPr>
        <w:shd w:val="clear" w:color="auto" w:fill="FFFFFF"/>
        <w:spacing w:before="180" w:after="180" w:line="240" w:lineRule="auto"/>
        <w:rPr>
          <w:rFonts w:ascii="NobelCE Lt" w:hAnsi="NobelCE Lt"/>
          <w:b/>
          <w:sz w:val="24"/>
          <w:szCs w:val="24"/>
        </w:rPr>
      </w:pPr>
      <w:r w:rsidRPr="00C15001">
        <w:rPr>
          <w:rFonts w:ascii="NobelCE Lt" w:hAnsi="NobelCE Lt"/>
          <w:b/>
          <w:sz w:val="24"/>
          <w:szCs w:val="24"/>
        </w:rPr>
        <w:t>LEXUS DESIGN</w:t>
      </w:r>
      <w:r w:rsidRPr="00C15001">
        <w:rPr>
          <w:rFonts w:ascii="NobelCE Lt" w:hAnsi="NobelCE Lt"/>
          <w:b/>
          <w:sz w:val="24"/>
          <w:szCs w:val="24"/>
        </w:rPr>
        <w:t xml:space="preserve"> </w:t>
      </w:r>
      <w:r w:rsidRPr="00C15001">
        <w:rPr>
          <w:rFonts w:ascii="NobelCE Lt" w:hAnsi="NobelCE Lt"/>
          <w:b/>
          <w:sz w:val="24"/>
          <w:szCs w:val="24"/>
        </w:rPr>
        <w:t>AWARD 2018:</w:t>
      </w:r>
    </w:p>
    <w:p w14:paraId="3EC4A1E4" w14:textId="2800B916"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 xml:space="preserve">16 kwietnia </w:t>
      </w:r>
      <w:r>
        <w:rPr>
          <w:rFonts w:ascii="NobelCE Lt" w:hAnsi="NobelCE Lt"/>
          <w:sz w:val="24"/>
          <w:szCs w:val="24"/>
        </w:rPr>
        <w:t xml:space="preserve"> </w:t>
      </w:r>
      <w:r w:rsidRPr="00C15001">
        <w:rPr>
          <w:rFonts w:ascii="NobelCE Lt" w:hAnsi="NobelCE Lt"/>
          <w:sz w:val="24"/>
          <w:szCs w:val="24"/>
        </w:rPr>
        <w:t>12.00 – 14.00</w:t>
      </w:r>
    </w:p>
    <w:p w14:paraId="18838E2F"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Wybór laureata Grand Prix</w:t>
      </w:r>
    </w:p>
    <w:p w14:paraId="3154AEE1" w14:textId="77777777" w:rsidR="00C15001" w:rsidRPr="00C15001" w:rsidRDefault="00C15001" w:rsidP="00C15001">
      <w:pPr>
        <w:shd w:val="clear" w:color="auto" w:fill="FFFFFF"/>
        <w:spacing w:before="180" w:after="180" w:line="240" w:lineRule="auto"/>
        <w:rPr>
          <w:rFonts w:ascii="NobelCE Lt" w:hAnsi="NobelCE Lt"/>
          <w:b/>
          <w:sz w:val="24"/>
          <w:szCs w:val="24"/>
        </w:rPr>
      </w:pPr>
      <w:r w:rsidRPr="00C15001">
        <w:rPr>
          <w:rFonts w:ascii="NobelCE Lt" w:hAnsi="NobelCE Lt"/>
          <w:b/>
          <w:sz w:val="24"/>
          <w:szCs w:val="24"/>
        </w:rPr>
        <w:t>COCKTAIL PARTY:</w:t>
      </w:r>
    </w:p>
    <w:p w14:paraId="18C5ADCE" w14:textId="3EC95729"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 xml:space="preserve">16 kwietnia </w:t>
      </w:r>
      <w:r>
        <w:rPr>
          <w:rFonts w:ascii="NobelCE Lt" w:hAnsi="NobelCE Lt"/>
          <w:sz w:val="24"/>
          <w:szCs w:val="24"/>
        </w:rPr>
        <w:t xml:space="preserve"> </w:t>
      </w:r>
      <w:r w:rsidRPr="00C15001">
        <w:rPr>
          <w:rFonts w:ascii="NobelCE Lt" w:hAnsi="NobelCE Lt"/>
          <w:sz w:val="24"/>
          <w:szCs w:val="24"/>
        </w:rPr>
        <w:t>19.00 – 22.00</w:t>
      </w:r>
    </w:p>
    <w:p w14:paraId="6A4439B0" w14:textId="3F36473A"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Ceremonia Lexus Design Award</w:t>
      </w:r>
      <w:r>
        <w:rPr>
          <w:rFonts w:ascii="NobelCE Lt" w:hAnsi="NobelCE Lt"/>
          <w:sz w:val="24"/>
          <w:szCs w:val="24"/>
        </w:rPr>
        <w:t xml:space="preserve">   </w:t>
      </w:r>
      <w:r w:rsidRPr="00C15001">
        <w:rPr>
          <w:rFonts w:ascii="NobelCE Lt" w:hAnsi="NobelCE Lt"/>
          <w:sz w:val="24"/>
          <w:szCs w:val="24"/>
        </w:rPr>
        <w:t>19.30</w:t>
      </w:r>
    </w:p>
    <w:p w14:paraId="217A4377" w14:textId="77777777" w:rsidR="00C15001" w:rsidRPr="00C15001" w:rsidRDefault="00C15001" w:rsidP="00C15001">
      <w:pPr>
        <w:shd w:val="clear" w:color="auto" w:fill="FFFFFF"/>
        <w:spacing w:before="180" w:after="180" w:line="240" w:lineRule="auto"/>
        <w:rPr>
          <w:rFonts w:ascii="NobelCE Lt" w:hAnsi="NobelCE Lt"/>
          <w:b/>
          <w:sz w:val="24"/>
          <w:szCs w:val="24"/>
        </w:rPr>
      </w:pPr>
      <w:r w:rsidRPr="00C15001">
        <w:rPr>
          <w:rFonts w:ascii="NobelCE Lt" w:hAnsi="NobelCE Lt"/>
          <w:b/>
          <w:sz w:val="24"/>
          <w:szCs w:val="24"/>
        </w:rPr>
        <w:t>DNI PUBLICZNE:</w:t>
      </w:r>
    </w:p>
    <w:p w14:paraId="0899E0C6" w14:textId="4F2EA909"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17-22 kwietnia</w:t>
      </w:r>
      <w:r>
        <w:rPr>
          <w:rFonts w:ascii="NobelCE Lt" w:hAnsi="NobelCE Lt"/>
          <w:sz w:val="24"/>
          <w:szCs w:val="24"/>
        </w:rPr>
        <w:t xml:space="preserve">  </w:t>
      </w:r>
      <w:r w:rsidRPr="00C15001">
        <w:rPr>
          <w:rFonts w:ascii="NobelCE Lt" w:hAnsi="NobelCE Lt"/>
          <w:sz w:val="24"/>
          <w:szCs w:val="24"/>
        </w:rPr>
        <w:t>10.00 – 20.00</w:t>
      </w:r>
    </w:p>
    <w:p w14:paraId="3746A48E" w14:textId="17060FD4" w:rsidR="00C15001" w:rsidRPr="00C15001" w:rsidRDefault="00C15001" w:rsidP="00C15001">
      <w:pPr>
        <w:shd w:val="clear" w:color="auto" w:fill="FFFFFF"/>
        <w:spacing w:before="180" w:after="180" w:line="240" w:lineRule="auto"/>
        <w:rPr>
          <w:rFonts w:ascii="NobelCE Lt" w:hAnsi="NobelCE Lt"/>
          <w:b/>
          <w:sz w:val="24"/>
          <w:szCs w:val="24"/>
        </w:rPr>
      </w:pPr>
      <w:r>
        <w:rPr>
          <w:rFonts w:ascii="NobelCE Lt" w:hAnsi="NobelCE Lt"/>
          <w:sz w:val="24"/>
          <w:szCs w:val="24"/>
        </w:rPr>
        <w:br/>
      </w:r>
      <w:r w:rsidRPr="00C15001">
        <w:rPr>
          <w:rFonts w:ascii="NobelCE Lt" w:hAnsi="NobelCE Lt"/>
          <w:b/>
          <w:sz w:val="24"/>
          <w:szCs w:val="24"/>
        </w:rPr>
        <w:t>MIEJSCE:</w:t>
      </w:r>
      <w:r w:rsidRPr="00C15001">
        <w:rPr>
          <w:rFonts w:ascii="NobelCE Lt" w:hAnsi="NobelCE Lt"/>
          <w:b/>
          <w:sz w:val="24"/>
          <w:szCs w:val="24"/>
        </w:rPr>
        <w:t xml:space="preserve"> </w:t>
      </w:r>
      <w:r w:rsidRPr="00C15001">
        <w:rPr>
          <w:rFonts w:ascii="NobelCE Lt" w:hAnsi="NobelCE Lt"/>
          <w:b/>
          <w:sz w:val="24"/>
          <w:szCs w:val="24"/>
        </w:rPr>
        <w:t>CAVALLERIZZE</w:t>
      </w:r>
    </w:p>
    <w:p w14:paraId="2C23B55A"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Museo Nazionale della Scienza e dellaTecnologia Leonardo da Vinci</w:t>
      </w:r>
    </w:p>
    <w:p w14:paraId="70F10865"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Via Olona, 6, 20123 Milano MI, Italy</w:t>
      </w:r>
    </w:p>
    <w:p w14:paraId="3A279E87" w14:textId="52ACA9C8" w:rsidR="00C15001" w:rsidRPr="00C15001" w:rsidRDefault="00C15001" w:rsidP="00C15001">
      <w:pPr>
        <w:shd w:val="clear" w:color="auto" w:fill="FFFFFF"/>
        <w:spacing w:before="180" w:after="180" w:line="240" w:lineRule="auto"/>
        <w:rPr>
          <w:rFonts w:ascii="NobelCE Lt" w:hAnsi="NobelCE Lt"/>
          <w:b/>
          <w:sz w:val="24"/>
          <w:szCs w:val="24"/>
        </w:rPr>
      </w:pPr>
      <w:r>
        <w:rPr>
          <w:rFonts w:ascii="NobelCE Lt" w:hAnsi="NobelCE Lt"/>
          <w:sz w:val="24"/>
          <w:szCs w:val="24"/>
        </w:rPr>
        <w:br/>
      </w:r>
      <w:r w:rsidRPr="00C15001">
        <w:rPr>
          <w:rFonts w:ascii="NobelCE Lt" w:hAnsi="NobelCE Lt"/>
          <w:b/>
          <w:sz w:val="24"/>
          <w:szCs w:val="24"/>
        </w:rPr>
        <w:t>EKSPONATY:</w:t>
      </w:r>
    </w:p>
    <w:p w14:paraId="1CF97052"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„KO-” stworzone przez zaproszonych designerów</w:t>
      </w:r>
    </w:p>
    <w:p w14:paraId="2856B403"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12 projektów finalistów Lexus Design Award 2018</w:t>
      </w:r>
    </w:p>
    <w:p w14:paraId="21448FBD"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(4 prototypy i 8 paneli ekspozycyjnych)</w:t>
      </w:r>
    </w:p>
    <w:p w14:paraId="7F1BF02C" w14:textId="5E99F083" w:rsidR="00C15001" w:rsidRPr="00C15001" w:rsidRDefault="00C15001" w:rsidP="00C15001">
      <w:pPr>
        <w:shd w:val="clear" w:color="auto" w:fill="FFFFFF"/>
        <w:spacing w:before="180" w:after="180" w:line="240" w:lineRule="auto"/>
        <w:rPr>
          <w:rFonts w:ascii="NobelCE Lt" w:hAnsi="NobelCE Lt"/>
          <w:b/>
          <w:sz w:val="24"/>
          <w:szCs w:val="24"/>
        </w:rPr>
      </w:pPr>
      <w:r>
        <w:rPr>
          <w:rFonts w:ascii="NobelCE Lt" w:hAnsi="NobelCE Lt"/>
          <w:sz w:val="24"/>
          <w:szCs w:val="24"/>
        </w:rPr>
        <w:br/>
      </w:r>
      <w:r w:rsidRPr="00C15001">
        <w:rPr>
          <w:rFonts w:ascii="NobelCE Lt" w:hAnsi="NobelCE Lt"/>
          <w:b/>
          <w:sz w:val="24"/>
          <w:szCs w:val="24"/>
        </w:rPr>
        <w:t>ORGANIZATOR:</w:t>
      </w:r>
    </w:p>
    <w:p w14:paraId="6DD9D66C" w14:textId="59D430D1" w:rsid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Lexus International</w:t>
      </w:r>
    </w:p>
    <w:p w14:paraId="3C61AF19" w14:textId="0A871E83" w:rsidR="00C15001" w:rsidRDefault="00C15001" w:rsidP="00C15001">
      <w:pPr>
        <w:shd w:val="clear" w:color="auto" w:fill="FFFFFF"/>
        <w:spacing w:before="180" w:after="180" w:line="240" w:lineRule="auto"/>
        <w:rPr>
          <w:rFonts w:ascii="NobelCE Lt" w:hAnsi="NobelCE Lt"/>
          <w:sz w:val="24"/>
          <w:szCs w:val="24"/>
        </w:rPr>
      </w:pPr>
    </w:p>
    <w:p w14:paraId="1A496311" w14:textId="59C20B11" w:rsidR="00C15001" w:rsidRPr="00C15001" w:rsidRDefault="00C15001" w:rsidP="00C15001">
      <w:pPr>
        <w:shd w:val="clear" w:color="auto" w:fill="FFFFFF"/>
        <w:spacing w:before="180" w:after="180" w:line="240" w:lineRule="auto"/>
        <w:rPr>
          <w:rFonts w:ascii="NobelCE Lt" w:hAnsi="NobelCE Lt"/>
          <w:b/>
          <w:sz w:val="24"/>
          <w:szCs w:val="24"/>
        </w:rPr>
      </w:pPr>
      <w:r w:rsidRPr="00C15001">
        <w:rPr>
          <w:rFonts w:ascii="NobelCE Lt" w:hAnsi="NobelCE Lt"/>
          <w:b/>
          <w:sz w:val="24"/>
          <w:szCs w:val="24"/>
        </w:rPr>
        <w:t>MOTYW</w:t>
      </w:r>
    </w:p>
    <w:p w14:paraId="6434FA04" w14:textId="042F689E"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„KO-” to łaciński przedrostek, oznaczający „z” lub „wspólnie”.</w:t>
      </w:r>
    </w:p>
    <w:p w14:paraId="5F68570C" w14:textId="77777777"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Lexus pragnie wspierać harmonijne współistnienie ludzi i przyrody poprzez zrównoważone projektowanie.</w:t>
      </w:r>
    </w:p>
    <w:p w14:paraId="7B005BD8" w14:textId="29CD15EB"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„KO-” to podejście, które pozwala nam odkrywać nasz potencjał i potencjał otoczenia oraz tworzyć nowe możliwości dzięki kooperacji, koordynacji, komunikacji itd.</w:t>
      </w:r>
    </w:p>
    <w:p w14:paraId="57D06E1F" w14:textId="5E8C97C4" w:rsid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 xml:space="preserve">Niech „KO-” zainspiruje was do tworzenia lepszego </w:t>
      </w:r>
      <w:r w:rsidRPr="00C15001">
        <w:rPr>
          <w:rFonts w:ascii="NobelCE Lt" w:hAnsi="NobelCE Lt"/>
          <w:sz w:val="24"/>
          <w:szCs w:val="24"/>
        </w:rPr>
        <w:t>świata</w:t>
      </w:r>
      <w:r w:rsidRPr="00C15001">
        <w:rPr>
          <w:rFonts w:ascii="NobelCE Lt" w:hAnsi="NobelCE Lt"/>
          <w:sz w:val="24"/>
          <w:szCs w:val="24"/>
        </w:rPr>
        <w:t>.</w:t>
      </w:r>
    </w:p>
    <w:p w14:paraId="52A71577" w14:textId="6EEF5935" w:rsidR="00C15001" w:rsidRDefault="00C15001" w:rsidP="00C15001">
      <w:pPr>
        <w:shd w:val="clear" w:color="auto" w:fill="FFFFFF"/>
        <w:spacing w:before="180" w:after="180" w:line="240" w:lineRule="auto"/>
        <w:rPr>
          <w:rFonts w:ascii="NobelCE Lt" w:hAnsi="NobelCE Lt"/>
          <w:sz w:val="24"/>
          <w:szCs w:val="24"/>
        </w:rPr>
      </w:pPr>
    </w:p>
    <w:p w14:paraId="42D42BAB" w14:textId="77777777" w:rsidR="00C15001" w:rsidRPr="00C15001" w:rsidRDefault="00C15001" w:rsidP="00C15001">
      <w:pPr>
        <w:shd w:val="clear" w:color="auto" w:fill="FFFFFF"/>
        <w:spacing w:before="180" w:after="180" w:line="240" w:lineRule="auto"/>
        <w:rPr>
          <w:rFonts w:ascii="NobelCE Lt" w:hAnsi="NobelCE Lt"/>
          <w:b/>
          <w:sz w:val="24"/>
          <w:szCs w:val="24"/>
        </w:rPr>
      </w:pPr>
      <w:r w:rsidRPr="00C15001">
        <w:rPr>
          <w:rFonts w:ascii="NobelCE Lt" w:hAnsi="NobelCE Lt"/>
          <w:b/>
          <w:sz w:val="24"/>
          <w:szCs w:val="24"/>
        </w:rPr>
        <w:t>TWÓRCA INSTALACJI PRZESTRZENNEJ</w:t>
      </w:r>
    </w:p>
    <w:p w14:paraId="5ED56E48" w14:textId="513C2A09" w:rsidR="00C15001" w:rsidRPr="00C15001" w:rsidRDefault="00C15001" w:rsidP="00C15001">
      <w:pPr>
        <w:shd w:val="clear" w:color="auto" w:fill="FFFFFF"/>
        <w:spacing w:before="180" w:after="180" w:line="240" w:lineRule="auto"/>
        <w:rPr>
          <w:rFonts w:ascii="NobelCE Lt" w:hAnsi="NobelCE Lt"/>
          <w:b/>
          <w:sz w:val="24"/>
          <w:szCs w:val="24"/>
        </w:rPr>
      </w:pPr>
      <w:r w:rsidRPr="00C15001">
        <w:rPr>
          <w:rFonts w:ascii="NobelCE Lt" w:hAnsi="NobelCE Lt"/>
          <w:b/>
          <w:sz w:val="24"/>
          <w:szCs w:val="24"/>
        </w:rPr>
        <w:lastRenderedPageBreak/>
        <w:t>SOTA ICHIKAWA</w:t>
      </w:r>
    </w:p>
    <w:p w14:paraId="3AE25551" w14:textId="77777777" w:rsid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noProof/>
          <w:sz w:val="24"/>
          <w:szCs w:val="24"/>
        </w:rPr>
        <w:drawing>
          <wp:inline distT="0" distB="0" distL="0" distR="0" wp14:anchorId="347ED4D3" wp14:editId="00B775FA">
            <wp:extent cx="1581899" cy="24422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8136" cy="2451890"/>
                    </a:xfrm>
                    <a:prstGeom prst="rect">
                      <a:avLst/>
                    </a:prstGeom>
                    <a:noFill/>
                    <a:ln>
                      <a:noFill/>
                    </a:ln>
                  </pic:spPr>
                </pic:pic>
              </a:graphicData>
            </a:graphic>
          </wp:inline>
        </w:drawing>
      </w:r>
    </w:p>
    <w:p w14:paraId="3CF49A25" w14:textId="1935AAB3" w:rsidR="00C15001" w:rsidRPr="00C15001" w:rsidRDefault="00C15001" w:rsidP="00C15001">
      <w:pPr>
        <w:shd w:val="clear" w:color="auto" w:fill="FFFFFF"/>
        <w:spacing w:before="180" w:after="180" w:line="240" w:lineRule="auto"/>
        <w:rPr>
          <w:rFonts w:ascii="NobelCE Lt" w:hAnsi="NobelCE Lt"/>
          <w:sz w:val="24"/>
          <w:szCs w:val="24"/>
        </w:rPr>
      </w:pPr>
      <w:r w:rsidRPr="00C15001">
        <w:rPr>
          <w:rFonts w:ascii="NobelCE Lt" w:hAnsi="NobelCE Lt"/>
          <w:sz w:val="24"/>
          <w:szCs w:val="24"/>
        </w:rPr>
        <w:t>Japoński architekt Sota Ichikawa ze studia dNA (doubleNegatives Architecture) uważa, że potencjał architektury jest ograniczony przez konwencjonalne metody pomiarów przestrzeni. Programując komputery tak, by interpretowały przestrzeń z wielokierunkowej perspektywy, uwalnia swą wyobraźnię i eksploruje nowe wymiary. Ichikawa jest laureatem nagród takich jak Algorithmic Design Quest (ALGODeQC) Architecture Vanguard Prize i ALGODeQC Programming Vanguard Prize, ARS Electronica 05 i 09 Honorary Mentions oraz Wonders in Annual Development and Architecture Award (WADA). Współtwórcą projektu jest Takatoshi Arai, członek grupy badań miejskich i designu, do której należy również Ichikawa.</w:t>
      </w:r>
    </w:p>
    <w:p w14:paraId="6907AEA5" w14:textId="1E57BA03" w:rsidR="00C15001" w:rsidRPr="00C15001" w:rsidRDefault="00C15001" w:rsidP="00C15001">
      <w:pPr>
        <w:shd w:val="clear" w:color="auto" w:fill="FFFFFF"/>
        <w:spacing w:before="180" w:after="180" w:line="240" w:lineRule="auto"/>
        <w:rPr>
          <w:rFonts w:ascii="NobelCE Lt" w:hAnsi="NobelCE Lt"/>
          <w:sz w:val="24"/>
          <w:szCs w:val="24"/>
        </w:rPr>
      </w:pPr>
      <w:hyperlink r:id="rId10" w:history="1">
        <w:r w:rsidRPr="00C305B2">
          <w:rPr>
            <w:rStyle w:val="Hipercze"/>
            <w:rFonts w:ascii="NobelCE Lt" w:hAnsi="NobelCE Lt"/>
            <w:sz w:val="24"/>
            <w:szCs w:val="24"/>
          </w:rPr>
          <w:t>http://doublenegatives.jp/</w:t>
        </w:r>
      </w:hyperlink>
    </w:p>
    <w:p w14:paraId="416B4125" w14:textId="465D2EB2" w:rsidR="00C15001" w:rsidRDefault="00C15001" w:rsidP="00C15001">
      <w:pPr>
        <w:shd w:val="clear" w:color="auto" w:fill="FFFFFF"/>
        <w:spacing w:before="180" w:after="180" w:line="240" w:lineRule="auto"/>
        <w:rPr>
          <w:rFonts w:ascii="NobelCE Lt" w:hAnsi="NobelCE Lt"/>
          <w:sz w:val="24"/>
          <w:szCs w:val="24"/>
        </w:rPr>
      </w:pPr>
      <w:hyperlink r:id="rId11" w:history="1">
        <w:r w:rsidRPr="00C305B2">
          <w:rPr>
            <w:rStyle w:val="Hipercze"/>
            <w:rFonts w:ascii="NobelCE Lt" w:hAnsi="NobelCE Lt"/>
            <w:sz w:val="24"/>
            <w:szCs w:val="24"/>
          </w:rPr>
          <w:t>http://hclab.jp/</w:t>
        </w:r>
      </w:hyperlink>
    </w:p>
    <w:p w14:paraId="4044992C" w14:textId="77777777" w:rsidR="00C15001" w:rsidRPr="00C15001" w:rsidRDefault="00C15001" w:rsidP="00C15001">
      <w:pPr>
        <w:rPr>
          <w:rFonts w:ascii="NobelCE Lt" w:hAnsi="NobelCE Lt"/>
          <w:b/>
          <w:sz w:val="24"/>
          <w:szCs w:val="24"/>
        </w:rPr>
      </w:pPr>
      <w:r w:rsidRPr="00C15001">
        <w:rPr>
          <w:rFonts w:ascii="NobelCE Lt" w:hAnsi="NobelCE Lt"/>
          <w:b/>
          <w:sz w:val="24"/>
          <w:szCs w:val="24"/>
        </w:rPr>
        <w:t>TWÓRCY WYDARZENIA KULINARNEGO</w:t>
      </w:r>
    </w:p>
    <w:p w14:paraId="152A05F5" w14:textId="2E9A83C9" w:rsidR="00C15001" w:rsidRPr="00C15001" w:rsidRDefault="00C15001" w:rsidP="00C15001">
      <w:pPr>
        <w:rPr>
          <w:rFonts w:ascii="NobelCE Lt" w:hAnsi="NobelCE Lt"/>
          <w:b/>
          <w:sz w:val="24"/>
          <w:szCs w:val="24"/>
        </w:rPr>
      </w:pPr>
      <w:r w:rsidRPr="00C15001">
        <w:rPr>
          <w:rFonts w:ascii="NobelCE Lt" w:hAnsi="NobelCE Lt"/>
          <w:b/>
          <w:sz w:val="24"/>
          <w:szCs w:val="24"/>
        </w:rPr>
        <w:t>ALTATTO</w:t>
      </w:r>
    </w:p>
    <w:p w14:paraId="78BE82AB" w14:textId="050F418D" w:rsidR="00C15001" w:rsidRPr="00C15001" w:rsidRDefault="00C15001" w:rsidP="00C15001">
      <w:pPr>
        <w:rPr>
          <w:rFonts w:ascii="NobelCE Lt" w:hAnsi="NobelCE Lt"/>
          <w:sz w:val="24"/>
          <w:szCs w:val="24"/>
        </w:rPr>
      </w:pPr>
      <w:r>
        <w:rPr>
          <w:noProof/>
        </w:rPr>
        <w:drawing>
          <wp:inline distT="0" distB="0" distL="0" distR="0" wp14:anchorId="3552632A" wp14:editId="6A7774BC">
            <wp:extent cx="1724272" cy="266940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8616" cy="2691615"/>
                    </a:xfrm>
                    <a:prstGeom prst="rect">
                      <a:avLst/>
                    </a:prstGeom>
                  </pic:spPr>
                </pic:pic>
              </a:graphicData>
            </a:graphic>
          </wp:inline>
        </w:drawing>
      </w:r>
    </w:p>
    <w:p w14:paraId="325DB9C2" w14:textId="7FD543B1" w:rsidR="00C15001" w:rsidRPr="00C15001" w:rsidRDefault="00C15001" w:rsidP="00C15001">
      <w:pPr>
        <w:rPr>
          <w:rFonts w:ascii="NobelCE Lt" w:hAnsi="NobelCE Lt"/>
          <w:sz w:val="24"/>
          <w:szCs w:val="24"/>
        </w:rPr>
      </w:pPr>
      <w:r w:rsidRPr="00C15001">
        <w:rPr>
          <w:rFonts w:ascii="NobelCE Lt" w:hAnsi="NobelCE Lt"/>
          <w:sz w:val="24"/>
          <w:szCs w:val="24"/>
        </w:rPr>
        <w:lastRenderedPageBreak/>
        <w:t>Specjalnością grupy Altatto jest wegetariańska i wegańska sztuka kulinarna, wykorzystująca najlepsze włoskie produkty i tradycje. W skład Altatto wchodzą trzy mistrzynie sztuki kulinarnej – Giulia Scialanga, Sara Nicolosi i Cinzia De Lauri, które spotkały się w Joia, jedynej we Włoszech  restauracji wegetariańskiej nagrodzonej gwiazdkami i pod okiem jej twórcy Pietro Leemanna nauczyły się wyrażać swą pasję za pomocą smaków, zapachów i piękna potraw.</w:t>
      </w:r>
    </w:p>
    <w:p w14:paraId="50AC2330" w14:textId="6EA76C0E" w:rsidR="00C15001" w:rsidRDefault="00C15001" w:rsidP="00C15001">
      <w:pPr>
        <w:rPr>
          <w:rFonts w:ascii="NobelCE Lt" w:hAnsi="NobelCE Lt"/>
          <w:sz w:val="24"/>
          <w:szCs w:val="24"/>
        </w:rPr>
      </w:pPr>
      <w:hyperlink r:id="rId13" w:history="1">
        <w:r w:rsidRPr="00C305B2">
          <w:rPr>
            <w:rStyle w:val="Hipercze"/>
            <w:rFonts w:ascii="NobelCE Lt" w:hAnsi="NobelCE Lt"/>
            <w:sz w:val="24"/>
            <w:szCs w:val="24"/>
          </w:rPr>
          <w:t>http://www.altatto.com/</w:t>
        </w:r>
      </w:hyperlink>
    </w:p>
    <w:p w14:paraId="27E93CDD" w14:textId="39D0B3CA" w:rsidR="00B14FD2" w:rsidRDefault="00B14FD2" w:rsidP="00C15001">
      <w:pPr>
        <w:rPr>
          <w:rFonts w:ascii="NobelCE Lt" w:hAnsi="NobelCE Lt"/>
          <w:sz w:val="24"/>
          <w:szCs w:val="24"/>
        </w:rPr>
      </w:pPr>
    </w:p>
    <w:p w14:paraId="3451AD7A" w14:textId="4251FA6B" w:rsidR="00B14FD2" w:rsidRPr="009A6F37" w:rsidRDefault="00B14FD2" w:rsidP="00B14FD2">
      <w:pPr>
        <w:rPr>
          <w:rFonts w:ascii="NobelCE Lt" w:hAnsi="NobelCE Lt"/>
          <w:b/>
          <w:sz w:val="24"/>
          <w:szCs w:val="24"/>
        </w:rPr>
      </w:pPr>
      <w:r w:rsidRPr="009A6F37">
        <w:rPr>
          <w:rFonts w:ascii="NobelCE Lt" w:hAnsi="NobelCE Lt"/>
          <w:b/>
          <w:sz w:val="24"/>
          <w:szCs w:val="24"/>
        </w:rPr>
        <w:t>PODRÓŻ PO WYSTAWIE</w:t>
      </w:r>
      <w:r w:rsidR="009A6F37">
        <w:rPr>
          <w:rFonts w:ascii="NobelCE Lt" w:hAnsi="NobelCE Lt"/>
          <w:b/>
          <w:sz w:val="24"/>
          <w:szCs w:val="24"/>
        </w:rPr>
        <w:br/>
      </w:r>
    </w:p>
    <w:p w14:paraId="04F82BB9" w14:textId="56050E3F" w:rsidR="00B14FD2" w:rsidRPr="009A6F37" w:rsidRDefault="00B14FD2" w:rsidP="00B14FD2">
      <w:pPr>
        <w:rPr>
          <w:rFonts w:ascii="NobelCE Lt" w:hAnsi="NobelCE Lt"/>
          <w:sz w:val="24"/>
          <w:szCs w:val="24"/>
        </w:rPr>
      </w:pPr>
      <w:r w:rsidRPr="009A6F37">
        <w:rPr>
          <w:rFonts w:ascii="NobelCE Lt" w:hAnsi="NobelCE Lt"/>
          <w:sz w:val="24"/>
          <w:szCs w:val="24"/>
        </w:rPr>
        <w:t>ROZUMIENIE</w:t>
      </w:r>
    </w:p>
    <w:p w14:paraId="2A9CBF96" w14:textId="1B00666C" w:rsidR="00B14FD2" w:rsidRPr="009A6F37" w:rsidRDefault="00B14FD2" w:rsidP="00B14FD2">
      <w:pPr>
        <w:rPr>
          <w:rFonts w:ascii="NobelCE Lt" w:hAnsi="NobelCE Lt"/>
          <w:sz w:val="24"/>
          <w:szCs w:val="24"/>
        </w:rPr>
      </w:pPr>
      <w:r w:rsidRPr="009A6F37">
        <w:rPr>
          <w:rFonts w:ascii="NobelCE Lt" w:hAnsi="NobelCE Lt"/>
          <w:sz w:val="24"/>
          <w:szCs w:val="24"/>
        </w:rPr>
        <w:t>PRZYGOTUJ SWOJE ZMYSŁY</w:t>
      </w:r>
    </w:p>
    <w:p w14:paraId="62D57C8F" w14:textId="79660769" w:rsidR="00B14FD2" w:rsidRPr="009A6F37" w:rsidRDefault="00B14FD2" w:rsidP="00B14FD2">
      <w:pPr>
        <w:rPr>
          <w:rFonts w:ascii="NobelCE Lt" w:hAnsi="NobelCE Lt"/>
          <w:sz w:val="24"/>
          <w:szCs w:val="24"/>
        </w:rPr>
      </w:pPr>
      <w:r w:rsidRPr="009A6F37">
        <w:rPr>
          <w:rFonts w:ascii="NobelCE Lt" w:hAnsi="NobelCE Lt"/>
          <w:sz w:val="24"/>
          <w:szCs w:val="24"/>
        </w:rPr>
        <w:t>SKUPIENIE</w:t>
      </w:r>
    </w:p>
    <w:p w14:paraId="4BCE2A74" w14:textId="5A37409A" w:rsidR="00B14FD2" w:rsidRPr="009A6F37" w:rsidRDefault="00B14FD2" w:rsidP="00B14FD2">
      <w:pPr>
        <w:rPr>
          <w:rFonts w:ascii="NobelCE Lt" w:hAnsi="NobelCE Lt"/>
          <w:sz w:val="24"/>
          <w:szCs w:val="24"/>
        </w:rPr>
      </w:pPr>
      <w:r w:rsidRPr="009A6F37">
        <w:rPr>
          <w:rFonts w:ascii="NobelCE Lt" w:hAnsi="NobelCE Lt"/>
          <w:sz w:val="24"/>
          <w:szCs w:val="24"/>
        </w:rPr>
        <w:t>OCZYŚĆ SWÓJ UMYSŁ</w:t>
      </w:r>
    </w:p>
    <w:p w14:paraId="028BAF74" w14:textId="14B63EB9" w:rsidR="00B14FD2" w:rsidRPr="009A6F37" w:rsidRDefault="00B14FD2" w:rsidP="00B14FD2">
      <w:pPr>
        <w:rPr>
          <w:rFonts w:ascii="NobelCE Lt" w:hAnsi="NobelCE Lt"/>
          <w:sz w:val="24"/>
          <w:szCs w:val="24"/>
        </w:rPr>
      </w:pPr>
      <w:r w:rsidRPr="009A6F37">
        <w:rPr>
          <w:rFonts w:ascii="NobelCE Lt" w:hAnsi="NobelCE Lt"/>
          <w:sz w:val="24"/>
          <w:szCs w:val="24"/>
        </w:rPr>
        <w:t>WEJŚCIE</w:t>
      </w:r>
    </w:p>
    <w:p w14:paraId="1D1826B0" w14:textId="2E90EC77" w:rsidR="00B14FD2" w:rsidRPr="009A6F37" w:rsidRDefault="00B14FD2" w:rsidP="00B14FD2">
      <w:pPr>
        <w:rPr>
          <w:rFonts w:ascii="NobelCE Lt" w:hAnsi="NobelCE Lt"/>
          <w:sz w:val="24"/>
          <w:szCs w:val="24"/>
        </w:rPr>
      </w:pPr>
      <w:r w:rsidRPr="009A6F37">
        <w:rPr>
          <w:rFonts w:ascii="NobelCE Lt" w:hAnsi="NobelCE Lt"/>
          <w:sz w:val="24"/>
          <w:szCs w:val="24"/>
        </w:rPr>
        <w:t>UWIERZ W BEZMIAR</w:t>
      </w:r>
    </w:p>
    <w:p w14:paraId="4CAB5F97" w14:textId="08CC5FFC" w:rsidR="00B14FD2" w:rsidRPr="009A6F37" w:rsidRDefault="00B14FD2" w:rsidP="00B14FD2">
      <w:pPr>
        <w:rPr>
          <w:rFonts w:ascii="NobelCE Lt" w:hAnsi="NobelCE Lt"/>
          <w:sz w:val="24"/>
          <w:szCs w:val="24"/>
        </w:rPr>
      </w:pPr>
      <w:r w:rsidRPr="009A6F37">
        <w:rPr>
          <w:rFonts w:ascii="NobelCE Lt" w:hAnsi="NobelCE Lt"/>
          <w:sz w:val="24"/>
          <w:szCs w:val="24"/>
        </w:rPr>
        <w:t>NIEOGRANICZONE MOŻLIWOŚCI „KO”-</w:t>
      </w:r>
    </w:p>
    <w:p w14:paraId="657F0C3B" w14:textId="238AF65A" w:rsidR="00B14FD2" w:rsidRPr="009A6F37" w:rsidRDefault="00B14FD2" w:rsidP="00B14FD2">
      <w:pPr>
        <w:rPr>
          <w:rFonts w:ascii="NobelCE Lt" w:hAnsi="NobelCE Lt"/>
          <w:sz w:val="24"/>
          <w:szCs w:val="24"/>
        </w:rPr>
      </w:pPr>
      <w:r w:rsidRPr="009A6F37">
        <w:rPr>
          <w:rFonts w:ascii="NobelCE Lt" w:hAnsi="NobelCE Lt"/>
          <w:sz w:val="24"/>
          <w:szCs w:val="24"/>
        </w:rPr>
        <w:t>WYJŚCIE</w:t>
      </w:r>
    </w:p>
    <w:p w14:paraId="2519B031" w14:textId="658904F1" w:rsidR="00B14FD2" w:rsidRPr="00B14FD2" w:rsidRDefault="00B14FD2" w:rsidP="00B14FD2">
      <w:pPr>
        <w:rPr>
          <w:rFonts w:ascii="NobelCE Lt" w:hAnsi="NobelCE Lt"/>
          <w:sz w:val="24"/>
          <w:szCs w:val="24"/>
        </w:rPr>
      </w:pPr>
    </w:p>
    <w:p w14:paraId="45F95029" w14:textId="41B65793" w:rsidR="00B14FD2" w:rsidRPr="00B14FD2" w:rsidRDefault="00B14FD2" w:rsidP="00B14FD2">
      <w:pPr>
        <w:rPr>
          <w:rFonts w:ascii="NobelCE Lt" w:hAnsi="NobelCE Lt"/>
          <w:b/>
          <w:sz w:val="24"/>
          <w:szCs w:val="24"/>
        </w:rPr>
      </w:pPr>
      <w:r w:rsidRPr="00B14FD2">
        <w:rPr>
          <w:rFonts w:ascii="NobelCE Lt" w:hAnsi="NobelCE Lt"/>
          <w:b/>
          <w:sz w:val="24"/>
          <w:szCs w:val="24"/>
        </w:rPr>
        <w:t>OCZYŚĆ SWÓJ UMYSŁ</w:t>
      </w:r>
    </w:p>
    <w:p w14:paraId="72540252" w14:textId="0B4A780D" w:rsidR="00B14FD2" w:rsidRPr="00B14FD2" w:rsidRDefault="00B14FD2" w:rsidP="00B14FD2">
      <w:pPr>
        <w:rPr>
          <w:rFonts w:ascii="NobelCE Lt" w:hAnsi="NobelCE Lt"/>
          <w:sz w:val="24"/>
          <w:szCs w:val="24"/>
        </w:rPr>
      </w:pPr>
      <w:r w:rsidRPr="00B14FD2">
        <w:rPr>
          <w:rFonts w:ascii="NobelCE Lt" w:hAnsi="NobelCE Lt"/>
          <w:sz w:val="24"/>
          <w:szCs w:val="24"/>
        </w:rPr>
        <w:t>To miejsce ma za zadanie oczyścić umysły gości przed podróżą.</w:t>
      </w:r>
    </w:p>
    <w:p w14:paraId="7B269EE9" w14:textId="42EC2F70" w:rsidR="00B14FD2" w:rsidRPr="00B14FD2" w:rsidRDefault="00B14FD2" w:rsidP="00B14FD2">
      <w:pPr>
        <w:rPr>
          <w:rFonts w:ascii="NobelCE Lt" w:hAnsi="NobelCE Lt"/>
          <w:sz w:val="24"/>
          <w:szCs w:val="24"/>
        </w:rPr>
      </w:pPr>
      <w:r w:rsidRPr="00B14FD2">
        <w:rPr>
          <w:rFonts w:ascii="NobelCE Lt" w:hAnsi="NobelCE Lt"/>
          <w:sz w:val="24"/>
          <w:szCs w:val="24"/>
        </w:rPr>
        <w:t>Dźwięki i aromaty delikatnie prowadzą gości przez hol wejściowy, przynosząc równowagę i harmonię.</w:t>
      </w:r>
    </w:p>
    <w:p w14:paraId="7468EEE1" w14:textId="79E4B5AC" w:rsidR="00B14FD2" w:rsidRPr="00B14FD2" w:rsidRDefault="00B14FD2" w:rsidP="00B14FD2">
      <w:pPr>
        <w:rPr>
          <w:rFonts w:ascii="NobelCE Lt" w:hAnsi="NobelCE Lt"/>
          <w:sz w:val="24"/>
          <w:szCs w:val="24"/>
        </w:rPr>
      </w:pPr>
      <w:r w:rsidRPr="00B14FD2">
        <w:rPr>
          <w:rFonts w:ascii="NobelCE Lt" w:hAnsi="NobelCE Lt"/>
          <w:sz w:val="24"/>
          <w:szCs w:val="24"/>
        </w:rPr>
        <w:t>Zapach olejku bergamotowego, przewodni aromat wydarzenia, zapowiada przyszłe wrażenia.</w:t>
      </w:r>
    </w:p>
    <w:p w14:paraId="5A07ACBF" w14:textId="5E53DFA4" w:rsidR="00B14FD2" w:rsidRPr="00B14FD2" w:rsidRDefault="00B14FD2" w:rsidP="00B14FD2">
      <w:pPr>
        <w:rPr>
          <w:rFonts w:ascii="NobelCE Lt" w:hAnsi="NobelCE Lt"/>
          <w:b/>
          <w:sz w:val="24"/>
          <w:szCs w:val="24"/>
        </w:rPr>
      </w:pPr>
      <w:r>
        <w:rPr>
          <w:rFonts w:ascii="NobelCE Lt" w:hAnsi="NobelCE Lt"/>
          <w:b/>
          <w:sz w:val="24"/>
          <w:szCs w:val="24"/>
        </w:rPr>
        <w:br/>
      </w:r>
      <w:r w:rsidRPr="00B14FD2">
        <w:rPr>
          <w:rFonts w:ascii="NobelCE Lt" w:hAnsi="NobelCE Lt"/>
          <w:b/>
          <w:sz w:val="24"/>
          <w:szCs w:val="24"/>
        </w:rPr>
        <w:t>SKUPIENIE</w:t>
      </w:r>
    </w:p>
    <w:p w14:paraId="536E5215" w14:textId="53B192A6" w:rsidR="00B14FD2" w:rsidRPr="00B14FD2" w:rsidRDefault="00B14FD2" w:rsidP="00B14FD2">
      <w:pPr>
        <w:rPr>
          <w:rFonts w:ascii="NobelCE Lt" w:hAnsi="NobelCE Lt"/>
          <w:sz w:val="24"/>
          <w:szCs w:val="24"/>
        </w:rPr>
      </w:pPr>
      <w:r w:rsidRPr="00B14FD2">
        <w:rPr>
          <w:rFonts w:ascii="NobelCE Lt" w:hAnsi="NobelCE Lt"/>
          <w:sz w:val="24"/>
          <w:szCs w:val="24"/>
        </w:rPr>
        <w:t>Przeznaczeniem tej przestrzeni jest odblokowanie wspólnego potencjału.</w:t>
      </w:r>
    </w:p>
    <w:p w14:paraId="4A4FBF94" w14:textId="77777777" w:rsidR="00B14FD2" w:rsidRPr="00B14FD2" w:rsidRDefault="00B14FD2" w:rsidP="00B14FD2">
      <w:pPr>
        <w:rPr>
          <w:rFonts w:ascii="NobelCE Lt" w:hAnsi="NobelCE Lt"/>
          <w:sz w:val="24"/>
          <w:szCs w:val="24"/>
        </w:rPr>
      </w:pPr>
      <w:r w:rsidRPr="00B14FD2">
        <w:rPr>
          <w:rFonts w:ascii="NobelCE Lt" w:hAnsi="NobelCE Lt"/>
          <w:sz w:val="24"/>
          <w:szCs w:val="24"/>
        </w:rPr>
        <w:t>Widząc podświetloną pojedynczą strunę, która jest metaforą jednostki, goście zdają sobie sprawę z tego, że jako jednostki są jednocześnie częścią wspólnoty.</w:t>
      </w:r>
    </w:p>
    <w:p w14:paraId="259AE4D5" w14:textId="52B781A6" w:rsidR="00B14FD2" w:rsidRPr="00B14FD2" w:rsidRDefault="00B14FD2" w:rsidP="00B14FD2">
      <w:pPr>
        <w:rPr>
          <w:rFonts w:ascii="NobelCE Lt" w:hAnsi="NobelCE Lt"/>
          <w:b/>
          <w:sz w:val="24"/>
          <w:szCs w:val="24"/>
        </w:rPr>
      </w:pPr>
      <w:r>
        <w:rPr>
          <w:rFonts w:ascii="NobelCE Lt" w:hAnsi="NobelCE Lt"/>
          <w:sz w:val="24"/>
          <w:szCs w:val="24"/>
        </w:rPr>
        <w:br/>
      </w:r>
      <w:r w:rsidRPr="00B14FD2">
        <w:rPr>
          <w:rFonts w:ascii="NobelCE Lt" w:hAnsi="NobelCE Lt"/>
          <w:b/>
          <w:sz w:val="24"/>
          <w:szCs w:val="24"/>
        </w:rPr>
        <w:t>PRZYGOTUJ SWOJE ZMYSŁY</w:t>
      </w:r>
    </w:p>
    <w:p w14:paraId="194070C8" w14:textId="77777777" w:rsidR="00B14FD2" w:rsidRPr="00B14FD2" w:rsidRDefault="00B14FD2" w:rsidP="00B14FD2">
      <w:pPr>
        <w:rPr>
          <w:rFonts w:ascii="NobelCE Lt" w:hAnsi="NobelCE Lt"/>
          <w:sz w:val="24"/>
          <w:szCs w:val="24"/>
        </w:rPr>
      </w:pPr>
      <w:r w:rsidRPr="00B14FD2">
        <w:rPr>
          <w:rFonts w:ascii="NobelCE Lt" w:hAnsi="NobelCE Lt"/>
          <w:sz w:val="24"/>
          <w:szCs w:val="24"/>
        </w:rPr>
        <w:t>Próbowanie wyostrza zmysły.</w:t>
      </w:r>
    </w:p>
    <w:p w14:paraId="4E9A45AB" w14:textId="64F5ACCC" w:rsidR="00B14FD2" w:rsidRPr="00B14FD2" w:rsidRDefault="00B14FD2" w:rsidP="00B14FD2">
      <w:pPr>
        <w:rPr>
          <w:rFonts w:ascii="NobelCE Lt" w:hAnsi="NobelCE Lt"/>
          <w:sz w:val="24"/>
          <w:szCs w:val="24"/>
        </w:rPr>
      </w:pPr>
      <w:r w:rsidRPr="00B14FD2">
        <w:rPr>
          <w:rFonts w:ascii="NobelCE Lt" w:hAnsi="NobelCE Lt"/>
          <w:sz w:val="24"/>
          <w:szCs w:val="24"/>
        </w:rPr>
        <w:lastRenderedPageBreak/>
        <w:t>Pomarańcze bergamoty to uprawiane we Włoszech niepozorne owoce o charakterystycznym zapachu, który w połączeniu z innymi aromatami tworzy wyjątkowe kompozycje. Pokazuje to, jak wielkie znaczenie dla równowagi i harmonii ma współdziałanie składników.</w:t>
      </w:r>
    </w:p>
    <w:p w14:paraId="7A1D43AD" w14:textId="66571453" w:rsidR="00B14FD2" w:rsidRPr="00B14FD2" w:rsidRDefault="00B14FD2" w:rsidP="00B14FD2">
      <w:pPr>
        <w:rPr>
          <w:rFonts w:ascii="NobelCE Lt" w:hAnsi="NobelCE Lt"/>
          <w:sz w:val="24"/>
          <w:szCs w:val="24"/>
        </w:rPr>
      </w:pPr>
      <w:r w:rsidRPr="00B14FD2">
        <w:rPr>
          <w:rFonts w:ascii="NobelCE Lt" w:hAnsi="NobelCE Lt"/>
          <w:sz w:val="24"/>
          <w:szCs w:val="24"/>
        </w:rPr>
        <w:t>Mamy nadzieję, że zapach olejku bergamotowego ukryty w lizaku wyostrzy wasze zmysły.</w:t>
      </w:r>
      <w:r>
        <w:rPr>
          <w:rFonts w:ascii="NobelCE Lt" w:hAnsi="NobelCE Lt"/>
          <w:sz w:val="24"/>
          <w:szCs w:val="24"/>
        </w:rPr>
        <w:br/>
      </w:r>
    </w:p>
    <w:p w14:paraId="33F4A4F5" w14:textId="35B3A1EC" w:rsidR="00B14FD2" w:rsidRPr="00B14FD2" w:rsidRDefault="00B14FD2" w:rsidP="00B14FD2">
      <w:pPr>
        <w:rPr>
          <w:rFonts w:ascii="NobelCE Lt" w:hAnsi="NobelCE Lt"/>
          <w:b/>
          <w:sz w:val="24"/>
          <w:szCs w:val="24"/>
        </w:rPr>
      </w:pPr>
      <w:r w:rsidRPr="00B14FD2">
        <w:rPr>
          <w:rFonts w:ascii="NobelCE Lt" w:hAnsi="NobelCE Lt"/>
          <w:b/>
          <w:sz w:val="24"/>
          <w:szCs w:val="24"/>
        </w:rPr>
        <w:t>UWIERZ W BEZMIAR</w:t>
      </w:r>
    </w:p>
    <w:p w14:paraId="1C6C5BFF" w14:textId="4757B88B" w:rsidR="00B14FD2" w:rsidRPr="00B14FD2" w:rsidRDefault="00B14FD2" w:rsidP="00B14FD2">
      <w:pPr>
        <w:rPr>
          <w:rFonts w:ascii="NobelCE Lt" w:hAnsi="NobelCE Lt"/>
          <w:sz w:val="24"/>
          <w:szCs w:val="24"/>
        </w:rPr>
      </w:pPr>
      <w:r w:rsidRPr="00B14FD2">
        <w:rPr>
          <w:rFonts w:ascii="NobelCE Lt" w:hAnsi="NobelCE Lt"/>
          <w:sz w:val="24"/>
          <w:szCs w:val="24"/>
        </w:rPr>
        <w:t>Design symbolicznie wyraża „KO-” jako świat doskonałego współistnienia.</w:t>
      </w:r>
    </w:p>
    <w:p w14:paraId="41D37098" w14:textId="0B4F9639" w:rsidR="00B14FD2" w:rsidRPr="00B14FD2" w:rsidRDefault="00B14FD2" w:rsidP="00B14FD2">
      <w:pPr>
        <w:rPr>
          <w:rFonts w:ascii="NobelCE Lt" w:hAnsi="NobelCE Lt"/>
          <w:sz w:val="24"/>
          <w:szCs w:val="24"/>
        </w:rPr>
      </w:pPr>
      <w:r w:rsidRPr="00B14FD2">
        <w:rPr>
          <w:rFonts w:ascii="NobelCE Lt" w:hAnsi="NobelCE Lt"/>
          <w:sz w:val="24"/>
          <w:szCs w:val="24"/>
        </w:rPr>
        <w:t>Wiszące pionowo struny, których liczba wydaje się nieskończoną, symbolizują osoby, z których każda jest w pewnym sensie centrum świata. Każda ze strun jest podświetlona swoim źródłem światła i żadna nie pozostaje w cieniu, wysyłając światło naokoło z własnej perspektywy. Technika i nowatorskie myślenie designera pozwoliły osiągnąć pozornie niemożliwy cel.</w:t>
      </w:r>
    </w:p>
    <w:p w14:paraId="67934B49" w14:textId="77777777" w:rsidR="00B14FD2" w:rsidRPr="00B14FD2" w:rsidRDefault="00B14FD2" w:rsidP="00B14FD2">
      <w:pPr>
        <w:rPr>
          <w:rFonts w:ascii="NobelCE Lt" w:hAnsi="NobelCE Lt"/>
          <w:sz w:val="24"/>
          <w:szCs w:val="24"/>
        </w:rPr>
      </w:pPr>
      <w:r w:rsidRPr="00B14FD2">
        <w:rPr>
          <w:rFonts w:ascii="NobelCE Lt" w:hAnsi="NobelCE Lt"/>
          <w:sz w:val="24"/>
          <w:szCs w:val="24"/>
        </w:rPr>
        <w:t>Sota Ichikawa skorzystał z komputera, aby precyzyjnie rozmieścić 12 tysięcy strun i zapewnić sterowanie promieniem lasera. W efekcie uzyskał pozornie przypadkową grę świateł, podświetlających pojedyncze struny, które współistnieją ze sobą, nie rzucając cieni.</w:t>
      </w:r>
    </w:p>
    <w:p w14:paraId="78CA6947" w14:textId="77777777" w:rsidR="00B14FD2" w:rsidRPr="00B14FD2" w:rsidRDefault="00B14FD2" w:rsidP="00B14FD2">
      <w:pPr>
        <w:rPr>
          <w:rFonts w:ascii="NobelCE Lt" w:hAnsi="NobelCE Lt"/>
          <w:sz w:val="24"/>
          <w:szCs w:val="24"/>
        </w:rPr>
      </w:pPr>
    </w:p>
    <w:p w14:paraId="10B4E440" w14:textId="0742C780" w:rsidR="00B14FD2" w:rsidRPr="00B14FD2" w:rsidRDefault="00B14FD2" w:rsidP="00B14FD2">
      <w:pPr>
        <w:rPr>
          <w:rFonts w:ascii="NobelCE Lt" w:hAnsi="NobelCE Lt"/>
          <w:b/>
          <w:sz w:val="24"/>
          <w:szCs w:val="24"/>
        </w:rPr>
      </w:pPr>
      <w:r w:rsidRPr="00B14FD2">
        <w:rPr>
          <w:rFonts w:ascii="NobelCE Lt" w:hAnsi="NobelCE Lt"/>
          <w:b/>
          <w:sz w:val="24"/>
          <w:szCs w:val="24"/>
        </w:rPr>
        <w:t>ROZUMIENIE</w:t>
      </w:r>
    </w:p>
    <w:p w14:paraId="065F4558" w14:textId="27EC3538" w:rsidR="00B14FD2" w:rsidRPr="00B14FD2" w:rsidRDefault="00B14FD2" w:rsidP="00B14FD2">
      <w:pPr>
        <w:rPr>
          <w:rFonts w:ascii="NobelCE Lt" w:hAnsi="NobelCE Lt"/>
          <w:sz w:val="24"/>
          <w:szCs w:val="24"/>
        </w:rPr>
      </w:pPr>
      <w:r w:rsidRPr="00B14FD2">
        <w:rPr>
          <w:rFonts w:ascii="NobelCE Lt" w:hAnsi="NobelCE Lt"/>
          <w:sz w:val="24"/>
          <w:szCs w:val="24"/>
        </w:rPr>
        <w:t>Warto poznać szczegóły procesu tworzenia tej niezwykłej instalacji, w której pozornie niemożliwy cel udało się zrealizować dzięki technice i nowatorskiemu myśleniu designera.</w:t>
      </w:r>
    </w:p>
    <w:p w14:paraId="0FF3E8D5" w14:textId="79702E7D" w:rsidR="00B14FD2" w:rsidRDefault="00B14FD2" w:rsidP="00B14FD2">
      <w:pPr>
        <w:rPr>
          <w:rFonts w:ascii="NobelCE Lt" w:hAnsi="NobelCE Lt"/>
          <w:sz w:val="24"/>
          <w:szCs w:val="24"/>
        </w:rPr>
      </w:pPr>
      <w:r w:rsidRPr="00B14FD2">
        <w:rPr>
          <w:rFonts w:ascii="NobelCE Lt" w:hAnsi="NobelCE Lt"/>
          <w:sz w:val="24"/>
          <w:szCs w:val="24"/>
        </w:rPr>
        <w:t>Wideo pokazuje w jaki sposób za pomocą algorytmów twórca uzyskał doskonałe rozmieszczenie strun, dzięki któremu nie rzucają one cieni, rozsiewając jednocześnie światło.</w:t>
      </w:r>
    </w:p>
    <w:p w14:paraId="5FB479DA" w14:textId="29B3978F" w:rsidR="00B14FD2" w:rsidRDefault="00B14FD2" w:rsidP="00B14FD2">
      <w:pPr>
        <w:rPr>
          <w:rFonts w:ascii="NobelCE Lt" w:hAnsi="NobelCE Lt"/>
          <w:sz w:val="24"/>
          <w:szCs w:val="24"/>
        </w:rPr>
      </w:pPr>
    </w:p>
    <w:p w14:paraId="72E415AA" w14:textId="52783AF9" w:rsidR="00B14FD2" w:rsidRPr="00B14FD2" w:rsidRDefault="00B14FD2" w:rsidP="00B14FD2">
      <w:pPr>
        <w:rPr>
          <w:rFonts w:ascii="NobelCE Lt" w:hAnsi="NobelCE Lt"/>
          <w:b/>
          <w:sz w:val="24"/>
          <w:szCs w:val="24"/>
        </w:rPr>
      </w:pPr>
      <w:r w:rsidRPr="00B14FD2">
        <w:rPr>
          <w:rFonts w:ascii="NobelCE Lt" w:hAnsi="NobelCE Lt"/>
          <w:b/>
          <w:sz w:val="24"/>
          <w:szCs w:val="24"/>
        </w:rPr>
        <w:t>LEXUS LF–1 LIMITLESS</w:t>
      </w:r>
    </w:p>
    <w:p w14:paraId="3320066E" w14:textId="77777777" w:rsidR="00B14FD2" w:rsidRPr="00B14FD2" w:rsidRDefault="00B14FD2" w:rsidP="00B14FD2">
      <w:pPr>
        <w:rPr>
          <w:rFonts w:ascii="NobelCE Lt" w:hAnsi="NobelCE Lt"/>
          <w:b/>
          <w:sz w:val="24"/>
          <w:szCs w:val="24"/>
        </w:rPr>
      </w:pPr>
      <w:r w:rsidRPr="00B14FD2">
        <w:rPr>
          <w:rFonts w:ascii="NobelCE Lt" w:hAnsi="NobelCE Lt"/>
          <w:b/>
          <w:sz w:val="24"/>
          <w:szCs w:val="24"/>
        </w:rPr>
        <w:t>INNE SPOJRZENIE</w:t>
      </w:r>
    </w:p>
    <w:p w14:paraId="1220DFDB" w14:textId="697B437D" w:rsidR="00B14FD2" w:rsidRPr="00B14FD2" w:rsidRDefault="00B14FD2" w:rsidP="00B14FD2">
      <w:pPr>
        <w:rPr>
          <w:rFonts w:ascii="NobelCE Lt" w:hAnsi="NobelCE Lt"/>
          <w:sz w:val="24"/>
          <w:szCs w:val="24"/>
        </w:rPr>
      </w:pPr>
      <w:r w:rsidRPr="00B14FD2">
        <w:rPr>
          <w:rFonts w:ascii="NobelCE Lt" w:hAnsi="NobelCE Lt"/>
          <w:sz w:val="24"/>
          <w:szCs w:val="24"/>
        </w:rPr>
        <w:t>Podobnie jak Księżyc, którego druga strona pozostaje zawsze niewidoczna, przedmioty ujawniają tylko to, co jest widoczne z danego punktu. Jednak trójwymiarową powierzchnię Ziemi da się odwzorować na płaskiej mapie, by móc jednocześnie zobaczyć wszystkie kontynenty.</w:t>
      </w:r>
    </w:p>
    <w:p w14:paraId="123884BE" w14:textId="77777777" w:rsidR="00B14FD2" w:rsidRPr="00B14FD2" w:rsidRDefault="00B14FD2" w:rsidP="00B14FD2">
      <w:pPr>
        <w:rPr>
          <w:rFonts w:ascii="NobelCE Lt" w:hAnsi="NobelCE Lt"/>
          <w:b/>
          <w:sz w:val="24"/>
          <w:szCs w:val="24"/>
        </w:rPr>
      </w:pPr>
      <w:r w:rsidRPr="00B14FD2">
        <w:rPr>
          <w:rFonts w:ascii="NobelCE Lt" w:hAnsi="NobelCE Lt"/>
          <w:b/>
          <w:sz w:val="24"/>
          <w:szCs w:val="24"/>
        </w:rPr>
        <w:t>LEXUS LF–1 LIMITLESS</w:t>
      </w:r>
    </w:p>
    <w:p w14:paraId="1D4918A2" w14:textId="77777777" w:rsidR="00B14FD2" w:rsidRPr="00B14FD2" w:rsidRDefault="00B14FD2" w:rsidP="00B14FD2">
      <w:pPr>
        <w:rPr>
          <w:rFonts w:ascii="NobelCE Lt" w:hAnsi="NobelCE Lt"/>
          <w:sz w:val="24"/>
          <w:szCs w:val="24"/>
        </w:rPr>
      </w:pPr>
      <w:r w:rsidRPr="00B14FD2">
        <w:rPr>
          <w:rFonts w:ascii="NobelCE Lt" w:hAnsi="NobelCE Lt"/>
          <w:sz w:val="24"/>
          <w:szCs w:val="24"/>
        </w:rPr>
        <w:t>Łącząc wysokie osiągi z bezkompromisowym luksusem, Lexus LF-1 Limitless stanowi jednocześnie demonstrację technologii, innowacji i designu Lexusa. Jak rozgrzany metal, z którego powstaje doskonały japoński miecz, koncepcyjny samochód Lexus LF-1 Limitless ma w sobie potencjał, który w przyszłości pozwoli stworzyć flagowy luksusowy crossover.</w:t>
      </w:r>
    </w:p>
    <w:p w14:paraId="1842CDC1" w14:textId="77777777" w:rsidR="00B14FD2" w:rsidRPr="00B14FD2" w:rsidRDefault="00B14FD2" w:rsidP="00B14FD2">
      <w:pPr>
        <w:rPr>
          <w:rFonts w:ascii="NobelCE Lt" w:hAnsi="NobelCE Lt"/>
          <w:sz w:val="24"/>
          <w:szCs w:val="24"/>
        </w:rPr>
      </w:pPr>
    </w:p>
    <w:p w14:paraId="55DC22DA" w14:textId="77777777" w:rsidR="00B14FD2" w:rsidRPr="00B14FD2" w:rsidRDefault="00B14FD2" w:rsidP="00B14FD2">
      <w:pPr>
        <w:rPr>
          <w:rFonts w:ascii="NobelCE Lt" w:hAnsi="NobelCE Lt"/>
          <w:sz w:val="24"/>
          <w:szCs w:val="24"/>
        </w:rPr>
      </w:pPr>
      <w:r w:rsidRPr="00B14FD2">
        <w:rPr>
          <w:rFonts w:ascii="NobelCE Lt" w:hAnsi="NobelCE Lt"/>
          <w:sz w:val="24"/>
          <w:szCs w:val="24"/>
        </w:rPr>
        <w:lastRenderedPageBreak/>
        <w:t>* Premiera na North American International Auto Show w styczniu 2018.</w:t>
      </w:r>
    </w:p>
    <w:p w14:paraId="12FB9A7B" w14:textId="77777777" w:rsidR="00B14FD2" w:rsidRPr="00B14FD2" w:rsidRDefault="00B14FD2" w:rsidP="00B14FD2">
      <w:pPr>
        <w:rPr>
          <w:rFonts w:ascii="NobelCE Lt" w:hAnsi="NobelCE Lt"/>
          <w:sz w:val="24"/>
          <w:szCs w:val="24"/>
        </w:rPr>
      </w:pPr>
    </w:p>
    <w:p w14:paraId="25163EC3" w14:textId="38D8F4DE" w:rsidR="00B14FD2" w:rsidRPr="00B14FD2" w:rsidRDefault="00B14FD2" w:rsidP="00B14FD2">
      <w:pPr>
        <w:rPr>
          <w:rFonts w:ascii="NobelCE Lt" w:hAnsi="NobelCE Lt"/>
          <w:b/>
          <w:sz w:val="24"/>
          <w:szCs w:val="24"/>
        </w:rPr>
      </w:pPr>
      <w:r w:rsidRPr="00B14FD2">
        <w:rPr>
          <w:rFonts w:ascii="NobelCE Lt" w:hAnsi="NobelCE Lt"/>
          <w:b/>
          <w:sz w:val="24"/>
          <w:szCs w:val="24"/>
        </w:rPr>
        <w:t>LEXUS DESIGN AWARD 2018</w:t>
      </w:r>
    </w:p>
    <w:p w14:paraId="03BA0400" w14:textId="7636B60C" w:rsidR="00B14FD2" w:rsidRPr="00B14FD2" w:rsidRDefault="00B14FD2" w:rsidP="00B14FD2">
      <w:pPr>
        <w:rPr>
          <w:rFonts w:ascii="NobelCE Lt" w:hAnsi="NobelCE Lt"/>
          <w:b/>
          <w:sz w:val="24"/>
          <w:szCs w:val="24"/>
        </w:rPr>
      </w:pPr>
      <w:r w:rsidRPr="00B14FD2">
        <w:rPr>
          <w:rFonts w:ascii="NobelCE Lt" w:hAnsi="NobelCE Lt"/>
          <w:b/>
          <w:sz w:val="24"/>
          <w:szCs w:val="24"/>
        </w:rPr>
        <w:t>NIEOGRANICZONE MOŻLIWOŚCI „KO-”</w:t>
      </w:r>
    </w:p>
    <w:p w14:paraId="0EB6EBDA" w14:textId="2BF2DC8D" w:rsidR="00B14FD2" w:rsidRPr="00B14FD2" w:rsidRDefault="00B14FD2" w:rsidP="00B14FD2">
      <w:pPr>
        <w:rPr>
          <w:rFonts w:ascii="NobelCE Lt" w:hAnsi="NobelCE Lt"/>
          <w:sz w:val="24"/>
          <w:szCs w:val="24"/>
        </w:rPr>
      </w:pPr>
      <w:r w:rsidRPr="00B14FD2">
        <w:rPr>
          <w:rFonts w:ascii="NobelCE Lt" w:hAnsi="NobelCE Lt"/>
          <w:sz w:val="24"/>
          <w:szCs w:val="24"/>
        </w:rPr>
        <w:t>Odkryj potencjał kreatywnego motywu „KO-” w 12 nagrodzonych pracach, prezentowanych na wystawie Lexus Design Award 2018.</w:t>
      </w:r>
    </w:p>
    <w:p w14:paraId="1A82B176" w14:textId="1F03E02C" w:rsidR="00B14FD2" w:rsidRPr="00B14FD2" w:rsidRDefault="00B14FD2" w:rsidP="00B14FD2">
      <w:pPr>
        <w:rPr>
          <w:rFonts w:ascii="NobelCE Lt" w:hAnsi="NobelCE Lt"/>
          <w:b/>
          <w:sz w:val="24"/>
          <w:szCs w:val="24"/>
        </w:rPr>
      </w:pPr>
      <w:r>
        <w:rPr>
          <w:rFonts w:ascii="NobelCE Lt" w:hAnsi="NobelCE Lt"/>
          <w:b/>
          <w:sz w:val="24"/>
          <w:szCs w:val="24"/>
        </w:rPr>
        <w:br/>
      </w:r>
      <w:r w:rsidRPr="00B14FD2">
        <w:rPr>
          <w:rFonts w:ascii="NobelCE Lt" w:hAnsi="NobelCE Lt"/>
          <w:b/>
          <w:sz w:val="24"/>
          <w:szCs w:val="24"/>
        </w:rPr>
        <w:t>INFORMACJE O LEXUS DESIGN AWARD</w:t>
      </w:r>
    </w:p>
    <w:p w14:paraId="69CA09FC" w14:textId="25AF0C3D" w:rsidR="00B14FD2" w:rsidRPr="00B14FD2" w:rsidRDefault="00B14FD2" w:rsidP="00B14FD2">
      <w:pPr>
        <w:rPr>
          <w:rFonts w:ascii="NobelCE Lt" w:hAnsi="NobelCE Lt"/>
          <w:sz w:val="24"/>
          <w:szCs w:val="24"/>
        </w:rPr>
      </w:pPr>
      <w:r w:rsidRPr="00B14FD2">
        <w:rPr>
          <w:rFonts w:ascii="NobelCE Lt" w:hAnsi="NobelCE Lt"/>
          <w:sz w:val="24"/>
          <w:szCs w:val="24"/>
        </w:rPr>
        <w:t>Organizowany od roku 2013 międzynarodowy konkurs Lexus Design Award ma na celu wspieranie początkujących twórców z całego świata, których nowatorskie pomysły przyczyniają się do budowania lepszej przyszłości. Konkurs daje początkującym artystom szansę rozpoczęcia przygody z profesjonalnym projektowaniem i zaistnienia w środowisku zawodowym przez zaprezentowanie swoich prac na najważniejszych wystawach. Pod kierunkiem uznanych w świecie projektantów oparte na swych projektach prototypy przygotowują cztery zespoły finalistów, spośród których jury wyłania zwycięską drużynę.</w:t>
      </w:r>
    </w:p>
    <w:p w14:paraId="1B37FF22" w14:textId="77777777" w:rsidR="00B14FD2" w:rsidRPr="00B14FD2" w:rsidRDefault="00B14FD2" w:rsidP="00B14FD2">
      <w:pPr>
        <w:rPr>
          <w:rFonts w:ascii="NobelCE Lt" w:hAnsi="NobelCE Lt"/>
          <w:sz w:val="24"/>
          <w:szCs w:val="24"/>
        </w:rPr>
      </w:pPr>
    </w:p>
    <w:p w14:paraId="75B55D60" w14:textId="77777777" w:rsidR="00B14FD2" w:rsidRPr="00B14FD2" w:rsidRDefault="00B14FD2" w:rsidP="00B14FD2">
      <w:pPr>
        <w:rPr>
          <w:rFonts w:ascii="NobelCE Lt" w:hAnsi="NobelCE Lt"/>
          <w:b/>
          <w:sz w:val="24"/>
          <w:szCs w:val="24"/>
        </w:rPr>
      </w:pPr>
      <w:r w:rsidRPr="00B14FD2">
        <w:rPr>
          <w:rFonts w:ascii="NobelCE Lt" w:hAnsi="NobelCE Lt"/>
          <w:b/>
          <w:sz w:val="24"/>
          <w:szCs w:val="24"/>
        </w:rPr>
        <w:t>LEXUS DESIGN AWARD 2018</w:t>
      </w:r>
    </w:p>
    <w:p w14:paraId="6C0CD75D" w14:textId="47753D60" w:rsidR="00B14FD2" w:rsidRPr="00B14FD2" w:rsidRDefault="00B14FD2" w:rsidP="00B14FD2">
      <w:pPr>
        <w:rPr>
          <w:rFonts w:ascii="NobelCE Lt" w:hAnsi="NobelCE Lt"/>
          <w:sz w:val="24"/>
          <w:szCs w:val="24"/>
        </w:rPr>
      </w:pPr>
      <w:r w:rsidRPr="00B14FD2">
        <w:rPr>
          <w:rFonts w:ascii="NobelCE Lt" w:hAnsi="NobelCE Lt"/>
          <w:sz w:val="24"/>
          <w:szCs w:val="24"/>
        </w:rPr>
        <w:t>HARMONOGRAM</w:t>
      </w:r>
    </w:p>
    <w:p w14:paraId="43AF013F" w14:textId="4EF6A806" w:rsidR="00B14FD2" w:rsidRPr="00B14FD2" w:rsidRDefault="00B14FD2" w:rsidP="00B14FD2">
      <w:pPr>
        <w:rPr>
          <w:rFonts w:ascii="NobelCE Lt" w:hAnsi="NobelCE Lt"/>
          <w:b/>
          <w:sz w:val="24"/>
          <w:szCs w:val="24"/>
          <w:u w:val="single"/>
        </w:rPr>
      </w:pPr>
      <w:r>
        <w:rPr>
          <w:rFonts w:ascii="NobelCE Lt" w:hAnsi="NobelCE Lt"/>
          <w:b/>
          <w:sz w:val="24"/>
          <w:szCs w:val="24"/>
          <w:u w:val="single"/>
        </w:rPr>
        <w:t>Etap 1</w:t>
      </w:r>
    </w:p>
    <w:p w14:paraId="2BCFAE79" w14:textId="77777777" w:rsidR="00B14FD2" w:rsidRPr="00B14FD2" w:rsidRDefault="00B14FD2" w:rsidP="00B14FD2">
      <w:pPr>
        <w:rPr>
          <w:rFonts w:ascii="NobelCE Lt" w:hAnsi="NobelCE Lt"/>
          <w:sz w:val="24"/>
          <w:szCs w:val="24"/>
        </w:rPr>
      </w:pPr>
      <w:r w:rsidRPr="00B14FD2">
        <w:rPr>
          <w:rFonts w:ascii="NobelCE Lt" w:hAnsi="NobelCE Lt"/>
          <w:sz w:val="24"/>
          <w:szCs w:val="24"/>
        </w:rPr>
        <w:t>ZGŁOSZENIA DO LDA 2018</w:t>
      </w:r>
    </w:p>
    <w:p w14:paraId="153ACA13" w14:textId="77C07512" w:rsidR="00B14FD2" w:rsidRPr="00B14FD2" w:rsidRDefault="00B14FD2" w:rsidP="00B14FD2">
      <w:pPr>
        <w:rPr>
          <w:rFonts w:ascii="NobelCE Lt" w:hAnsi="NobelCE Lt"/>
          <w:sz w:val="24"/>
          <w:szCs w:val="24"/>
        </w:rPr>
      </w:pPr>
      <w:r w:rsidRPr="00B14FD2">
        <w:rPr>
          <w:rFonts w:ascii="NobelCE Lt" w:hAnsi="NobelCE Lt"/>
          <w:sz w:val="24"/>
          <w:szCs w:val="24"/>
        </w:rPr>
        <w:t>24.07 – 8.10.2017</w:t>
      </w:r>
    </w:p>
    <w:p w14:paraId="0B67047C" w14:textId="571F9514" w:rsidR="00B14FD2" w:rsidRPr="00B14FD2" w:rsidRDefault="00B14FD2" w:rsidP="00B14FD2">
      <w:pPr>
        <w:rPr>
          <w:rFonts w:ascii="NobelCE Lt" w:hAnsi="NobelCE Lt"/>
          <w:b/>
          <w:sz w:val="24"/>
          <w:szCs w:val="24"/>
          <w:u w:val="single"/>
        </w:rPr>
      </w:pPr>
      <w:r>
        <w:rPr>
          <w:rFonts w:ascii="NobelCE Lt" w:hAnsi="NobelCE Lt"/>
          <w:b/>
          <w:sz w:val="24"/>
          <w:szCs w:val="24"/>
          <w:u w:val="single"/>
        </w:rPr>
        <w:t>Etap 2</w:t>
      </w:r>
    </w:p>
    <w:p w14:paraId="0A23CAC3" w14:textId="77777777" w:rsidR="00B14FD2" w:rsidRPr="00B14FD2" w:rsidRDefault="00B14FD2" w:rsidP="00B14FD2">
      <w:pPr>
        <w:rPr>
          <w:rFonts w:ascii="NobelCE Lt" w:hAnsi="NobelCE Lt"/>
          <w:sz w:val="24"/>
          <w:szCs w:val="24"/>
        </w:rPr>
      </w:pPr>
      <w:r w:rsidRPr="00B14FD2">
        <w:rPr>
          <w:rFonts w:ascii="NobelCE Lt" w:hAnsi="NobelCE Lt"/>
          <w:sz w:val="24"/>
          <w:szCs w:val="24"/>
        </w:rPr>
        <w:t>WYŁONIENIE FINALISTÓW</w:t>
      </w:r>
    </w:p>
    <w:p w14:paraId="4C4F174F" w14:textId="2D5834A4" w:rsidR="00B14FD2" w:rsidRPr="00B14FD2" w:rsidRDefault="00B14FD2" w:rsidP="00B14FD2">
      <w:pPr>
        <w:rPr>
          <w:rFonts w:ascii="NobelCE Lt" w:hAnsi="NobelCE Lt"/>
          <w:sz w:val="24"/>
          <w:szCs w:val="24"/>
        </w:rPr>
      </w:pPr>
      <w:r w:rsidRPr="00B14FD2">
        <w:rPr>
          <w:rFonts w:ascii="NobelCE Lt" w:hAnsi="NobelCE Lt"/>
          <w:sz w:val="24"/>
          <w:szCs w:val="24"/>
        </w:rPr>
        <w:t>20.11.2017</w:t>
      </w:r>
    </w:p>
    <w:p w14:paraId="113E20BF" w14:textId="316A0471" w:rsidR="00B14FD2" w:rsidRPr="00B14FD2" w:rsidRDefault="00B14FD2" w:rsidP="00B14FD2">
      <w:pPr>
        <w:rPr>
          <w:rFonts w:ascii="NobelCE Lt" w:hAnsi="NobelCE Lt"/>
          <w:b/>
          <w:sz w:val="24"/>
          <w:szCs w:val="24"/>
          <w:u w:val="single"/>
        </w:rPr>
      </w:pPr>
      <w:r>
        <w:rPr>
          <w:rFonts w:ascii="NobelCE Lt" w:hAnsi="NobelCE Lt"/>
          <w:b/>
          <w:sz w:val="24"/>
          <w:szCs w:val="24"/>
          <w:u w:val="single"/>
        </w:rPr>
        <w:t>Etap 3</w:t>
      </w:r>
    </w:p>
    <w:p w14:paraId="177AFA35" w14:textId="77777777" w:rsidR="00B14FD2" w:rsidRPr="00B14FD2" w:rsidRDefault="00B14FD2" w:rsidP="00B14FD2">
      <w:pPr>
        <w:rPr>
          <w:rFonts w:ascii="NobelCE Lt" w:hAnsi="NobelCE Lt"/>
          <w:sz w:val="24"/>
          <w:szCs w:val="24"/>
        </w:rPr>
      </w:pPr>
      <w:r w:rsidRPr="00B14FD2">
        <w:rPr>
          <w:rFonts w:ascii="NobelCE Lt" w:hAnsi="NobelCE Lt"/>
          <w:sz w:val="24"/>
          <w:szCs w:val="24"/>
        </w:rPr>
        <w:t>OGŁOSZENIE WYNIKÓW</w:t>
      </w:r>
    </w:p>
    <w:p w14:paraId="4581EEAE" w14:textId="70C84661" w:rsidR="00B14FD2" w:rsidRPr="00B14FD2" w:rsidRDefault="00B14FD2" w:rsidP="00B14FD2">
      <w:pPr>
        <w:rPr>
          <w:rFonts w:ascii="NobelCE Lt" w:hAnsi="NobelCE Lt"/>
          <w:sz w:val="24"/>
          <w:szCs w:val="24"/>
        </w:rPr>
      </w:pPr>
      <w:r w:rsidRPr="00B14FD2">
        <w:rPr>
          <w:rFonts w:ascii="NobelCE Lt" w:hAnsi="NobelCE Lt"/>
          <w:sz w:val="24"/>
          <w:szCs w:val="24"/>
        </w:rPr>
        <w:t>31.01.2018</w:t>
      </w:r>
    </w:p>
    <w:p w14:paraId="24AE55CA" w14:textId="1DEA74C5" w:rsidR="00B14FD2" w:rsidRPr="00B14FD2" w:rsidRDefault="00B14FD2" w:rsidP="00B14FD2">
      <w:pPr>
        <w:rPr>
          <w:rFonts w:ascii="NobelCE Lt" w:hAnsi="NobelCE Lt"/>
          <w:b/>
          <w:sz w:val="24"/>
          <w:szCs w:val="24"/>
          <w:u w:val="single"/>
        </w:rPr>
      </w:pPr>
      <w:r>
        <w:rPr>
          <w:rFonts w:ascii="NobelCE Lt" w:hAnsi="NobelCE Lt"/>
          <w:b/>
          <w:sz w:val="24"/>
          <w:szCs w:val="24"/>
          <w:u w:val="single"/>
        </w:rPr>
        <w:t>Etap 4</w:t>
      </w:r>
    </w:p>
    <w:p w14:paraId="4F1DF249" w14:textId="77777777" w:rsidR="00B14FD2" w:rsidRPr="00B14FD2" w:rsidRDefault="00B14FD2" w:rsidP="00B14FD2">
      <w:pPr>
        <w:rPr>
          <w:rFonts w:ascii="NobelCE Lt" w:hAnsi="NobelCE Lt"/>
          <w:sz w:val="24"/>
          <w:szCs w:val="24"/>
        </w:rPr>
      </w:pPr>
      <w:r w:rsidRPr="00B14FD2">
        <w:rPr>
          <w:rFonts w:ascii="NobelCE Lt" w:hAnsi="NobelCE Lt"/>
          <w:sz w:val="24"/>
          <w:szCs w:val="24"/>
        </w:rPr>
        <w:t>BUDOWA PROTOTYPÓW</w:t>
      </w:r>
    </w:p>
    <w:p w14:paraId="42EADEF7" w14:textId="5292D45A" w:rsidR="00B14FD2" w:rsidRPr="00B14FD2" w:rsidRDefault="00B14FD2" w:rsidP="00B14FD2">
      <w:pPr>
        <w:rPr>
          <w:rFonts w:ascii="NobelCE Lt" w:hAnsi="NobelCE Lt"/>
          <w:sz w:val="24"/>
          <w:szCs w:val="24"/>
        </w:rPr>
      </w:pPr>
      <w:r w:rsidRPr="00B14FD2">
        <w:rPr>
          <w:rFonts w:ascii="NobelCE Lt" w:hAnsi="NobelCE Lt"/>
          <w:sz w:val="24"/>
          <w:szCs w:val="24"/>
        </w:rPr>
        <w:t>01 – 03.2018</w:t>
      </w:r>
    </w:p>
    <w:p w14:paraId="47787F00" w14:textId="5FFEF1E5" w:rsidR="00B14FD2" w:rsidRPr="00B14FD2" w:rsidRDefault="00B14FD2" w:rsidP="00B14FD2">
      <w:pPr>
        <w:rPr>
          <w:rFonts w:ascii="NobelCE Lt" w:hAnsi="NobelCE Lt"/>
          <w:b/>
          <w:sz w:val="24"/>
          <w:szCs w:val="24"/>
          <w:u w:val="single"/>
        </w:rPr>
      </w:pPr>
      <w:r w:rsidRPr="00B14FD2">
        <w:rPr>
          <w:rFonts w:ascii="NobelCE Lt" w:hAnsi="NobelCE Lt"/>
          <w:b/>
          <w:sz w:val="24"/>
          <w:szCs w:val="24"/>
          <w:u w:val="single"/>
        </w:rPr>
        <w:t>Etap 5</w:t>
      </w:r>
    </w:p>
    <w:p w14:paraId="74ACF199" w14:textId="77777777" w:rsidR="00B14FD2" w:rsidRPr="00B14FD2" w:rsidRDefault="00B14FD2" w:rsidP="00B14FD2">
      <w:pPr>
        <w:rPr>
          <w:rFonts w:ascii="NobelCE Lt" w:hAnsi="NobelCE Lt"/>
          <w:sz w:val="24"/>
          <w:szCs w:val="24"/>
        </w:rPr>
      </w:pPr>
      <w:r w:rsidRPr="00B14FD2">
        <w:rPr>
          <w:rFonts w:ascii="NobelCE Lt" w:hAnsi="NobelCE Lt"/>
          <w:sz w:val="24"/>
          <w:szCs w:val="24"/>
        </w:rPr>
        <w:t>WYSTAWA FINALISTÓW I PRZYZNANIE GRAND PRIX</w:t>
      </w:r>
    </w:p>
    <w:p w14:paraId="29BD692E" w14:textId="77777777" w:rsidR="00B14FD2" w:rsidRPr="00B14FD2" w:rsidRDefault="00B14FD2" w:rsidP="00B14FD2">
      <w:pPr>
        <w:rPr>
          <w:rFonts w:ascii="NobelCE Lt" w:hAnsi="NobelCE Lt"/>
          <w:sz w:val="24"/>
          <w:szCs w:val="24"/>
        </w:rPr>
      </w:pPr>
      <w:r w:rsidRPr="00B14FD2">
        <w:rPr>
          <w:rFonts w:ascii="NobelCE Lt" w:hAnsi="NobelCE Lt"/>
          <w:sz w:val="24"/>
          <w:szCs w:val="24"/>
        </w:rPr>
        <w:lastRenderedPageBreak/>
        <w:t>PODCZAS MEDIOLAŃSKIEGO TYGODNIA DESIGNU</w:t>
      </w:r>
    </w:p>
    <w:p w14:paraId="4D942562" w14:textId="6F06F1B2" w:rsidR="00B14FD2" w:rsidRPr="00B14FD2" w:rsidRDefault="00B14FD2" w:rsidP="00B14FD2">
      <w:pPr>
        <w:rPr>
          <w:rFonts w:ascii="NobelCE Lt" w:hAnsi="NobelCE Lt"/>
          <w:sz w:val="24"/>
          <w:szCs w:val="24"/>
        </w:rPr>
      </w:pPr>
      <w:r w:rsidRPr="00B14FD2">
        <w:rPr>
          <w:rFonts w:ascii="NobelCE Lt" w:hAnsi="NobelCE Lt"/>
          <w:sz w:val="24"/>
          <w:szCs w:val="24"/>
        </w:rPr>
        <w:t>16.04.2018</w:t>
      </w:r>
    </w:p>
    <w:p w14:paraId="476B09E0" w14:textId="64496725" w:rsidR="00B14FD2" w:rsidRPr="00B14FD2" w:rsidRDefault="00B14FD2" w:rsidP="00B14FD2">
      <w:pPr>
        <w:rPr>
          <w:rFonts w:ascii="NobelCE Lt" w:hAnsi="NobelCE Lt"/>
          <w:b/>
          <w:sz w:val="24"/>
          <w:szCs w:val="24"/>
          <w:u w:val="single"/>
        </w:rPr>
      </w:pPr>
      <w:r w:rsidRPr="00B14FD2">
        <w:rPr>
          <w:rFonts w:ascii="NobelCE Lt" w:hAnsi="NobelCE Lt"/>
          <w:b/>
          <w:sz w:val="24"/>
          <w:szCs w:val="24"/>
          <w:u w:val="single"/>
        </w:rPr>
        <w:t>Etap 6</w:t>
      </w:r>
    </w:p>
    <w:p w14:paraId="7066B814" w14:textId="77777777" w:rsidR="00B14FD2" w:rsidRPr="00B14FD2" w:rsidRDefault="00B14FD2" w:rsidP="00B14FD2">
      <w:pPr>
        <w:rPr>
          <w:rFonts w:ascii="NobelCE Lt" w:hAnsi="NobelCE Lt"/>
          <w:sz w:val="24"/>
          <w:szCs w:val="24"/>
        </w:rPr>
      </w:pPr>
      <w:r w:rsidRPr="00B14FD2">
        <w:rPr>
          <w:rFonts w:ascii="NobelCE Lt" w:hAnsi="NobelCE Lt"/>
          <w:sz w:val="24"/>
          <w:szCs w:val="24"/>
        </w:rPr>
        <w:t>NAGRODA PUBLICZNOŚCI</w:t>
      </w:r>
    </w:p>
    <w:p w14:paraId="2FB0D213" w14:textId="73B0C4D6" w:rsidR="00B14FD2" w:rsidRDefault="00B14FD2" w:rsidP="00B14FD2">
      <w:pPr>
        <w:rPr>
          <w:rFonts w:ascii="NobelCE Lt" w:hAnsi="NobelCE Lt"/>
          <w:sz w:val="24"/>
          <w:szCs w:val="24"/>
        </w:rPr>
      </w:pPr>
      <w:r w:rsidRPr="00B14FD2">
        <w:rPr>
          <w:rFonts w:ascii="NobelCE Lt" w:hAnsi="NobelCE Lt"/>
          <w:sz w:val="24"/>
          <w:szCs w:val="24"/>
        </w:rPr>
        <w:t>22.04.2018</w:t>
      </w:r>
    </w:p>
    <w:p w14:paraId="5F7C44D2" w14:textId="3D690887" w:rsidR="00B14FD2" w:rsidRDefault="00B14FD2" w:rsidP="00B14FD2">
      <w:pPr>
        <w:rPr>
          <w:rFonts w:ascii="NobelCE Lt" w:hAnsi="NobelCE Lt"/>
          <w:sz w:val="24"/>
          <w:szCs w:val="24"/>
        </w:rPr>
      </w:pPr>
    </w:p>
    <w:p w14:paraId="18C128BD" w14:textId="14D21DDC" w:rsidR="00B14FD2" w:rsidRPr="00B14FD2" w:rsidRDefault="00B14FD2" w:rsidP="00B14FD2">
      <w:pPr>
        <w:rPr>
          <w:rFonts w:ascii="NobelCE Lt" w:hAnsi="NobelCE Lt"/>
          <w:b/>
          <w:sz w:val="24"/>
          <w:szCs w:val="24"/>
        </w:rPr>
      </w:pPr>
      <w:r w:rsidRPr="00B14FD2">
        <w:rPr>
          <w:rFonts w:ascii="NobelCE Lt" w:hAnsi="NobelCE Lt"/>
          <w:b/>
          <w:sz w:val="24"/>
          <w:szCs w:val="24"/>
        </w:rPr>
        <w:t>LEXUS DESIGN AWARD 2018</w:t>
      </w:r>
    </w:p>
    <w:p w14:paraId="720676B5" w14:textId="5BD04EEC" w:rsidR="00B14FD2" w:rsidRPr="00B14FD2" w:rsidRDefault="00B14FD2" w:rsidP="00B14FD2">
      <w:pPr>
        <w:rPr>
          <w:rFonts w:ascii="NobelCE Lt" w:hAnsi="NobelCE Lt"/>
          <w:sz w:val="24"/>
          <w:szCs w:val="24"/>
        </w:rPr>
      </w:pPr>
      <w:r w:rsidRPr="00B14FD2">
        <w:rPr>
          <w:rFonts w:ascii="NobelCE Lt" w:hAnsi="NobelCE Lt"/>
          <w:sz w:val="24"/>
          <w:szCs w:val="24"/>
        </w:rPr>
        <w:t>JURORZY I MENTORZY</w:t>
      </w:r>
    </w:p>
    <w:p w14:paraId="422821FE" w14:textId="6170A7F2" w:rsidR="00B14FD2" w:rsidRPr="00B14FD2" w:rsidRDefault="00B14FD2" w:rsidP="00B14FD2">
      <w:pPr>
        <w:rPr>
          <w:rFonts w:ascii="NobelCE Lt" w:hAnsi="NobelCE Lt"/>
          <w:sz w:val="24"/>
          <w:szCs w:val="24"/>
        </w:rPr>
      </w:pPr>
      <w:r w:rsidRPr="00B14FD2">
        <w:rPr>
          <w:rFonts w:ascii="NobelCE Lt" w:hAnsi="NobelCE Lt"/>
          <w:sz w:val="24"/>
          <w:szCs w:val="24"/>
        </w:rPr>
        <w:t>W tym roku do jury dołączyli Sir David Adjaye oraz Shigeru Ban, co dodatkowo zwiększyło prestiż konkursu. Powitaliśmy również czworo nowych mentorów. Rola mentorów jest szczególna, ponieważ to właśnie oni wychowują nowe pokolenia twórców, poświęcając im swój czas.</w:t>
      </w:r>
    </w:p>
    <w:p w14:paraId="18ACDEB9" w14:textId="77777777" w:rsidR="00B14FD2" w:rsidRPr="00B14FD2" w:rsidRDefault="00B14FD2" w:rsidP="00B14FD2">
      <w:pPr>
        <w:rPr>
          <w:rFonts w:ascii="NobelCE Lt" w:hAnsi="NobelCE Lt"/>
          <w:b/>
          <w:sz w:val="24"/>
          <w:szCs w:val="24"/>
        </w:rPr>
      </w:pPr>
      <w:r w:rsidRPr="00B14FD2">
        <w:rPr>
          <w:rFonts w:ascii="NobelCE Lt" w:hAnsi="NobelCE Lt"/>
          <w:b/>
          <w:sz w:val="24"/>
          <w:szCs w:val="24"/>
        </w:rPr>
        <w:t>JURORZY</w:t>
      </w:r>
    </w:p>
    <w:p w14:paraId="4DA05075" w14:textId="29905A9F" w:rsidR="00B14FD2" w:rsidRPr="00B14FD2" w:rsidRDefault="00B14FD2" w:rsidP="00B14FD2">
      <w:pPr>
        <w:rPr>
          <w:rFonts w:ascii="NobelCE Lt" w:hAnsi="NobelCE Lt"/>
          <w:sz w:val="24"/>
          <w:szCs w:val="24"/>
        </w:rPr>
      </w:pPr>
      <w:r w:rsidRPr="00B14FD2">
        <w:rPr>
          <w:rFonts w:ascii="NobelCE Lt" w:hAnsi="NobelCE Lt"/>
          <w:sz w:val="24"/>
          <w:szCs w:val="24"/>
        </w:rPr>
        <w:t>David Adjaye</w:t>
      </w:r>
      <w:r>
        <w:rPr>
          <w:rFonts w:ascii="NobelCE Lt" w:hAnsi="NobelCE Lt"/>
          <w:sz w:val="24"/>
          <w:szCs w:val="24"/>
        </w:rPr>
        <w:t xml:space="preserve"> - </w:t>
      </w:r>
      <w:r w:rsidRPr="00B14FD2">
        <w:rPr>
          <w:rFonts w:ascii="NobelCE Lt" w:hAnsi="NobelCE Lt"/>
          <w:sz w:val="24"/>
          <w:szCs w:val="24"/>
        </w:rPr>
        <w:t>Architekt</w:t>
      </w:r>
    </w:p>
    <w:p w14:paraId="1A3B6F0C" w14:textId="62ECE4CC" w:rsidR="00B14FD2" w:rsidRPr="00B14FD2" w:rsidRDefault="00B14FD2" w:rsidP="00B14FD2">
      <w:pPr>
        <w:rPr>
          <w:rFonts w:ascii="NobelCE Lt" w:hAnsi="NobelCE Lt"/>
          <w:sz w:val="24"/>
          <w:szCs w:val="24"/>
        </w:rPr>
      </w:pPr>
      <w:r w:rsidRPr="00B14FD2">
        <w:rPr>
          <w:rFonts w:ascii="NobelCE Lt" w:hAnsi="NobelCE Lt"/>
          <w:noProof/>
          <w:sz w:val="24"/>
          <w:szCs w:val="24"/>
        </w:rPr>
        <w:drawing>
          <wp:inline distT="0" distB="0" distL="0" distR="0" wp14:anchorId="49121ED8" wp14:editId="12293E05">
            <wp:extent cx="1200150" cy="12001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657A18C7" w14:textId="4B9DDE2E" w:rsidR="00B14FD2" w:rsidRPr="00B14FD2" w:rsidRDefault="00B14FD2" w:rsidP="00B14FD2">
      <w:pPr>
        <w:rPr>
          <w:rFonts w:ascii="NobelCE Lt" w:hAnsi="NobelCE Lt"/>
          <w:sz w:val="24"/>
          <w:szCs w:val="24"/>
        </w:rPr>
      </w:pPr>
      <w:r w:rsidRPr="00B14FD2">
        <w:rPr>
          <w:rFonts w:ascii="NobelCE Lt" w:hAnsi="NobelCE Lt"/>
          <w:sz w:val="24"/>
          <w:szCs w:val="24"/>
        </w:rPr>
        <w:t>Shigeru Ban</w:t>
      </w:r>
      <w:r>
        <w:rPr>
          <w:rFonts w:ascii="NobelCE Lt" w:hAnsi="NobelCE Lt"/>
          <w:sz w:val="24"/>
          <w:szCs w:val="24"/>
        </w:rPr>
        <w:t xml:space="preserve"> - </w:t>
      </w:r>
      <w:r w:rsidRPr="00B14FD2">
        <w:rPr>
          <w:rFonts w:ascii="NobelCE Lt" w:hAnsi="NobelCE Lt"/>
          <w:sz w:val="24"/>
          <w:szCs w:val="24"/>
        </w:rPr>
        <w:t>Architekt</w:t>
      </w:r>
    </w:p>
    <w:p w14:paraId="18156E7A" w14:textId="0FC4FD4D" w:rsidR="00B14FD2" w:rsidRPr="00B14FD2" w:rsidRDefault="00B14FD2" w:rsidP="00B14FD2">
      <w:pPr>
        <w:rPr>
          <w:rFonts w:ascii="NobelCE Lt" w:hAnsi="NobelCE Lt"/>
          <w:sz w:val="24"/>
          <w:szCs w:val="24"/>
        </w:rPr>
      </w:pPr>
      <w:r w:rsidRPr="00B14FD2">
        <w:rPr>
          <w:rFonts w:ascii="NobelCE Lt" w:hAnsi="NobelCE Lt"/>
          <w:noProof/>
          <w:sz w:val="24"/>
          <w:szCs w:val="24"/>
        </w:rPr>
        <w:drawing>
          <wp:inline distT="0" distB="0" distL="0" distR="0" wp14:anchorId="117E6EBD" wp14:editId="0E8B7EE9">
            <wp:extent cx="1219200" cy="12192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5AE05A7B" w14:textId="189056F0" w:rsidR="00B14FD2" w:rsidRDefault="00B14FD2" w:rsidP="00B14FD2">
      <w:pPr>
        <w:rPr>
          <w:rFonts w:ascii="NobelCE Lt" w:hAnsi="NobelCE Lt"/>
          <w:sz w:val="24"/>
          <w:szCs w:val="24"/>
        </w:rPr>
      </w:pPr>
      <w:r w:rsidRPr="00B14FD2">
        <w:rPr>
          <w:rFonts w:ascii="NobelCE Lt" w:hAnsi="NobelCE Lt"/>
          <w:sz w:val="24"/>
          <w:szCs w:val="24"/>
        </w:rPr>
        <w:t>Paola Antonelli</w:t>
      </w:r>
      <w:r>
        <w:rPr>
          <w:rFonts w:ascii="NobelCE Lt" w:hAnsi="NobelCE Lt"/>
          <w:sz w:val="24"/>
          <w:szCs w:val="24"/>
        </w:rPr>
        <w:t xml:space="preserve"> - </w:t>
      </w:r>
      <w:r w:rsidRPr="00B14FD2">
        <w:rPr>
          <w:rFonts w:ascii="NobelCE Lt" w:hAnsi="NobelCE Lt"/>
          <w:sz w:val="24"/>
          <w:szCs w:val="24"/>
        </w:rPr>
        <w:t>Starszy Kurator MoMA</w:t>
      </w:r>
    </w:p>
    <w:p w14:paraId="7463E1B1" w14:textId="29EC11CC" w:rsidR="00B14FD2" w:rsidRPr="00B14FD2" w:rsidRDefault="00B14FD2" w:rsidP="00B14FD2">
      <w:pPr>
        <w:rPr>
          <w:rFonts w:ascii="NobelCE Lt" w:hAnsi="NobelCE Lt"/>
          <w:sz w:val="24"/>
          <w:szCs w:val="24"/>
        </w:rPr>
      </w:pPr>
      <w:r w:rsidRPr="00B14FD2">
        <w:rPr>
          <w:rFonts w:ascii="NobelCE Lt" w:hAnsi="NobelCE Lt"/>
          <w:noProof/>
          <w:sz w:val="24"/>
          <w:szCs w:val="24"/>
        </w:rPr>
        <w:drawing>
          <wp:inline distT="0" distB="0" distL="0" distR="0" wp14:anchorId="3899D410" wp14:editId="1796887F">
            <wp:extent cx="1228725" cy="12287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6BFBFC3E" w14:textId="77777777" w:rsidR="00B14FD2" w:rsidRPr="00B14FD2" w:rsidRDefault="00B14FD2" w:rsidP="00B14FD2">
      <w:pPr>
        <w:rPr>
          <w:rFonts w:ascii="NobelCE Lt" w:hAnsi="NobelCE Lt"/>
          <w:sz w:val="24"/>
          <w:szCs w:val="24"/>
        </w:rPr>
      </w:pPr>
    </w:p>
    <w:p w14:paraId="16EEB1A6" w14:textId="19924720" w:rsidR="00B14FD2" w:rsidRPr="00B14FD2" w:rsidRDefault="00B14FD2" w:rsidP="00B14FD2">
      <w:pPr>
        <w:rPr>
          <w:rFonts w:ascii="NobelCE Lt" w:hAnsi="NobelCE Lt"/>
          <w:sz w:val="24"/>
          <w:szCs w:val="24"/>
        </w:rPr>
      </w:pPr>
      <w:r w:rsidRPr="00B14FD2">
        <w:rPr>
          <w:rFonts w:ascii="NobelCE Lt" w:hAnsi="NobelCE Lt"/>
          <w:sz w:val="24"/>
          <w:szCs w:val="24"/>
        </w:rPr>
        <w:lastRenderedPageBreak/>
        <w:t>Biirgit Lohmann</w:t>
      </w:r>
      <w:r>
        <w:rPr>
          <w:rFonts w:ascii="NobelCE Lt" w:hAnsi="NobelCE Lt"/>
          <w:sz w:val="24"/>
          <w:szCs w:val="24"/>
        </w:rPr>
        <w:t xml:space="preserve"> - </w:t>
      </w:r>
      <w:r w:rsidRPr="00B14FD2">
        <w:rPr>
          <w:rFonts w:ascii="NobelCE Lt" w:hAnsi="NobelCE Lt"/>
          <w:sz w:val="24"/>
          <w:szCs w:val="24"/>
        </w:rPr>
        <w:t>Redaktor Naczelna designboom</w:t>
      </w:r>
    </w:p>
    <w:p w14:paraId="5E21E4C0" w14:textId="55159FFB" w:rsidR="00B14FD2" w:rsidRPr="00B14FD2" w:rsidRDefault="00240FDB" w:rsidP="00B14FD2">
      <w:pPr>
        <w:rPr>
          <w:rFonts w:ascii="NobelCE Lt" w:hAnsi="NobelCE Lt"/>
          <w:sz w:val="24"/>
          <w:szCs w:val="24"/>
        </w:rPr>
      </w:pPr>
      <w:r w:rsidRPr="00240FDB">
        <w:rPr>
          <w:rFonts w:ascii="NobelCE Lt" w:hAnsi="NobelCE Lt"/>
          <w:noProof/>
          <w:sz w:val="24"/>
          <w:szCs w:val="24"/>
        </w:rPr>
        <w:drawing>
          <wp:inline distT="0" distB="0" distL="0" distR="0" wp14:anchorId="76CFB48A" wp14:editId="14F61A38">
            <wp:extent cx="1247775" cy="12477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332D9E1D" w14:textId="59893116" w:rsidR="00B14FD2" w:rsidRPr="00B14FD2" w:rsidRDefault="00B14FD2" w:rsidP="00B14FD2">
      <w:pPr>
        <w:rPr>
          <w:rFonts w:ascii="NobelCE Lt" w:hAnsi="NobelCE Lt"/>
          <w:sz w:val="24"/>
          <w:szCs w:val="24"/>
        </w:rPr>
      </w:pPr>
      <w:r w:rsidRPr="00B14FD2">
        <w:rPr>
          <w:rFonts w:ascii="NobelCE Lt" w:hAnsi="NobelCE Lt"/>
          <w:sz w:val="24"/>
          <w:szCs w:val="24"/>
        </w:rPr>
        <w:t>Alice Rawsthorn</w:t>
      </w:r>
      <w:r w:rsidR="00240FDB">
        <w:rPr>
          <w:rFonts w:ascii="NobelCE Lt" w:hAnsi="NobelCE Lt"/>
          <w:sz w:val="24"/>
          <w:szCs w:val="24"/>
        </w:rPr>
        <w:t xml:space="preserve"> - </w:t>
      </w:r>
      <w:r w:rsidRPr="00B14FD2">
        <w:rPr>
          <w:rFonts w:ascii="NobelCE Lt" w:hAnsi="NobelCE Lt"/>
          <w:sz w:val="24"/>
          <w:szCs w:val="24"/>
        </w:rPr>
        <w:t>Komentatorka designu</w:t>
      </w:r>
    </w:p>
    <w:p w14:paraId="78177A40" w14:textId="29C6B213" w:rsidR="00B14FD2" w:rsidRPr="00B14FD2" w:rsidRDefault="00240FDB" w:rsidP="00B14FD2">
      <w:pPr>
        <w:rPr>
          <w:rFonts w:ascii="NobelCE Lt" w:hAnsi="NobelCE Lt"/>
          <w:sz w:val="24"/>
          <w:szCs w:val="24"/>
        </w:rPr>
      </w:pPr>
      <w:r w:rsidRPr="00240FDB">
        <w:rPr>
          <w:rFonts w:ascii="NobelCE Lt" w:hAnsi="NobelCE Lt"/>
          <w:noProof/>
          <w:sz w:val="24"/>
          <w:szCs w:val="24"/>
        </w:rPr>
        <w:drawing>
          <wp:inline distT="0" distB="0" distL="0" distR="0" wp14:anchorId="5DE9D76E" wp14:editId="5ED625E9">
            <wp:extent cx="1300708" cy="12763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324828" cy="1300019"/>
                    </a:xfrm>
                    <a:prstGeom prst="rect">
                      <a:avLst/>
                    </a:prstGeom>
                    <a:noFill/>
                    <a:ln>
                      <a:noFill/>
                    </a:ln>
                  </pic:spPr>
                </pic:pic>
              </a:graphicData>
            </a:graphic>
          </wp:inline>
        </w:drawing>
      </w:r>
    </w:p>
    <w:p w14:paraId="70E7C833" w14:textId="1BB3116F" w:rsidR="00B14FD2" w:rsidRPr="00B14FD2" w:rsidRDefault="00B14FD2" w:rsidP="00B14FD2">
      <w:pPr>
        <w:rPr>
          <w:rFonts w:ascii="NobelCE Lt" w:hAnsi="NobelCE Lt"/>
          <w:sz w:val="24"/>
          <w:szCs w:val="24"/>
        </w:rPr>
      </w:pPr>
      <w:r w:rsidRPr="00B14FD2">
        <w:rPr>
          <w:rFonts w:ascii="NobelCE Lt" w:hAnsi="NobelCE Lt"/>
          <w:sz w:val="24"/>
          <w:szCs w:val="24"/>
        </w:rPr>
        <w:t>Yoshihiro Sawa</w:t>
      </w:r>
      <w:r w:rsidR="00240FDB">
        <w:rPr>
          <w:rFonts w:ascii="NobelCE Lt" w:hAnsi="NobelCE Lt"/>
          <w:sz w:val="24"/>
          <w:szCs w:val="24"/>
        </w:rPr>
        <w:t xml:space="preserve"> - </w:t>
      </w:r>
      <w:r w:rsidRPr="00B14FD2">
        <w:rPr>
          <w:rFonts w:ascii="NobelCE Lt" w:hAnsi="NobelCE Lt"/>
          <w:sz w:val="24"/>
          <w:szCs w:val="24"/>
        </w:rPr>
        <w:t>Prezes Lexus International</w:t>
      </w:r>
    </w:p>
    <w:p w14:paraId="06F843F8" w14:textId="6D27A31A" w:rsidR="00B14FD2" w:rsidRPr="00B14FD2" w:rsidRDefault="00240FDB" w:rsidP="00B14FD2">
      <w:pPr>
        <w:rPr>
          <w:rFonts w:ascii="NobelCE Lt" w:hAnsi="NobelCE Lt"/>
          <w:sz w:val="24"/>
          <w:szCs w:val="24"/>
        </w:rPr>
      </w:pPr>
      <w:r w:rsidRPr="00240FDB">
        <w:rPr>
          <w:rFonts w:ascii="NobelCE Lt" w:hAnsi="NobelCE Lt"/>
          <w:noProof/>
          <w:sz w:val="24"/>
          <w:szCs w:val="24"/>
        </w:rPr>
        <w:drawing>
          <wp:inline distT="0" distB="0" distL="0" distR="0" wp14:anchorId="189F19A0" wp14:editId="41D740B5">
            <wp:extent cx="1373856" cy="128587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2607" cy="1294066"/>
                    </a:xfrm>
                    <a:prstGeom prst="rect">
                      <a:avLst/>
                    </a:prstGeom>
                    <a:noFill/>
                    <a:ln>
                      <a:noFill/>
                    </a:ln>
                  </pic:spPr>
                </pic:pic>
              </a:graphicData>
            </a:graphic>
          </wp:inline>
        </w:drawing>
      </w:r>
    </w:p>
    <w:p w14:paraId="1E8AB8BC" w14:textId="77777777" w:rsidR="00240FDB" w:rsidRDefault="00240FDB" w:rsidP="00B14FD2">
      <w:pPr>
        <w:rPr>
          <w:rFonts w:ascii="NobelCE Lt" w:hAnsi="NobelCE Lt"/>
          <w:sz w:val="24"/>
          <w:szCs w:val="24"/>
        </w:rPr>
      </w:pPr>
    </w:p>
    <w:p w14:paraId="402802CA" w14:textId="77777777" w:rsidR="00240FDB" w:rsidRPr="00240FDB" w:rsidRDefault="00240FDB" w:rsidP="00B14FD2">
      <w:pPr>
        <w:rPr>
          <w:rFonts w:ascii="NobelCE Lt" w:hAnsi="NobelCE Lt"/>
          <w:b/>
          <w:sz w:val="24"/>
          <w:szCs w:val="24"/>
        </w:rPr>
      </w:pPr>
      <w:r w:rsidRPr="00240FDB">
        <w:rPr>
          <w:rFonts w:ascii="NobelCE Lt" w:hAnsi="NobelCE Lt"/>
          <w:b/>
          <w:sz w:val="24"/>
          <w:szCs w:val="24"/>
        </w:rPr>
        <w:t xml:space="preserve">MENTORZY </w:t>
      </w:r>
    </w:p>
    <w:p w14:paraId="1FCB353C" w14:textId="4F711463" w:rsidR="00B14FD2" w:rsidRPr="00B14FD2" w:rsidRDefault="00B14FD2" w:rsidP="00B14FD2">
      <w:pPr>
        <w:rPr>
          <w:rFonts w:ascii="NobelCE Lt" w:hAnsi="NobelCE Lt"/>
          <w:sz w:val="24"/>
          <w:szCs w:val="24"/>
        </w:rPr>
      </w:pPr>
      <w:r w:rsidRPr="00B14FD2">
        <w:rPr>
          <w:rFonts w:ascii="NobelCE Lt" w:hAnsi="NobelCE Lt"/>
          <w:sz w:val="24"/>
          <w:szCs w:val="24"/>
        </w:rPr>
        <w:t>Lindsey Adelman</w:t>
      </w:r>
      <w:r w:rsidR="00240FDB">
        <w:rPr>
          <w:rFonts w:ascii="NobelCE Lt" w:hAnsi="NobelCE Lt"/>
          <w:sz w:val="24"/>
          <w:szCs w:val="24"/>
        </w:rPr>
        <w:t xml:space="preserve"> - </w:t>
      </w:r>
      <w:r w:rsidRPr="00B14FD2">
        <w:rPr>
          <w:rFonts w:ascii="NobelCE Lt" w:hAnsi="NobelCE Lt"/>
          <w:sz w:val="24"/>
          <w:szCs w:val="24"/>
        </w:rPr>
        <w:t>Designer</w:t>
      </w:r>
    </w:p>
    <w:p w14:paraId="51C5FF76" w14:textId="0CE777D6" w:rsidR="00B14FD2" w:rsidRPr="00B14FD2" w:rsidRDefault="00240FDB" w:rsidP="00B14FD2">
      <w:pPr>
        <w:rPr>
          <w:rFonts w:ascii="NobelCE Lt" w:hAnsi="NobelCE Lt"/>
          <w:sz w:val="24"/>
          <w:szCs w:val="24"/>
        </w:rPr>
      </w:pPr>
      <w:r w:rsidRPr="00240FDB">
        <w:rPr>
          <w:rFonts w:ascii="NobelCE Lt" w:hAnsi="NobelCE Lt"/>
          <w:noProof/>
          <w:sz w:val="24"/>
          <w:szCs w:val="24"/>
        </w:rPr>
        <w:drawing>
          <wp:inline distT="0" distB="0" distL="0" distR="0" wp14:anchorId="72727DAD" wp14:editId="0334CB3F">
            <wp:extent cx="1296717" cy="12763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2873" cy="1292252"/>
                    </a:xfrm>
                    <a:prstGeom prst="rect">
                      <a:avLst/>
                    </a:prstGeom>
                    <a:noFill/>
                    <a:ln>
                      <a:noFill/>
                    </a:ln>
                  </pic:spPr>
                </pic:pic>
              </a:graphicData>
            </a:graphic>
          </wp:inline>
        </w:drawing>
      </w:r>
    </w:p>
    <w:p w14:paraId="1EC04098" w14:textId="0E9D1483" w:rsidR="00B14FD2" w:rsidRDefault="00B14FD2" w:rsidP="00B14FD2">
      <w:pPr>
        <w:rPr>
          <w:rFonts w:ascii="NobelCE Lt" w:hAnsi="NobelCE Lt"/>
          <w:sz w:val="24"/>
          <w:szCs w:val="24"/>
        </w:rPr>
      </w:pPr>
      <w:r w:rsidRPr="00B14FD2">
        <w:rPr>
          <w:rFonts w:ascii="NobelCE Lt" w:hAnsi="NobelCE Lt"/>
          <w:sz w:val="24"/>
          <w:szCs w:val="24"/>
        </w:rPr>
        <w:t>Formafantasma</w:t>
      </w:r>
      <w:r w:rsidR="00240FDB">
        <w:rPr>
          <w:rFonts w:ascii="NobelCE Lt" w:hAnsi="NobelCE Lt"/>
          <w:sz w:val="24"/>
          <w:szCs w:val="24"/>
        </w:rPr>
        <w:t xml:space="preserve"> – </w:t>
      </w:r>
      <w:r w:rsidRPr="00B14FD2">
        <w:rPr>
          <w:rFonts w:ascii="NobelCE Lt" w:hAnsi="NobelCE Lt"/>
          <w:sz w:val="24"/>
          <w:szCs w:val="24"/>
        </w:rPr>
        <w:t>Designerzy</w:t>
      </w:r>
    </w:p>
    <w:p w14:paraId="507ACAA7" w14:textId="559E82FE" w:rsidR="00B14FD2" w:rsidRPr="00B14FD2" w:rsidRDefault="00240FDB" w:rsidP="00B14FD2">
      <w:pPr>
        <w:rPr>
          <w:rFonts w:ascii="NobelCE Lt" w:hAnsi="NobelCE Lt"/>
          <w:sz w:val="24"/>
          <w:szCs w:val="24"/>
        </w:rPr>
      </w:pPr>
      <w:r w:rsidRPr="00240FDB">
        <w:rPr>
          <w:rFonts w:ascii="NobelCE Lt" w:hAnsi="NobelCE Lt"/>
          <w:noProof/>
          <w:sz w:val="24"/>
          <w:szCs w:val="24"/>
        </w:rPr>
        <w:lastRenderedPageBreak/>
        <w:drawing>
          <wp:inline distT="0" distB="0" distL="0" distR="0" wp14:anchorId="55EBCF58" wp14:editId="6602A5BC">
            <wp:extent cx="1410500" cy="139573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5063" cy="1459616"/>
                    </a:xfrm>
                    <a:prstGeom prst="rect">
                      <a:avLst/>
                    </a:prstGeom>
                    <a:noFill/>
                    <a:ln>
                      <a:noFill/>
                    </a:ln>
                  </pic:spPr>
                </pic:pic>
              </a:graphicData>
            </a:graphic>
          </wp:inline>
        </w:drawing>
      </w:r>
    </w:p>
    <w:p w14:paraId="276AA758" w14:textId="638AE7BB" w:rsidR="00B14FD2" w:rsidRPr="00B14FD2" w:rsidRDefault="00B14FD2" w:rsidP="00B14FD2">
      <w:pPr>
        <w:rPr>
          <w:rFonts w:ascii="NobelCE Lt" w:hAnsi="NobelCE Lt"/>
          <w:sz w:val="24"/>
          <w:szCs w:val="24"/>
        </w:rPr>
      </w:pPr>
      <w:r w:rsidRPr="00B14FD2">
        <w:rPr>
          <w:rFonts w:ascii="NobelCE Lt" w:hAnsi="NobelCE Lt"/>
          <w:sz w:val="24"/>
          <w:szCs w:val="24"/>
        </w:rPr>
        <w:t>Sou Fujimoto</w:t>
      </w:r>
      <w:r w:rsidR="00240FDB">
        <w:rPr>
          <w:rFonts w:ascii="NobelCE Lt" w:hAnsi="NobelCE Lt"/>
          <w:sz w:val="24"/>
          <w:szCs w:val="24"/>
        </w:rPr>
        <w:t xml:space="preserve"> - </w:t>
      </w:r>
      <w:r w:rsidRPr="00B14FD2">
        <w:rPr>
          <w:rFonts w:ascii="NobelCE Lt" w:hAnsi="NobelCE Lt"/>
          <w:sz w:val="24"/>
          <w:szCs w:val="24"/>
        </w:rPr>
        <w:t>Architekt</w:t>
      </w:r>
    </w:p>
    <w:p w14:paraId="41A2AC44" w14:textId="7A6AFAF7" w:rsidR="00B14FD2" w:rsidRPr="00B14FD2" w:rsidRDefault="00240FDB" w:rsidP="00B14FD2">
      <w:pPr>
        <w:rPr>
          <w:rFonts w:ascii="NobelCE Lt" w:hAnsi="NobelCE Lt"/>
          <w:sz w:val="24"/>
          <w:szCs w:val="24"/>
        </w:rPr>
      </w:pPr>
      <w:r w:rsidRPr="00240FDB">
        <w:rPr>
          <w:rFonts w:ascii="NobelCE Lt" w:hAnsi="NobelCE Lt"/>
          <w:noProof/>
          <w:sz w:val="24"/>
          <w:szCs w:val="24"/>
        </w:rPr>
        <w:drawing>
          <wp:inline distT="0" distB="0" distL="0" distR="0" wp14:anchorId="12C60AF6" wp14:editId="7A0CA63B">
            <wp:extent cx="1395740" cy="138112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056" cy="1394302"/>
                    </a:xfrm>
                    <a:prstGeom prst="rect">
                      <a:avLst/>
                    </a:prstGeom>
                    <a:noFill/>
                    <a:ln>
                      <a:noFill/>
                    </a:ln>
                  </pic:spPr>
                </pic:pic>
              </a:graphicData>
            </a:graphic>
          </wp:inline>
        </w:drawing>
      </w:r>
    </w:p>
    <w:p w14:paraId="54272EDD" w14:textId="1B5700E7" w:rsidR="00B14FD2" w:rsidRDefault="00B14FD2" w:rsidP="00B14FD2">
      <w:pPr>
        <w:rPr>
          <w:rFonts w:ascii="NobelCE Lt" w:hAnsi="NobelCE Lt"/>
          <w:sz w:val="24"/>
          <w:szCs w:val="24"/>
        </w:rPr>
      </w:pPr>
      <w:r w:rsidRPr="00B14FD2">
        <w:rPr>
          <w:rFonts w:ascii="NobelCE Lt" w:hAnsi="NobelCE Lt"/>
          <w:sz w:val="24"/>
          <w:szCs w:val="24"/>
        </w:rPr>
        <w:t>Jessica Walsh</w:t>
      </w:r>
      <w:r w:rsidR="00240FDB">
        <w:rPr>
          <w:rFonts w:ascii="NobelCE Lt" w:hAnsi="NobelCE Lt"/>
          <w:sz w:val="24"/>
          <w:szCs w:val="24"/>
        </w:rPr>
        <w:t xml:space="preserve"> – </w:t>
      </w:r>
      <w:r w:rsidRPr="00B14FD2">
        <w:rPr>
          <w:rFonts w:ascii="NobelCE Lt" w:hAnsi="NobelCE Lt"/>
          <w:sz w:val="24"/>
          <w:szCs w:val="24"/>
        </w:rPr>
        <w:t>Designer</w:t>
      </w:r>
    </w:p>
    <w:p w14:paraId="0178ED87" w14:textId="07CC44D0" w:rsidR="00B14FD2" w:rsidRPr="00B14FD2" w:rsidRDefault="00240FDB" w:rsidP="00B14FD2">
      <w:pPr>
        <w:rPr>
          <w:rFonts w:ascii="NobelCE Lt" w:hAnsi="NobelCE Lt"/>
          <w:sz w:val="24"/>
          <w:szCs w:val="24"/>
        </w:rPr>
      </w:pPr>
      <w:r w:rsidRPr="00240FDB">
        <w:rPr>
          <w:rFonts w:ascii="NobelCE Lt" w:hAnsi="NobelCE Lt"/>
          <w:noProof/>
          <w:sz w:val="24"/>
          <w:szCs w:val="24"/>
        </w:rPr>
        <w:drawing>
          <wp:inline distT="0" distB="0" distL="0" distR="0" wp14:anchorId="42BD0E55" wp14:editId="73D88CCD">
            <wp:extent cx="1533525" cy="1509438"/>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4005" cy="1519753"/>
                    </a:xfrm>
                    <a:prstGeom prst="rect">
                      <a:avLst/>
                    </a:prstGeom>
                    <a:noFill/>
                    <a:ln>
                      <a:noFill/>
                    </a:ln>
                  </pic:spPr>
                </pic:pic>
              </a:graphicData>
            </a:graphic>
          </wp:inline>
        </w:drawing>
      </w:r>
    </w:p>
    <w:p w14:paraId="548F73C8" w14:textId="1AF6C4C8" w:rsidR="00B14FD2" w:rsidRPr="00B14FD2" w:rsidRDefault="00B14FD2" w:rsidP="00B14FD2">
      <w:pPr>
        <w:rPr>
          <w:rFonts w:ascii="NobelCE Lt" w:hAnsi="NobelCE Lt"/>
          <w:sz w:val="24"/>
          <w:szCs w:val="24"/>
        </w:rPr>
      </w:pPr>
    </w:p>
    <w:p w14:paraId="565E67B2" w14:textId="42788C98" w:rsidR="00240FDB" w:rsidRPr="00240FDB" w:rsidRDefault="00240FDB" w:rsidP="00240FDB">
      <w:pPr>
        <w:rPr>
          <w:rFonts w:ascii="NobelCE Lt" w:hAnsi="NobelCE Lt"/>
          <w:b/>
          <w:sz w:val="24"/>
          <w:szCs w:val="24"/>
        </w:rPr>
      </w:pPr>
      <w:r w:rsidRPr="00240FDB">
        <w:rPr>
          <w:rFonts w:ascii="NobelCE Lt" w:hAnsi="NobelCE Lt"/>
          <w:b/>
          <w:sz w:val="24"/>
          <w:szCs w:val="24"/>
        </w:rPr>
        <w:t>LEXUS DESIGN AWARD 2018</w:t>
      </w:r>
    </w:p>
    <w:p w14:paraId="3102999D" w14:textId="1A10D14E" w:rsidR="00240FDB" w:rsidRPr="00240FDB" w:rsidRDefault="00240FDB" w:rsidP="00240FDB">
      <w:pPr>
        <w:rPr>
          <w:rFonts w:ascii="NobelCE Lt" w:hAnsi="NobelCE Lt"/>
          <w:b/>
          <w:sz w:val="24"/>
          <w:szCs w:val="24"/>
        </w:rPr>
      </w:pPr>
      <w:r w:rsidRPr="00240FDB">
        <w:rPr>
          <w:rFonts w:ascii="NobelCE Lt" w:hAnsi="NobelCE Lt"/>
          <w:b/>
          <w:sz w:val="24"/>
          <w:szCs w:val="24"/>
        </w:rPr>
        <w:t>P</w:t>
      </w:r>
      <w:r>
        <w:rPr>
          <w:rFonts w:ascii="NobelCE Lt" w:hAnsi="NobelCE Lt"/>
          <w:b/>
          <w:sz w:val="24"/>
          <w:szCs w:val="24"/>
        </w:rPr>
        <w:t>ROJEKT LAUREATA</w:t>
      </w:r>
    </w:p>
    <w:p w14:paraId="4BCBF75F" w14:textId="77777777" w:rsidR="00240FDB" w:rsidRPr="00240FDB" w:rsidRDefault="00240FDB" w:rsidP="00240FDB">
      <w:pPr>
        <w:rPr>
          <w:rFonts w:ascii="NobelCE Lt" w:hAnsi="NobelCE Lt"/>
          <w:b/>
          <w:sz w:val="24"/>
          <w:szCs w:val="24"/>
        </w:rPr>
      </w:pPr>
      <w:r w:rsidRPr="00240FDB">
        <w:rPr>
          <w:rFonts w:ascii="NobelCE Lt" w:hAnsi="NobelCE Lt"/>
          <w:b/>
          <w:sz w:val="24"/>
          <w:szCs w:val="24"/>
        </w:rPr>
        <w:t>CO-RKs</w:t>
      </w:r>
    </w:p>
    <w:p w14:paraId="5D1F3F90" w14:textId="65DCCF20" w:rsidR="00240FDB" w:rsidRPr="00240FDB" w:rsidRDefault="00240FDB" w:rsidP="00240FDB">
      <w:pPr>
        <w:rPr>
          <w:rFonts w:ascii="NobelCE Lt" w:hAnsi="NobelCE Lt"/>
          <w:sz w:val="24"/>
          <w:szCs w:val="24"/>
        </w:rPr>
      </w:pPr>
      <w:r w:rsidRPr="00240FDB">
        <w:rPr>
          <w:rFonts w:ascii="NobelCE Lt" w:hAnsi="NobelCE Lt"/>
          <w:sz w:val="24"/>
          <w:szCs w:val="24"/>
        </w:rPr>
        <w:t>System umożliwiający tworzenie produktów designerskich z ekologicznej przędzy korkowej za pomocą specjalnego oprogramowania.</w:t>
      </w:r>
    </w:p>
    <w:p w14:paraId="12D64D1C" w14:textId="77777777" w:rsidR="00240FDB" w:rsidRPr="00240FDB" w:rsidRDefault="00240FDB" w:rsidP="00240FDB">
      <w:pPr>
        <w:rPr>
          <w:rFonts w:ascii="NobelCE Lt" w:hAnsi="NobelCE Lt"/>
          <w:b/>
          <w:sz w:val="24"/>
          <w:szCs w:val="24"/>
        </w:rPr>
      </w:pPr>
      <w:r w:rsidRPr="00240FDB">
        <w:rPr>
          <w:rFonts w:ascii="NobelCE Lt" w:hAnsi="NobelCE Lt"/>
          <w:b/>
          <w:sz w:val="24"/>
          <w:szCs w:val="24"/>
        </w:rPr>
        <w:t>DIGITALAB</w:t>
      </w:r>
    </w:p>
    <w:p w14:paraId="4258DDD3" w14:textId="77777777" w:rsidR="00240FDB" w:rsidRPr="00240FDB" w:rsidRDefault="00240FDB" w:rsidP="00240FDB">
      <w:pPr>
        <w:rPr>
          <w:rFonts w:ascii="NobelCE Lt" w:hAnsi="NobelCE Lt"/>
          <w:sz w:val="24"/>
          <w:szCs w:val="24"/>
        </w:rPr>
      </w:pPr>
      <w:r w:rsidRPr="00240FDB">
        <w:rPr>
          <w:rFonts w:ascii="NobelCE Lt" w:hAnsi="NobelCE Lt"/>
          <w:sz w:val="24"/>
          <w:szCs w:val="24"/>
        </w:rPr>
        <w:t>Brimet Fernandes da Silva (Portugalia)</w:t>
      </w:r>
    </w:p>
    <w:p w14:paraId="6642B966" w14:textId="77777777" w:rsidR="00240FDB" w:rsidRPr="00240FDB" w:rsidRDefault="00240FDB" w:rsidP="00240FDB">
      <w:pPr>
        <w:rPr>
          <w:rFonts w:ascii="NobelCE Lt" w:hAnsi="NobelCE Lt"/>
          <w:sz w:val="24"/>
          <w:szCs w:val="24"/>
        </w:rPr>
      </w:pPr>
      <w:r w:rsidRPr="00240FDB">
        <w:rPr>
          <w:rFonts w:ascii="NobelCE Lt" w:hAnsi="NobelCE Lt"/>
          <w:sz w:val="24"/>
          <w:szCs w:val="24"/>
        </w:rPr>
        <w:t>Ana Trindade Fonseca (Portugalia)</w:t>
      </w:r>
    </w:p>
    <w:p w14:paraId="28CF5E6A" w14:textId="77777777" w:rsidR="00240FDB" w:rsidRPr="00240FDB" w:rsidRDefault="00240FDB" w:rsidP="00240FDB">
      <w:pPr>
        <w:rPr>
          <w:rFonts w:ascii="NobelCE Lt" w:hAnsi="NobelCE Lt"/>
          <w:sz w:val="24"/>
          <w:szCs w:val="24"/>
        </w:rPr>
      </w:pPr>
    </w:p>
    <w:p w14:paraId="3665D29D" w14:textId="77777777" w:rsidR="00240FDB" w:rsidRPr="00240FDB" w:rsidRDefault="00240FDB" w:rsidP="00240FDB">
      <w:pPr>
        <w:rPr>
          <w:rFonts w:ascii="NobelCE Lt" w:hAnsi="NobelCE Lt"/>
          <w:sz w:val="24"/>
          <w:szCs w:val="24"/>
        </w:rPr>
      </w:pPr>
      <w:r w:rsidRPr="00240FDB">
        <w:rPr>
          <w:rFonts w:ascii="NobelCE Lt" w:hAnsi="NobelCE Lt"/>
          <w:sz w:val="24"/>
          <w:szCs w:val="24"/>
        </w:rPr>
        <w:t>Mentor – Lindsey Adelman</w:t>
      </w:r>
    </w:p>
    <w:p w14:paraId="7B4D9D29" w14:textId="77777777" w:rsidR="00240FDB" w:rsidRPr="00240FDB" w:rsidRDefault="00240FDB" w:rsidP="00240FDB">
      <w:pPr>
        <w:rPr>
          <w:rFonts w:ascii="NobelCE Lt" w:hAnsi="NobelCE Lt"/>
          <w:sz w:val="24"/>
          <w:szCs w:val="24"/>
        </w:rPr>
      </w:pPr>
    </w:p>
    <w:p w14:paraId="6B931CB6" w14:textId="258606C2" w:rsidR="00240FDB" w:rsidRDefault="00240FDB" w:rsidP="00240FDB">
      <w:pPr>
        <w:rPr>
          <w:rFonts w:ascii="NobelCE Lt" w:hAnsi="NobelCE Lt"/>
          <w:sz w:val="24"/>
          <w:szCs w:val="24"/>
        </w:rPr>
      </w:pPr>
      <w:r w:rsidRPr="00240FDB">
        <w:rPr>
          <w:rFonts w:ascii="NobelCE Lt" w:hAnsi="NobelCE Lt"/>
          <w:sz w:val="24"/>
          <w:szCs w:val="24"/>
        </w:rPr>
        <w:lastRenderedPageBreak/>
        <w:t>Ana Fonseca i Brimet Silva są założycielami DIGITALAB, interdyscyplinarnego studia zajmującego się architekturą eksperymentalną, designem i badaniami. Są absolwentami wydziału architektury Uniwersytetu Coimbra (Portugalia) i RWTH Aachen University (Niemcy). DIGITALAB eksploruje formy i przestrzenie w kontekście generatywnego designu komputerowego, produkcji sterowanej cyfrowo i nowych materiałów. Obecnie studio tworzy projekty o różnych skalach w obszarach architektury i designu w powiązaniu z przemysłem.</w:t>
      </w:r>
    </w:p>
    <w:p w14:paraId="21BE12FA" w14:textId="5016A119" w:rsidR="00240FDB" w:rsidRDefault="00240FDB" w:rsidP="00240FDB">
      <w:pPr>
        <w:rPr>
          <w:rFonts w:ascii="NobelCE Lt" w:hAnsi="NobelCE Lt"/>
          <w:sz w:val="24"/>
          <w:szCs w:val="24"/>
        </w:rPr>
      </w:pPr>
      <w:r w:rsidRPr="00240FDB">
        <w:rPr>
          <w:rFonts w:ascii="NobelCE Lt" w:hAnsi="NobelCE Lt"/>
          <w:noProof/>
          <w:sz w:val="24"/>
          <w:szCs w:val="24"/>
        </w:rPr>
        <w:drawing>
          <wp:inline distT="0" distB="0" distL="0" distR="0" wp14:anchorId="3AEA7F02" wp14:editId="39477246">
            <wp:extent cx="1885950" cy="1885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Pr="00240FDB">
        <w:rPr>
          <w:rFonts w:ascii="NobelCE Lt" w:hAnsi="NobelCE Lt"/>
          <w:sz w:val="24"/>
          <w:szCs w:val="24"/>
        </w:rPr>
        <w:t xml:space="preserve"> </w:t>
      </w:r>
      <w:r w:rsidRPr="00240FDB">
        <w:rPr>
          <w:rFonts w:ascii="NobelCE Lt" w:hAnsi="NobelCE Lt"/>
          <w:noProof/>
          <w:sz w:val="24"/>
          <w:szCs w:val="24"/>
        </w:rPr>
        <w:drawing>
          <wp:inline distT="0" distB="0" distL="0" distR="0" wp14:anchorId="3EE8E6A1" wp14:editId="387A1CFC">
            <wp:extent cx="1876425" cy="1876425"/>
            <wp:effectExtent l="0" t="0" r="9525"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0645DC7A" w14:textId="77777777" w:rsidR="00240FDB" w:rsidRDefault="00240FDB" w:rsidP="00240FDB">
      <w:pPr>
        <w:rPr>
          <w:rFonts w:ascii="NobelCE Lt" w:hAnsi="NobelCE Lt"/>
          <w:sz w:val="24"/>
          <w:szCs w:val="24"/>
        </w:rPr>
      </w:pPr>
    </w:p>
    <w:p w14:paraId="06E8DB06" w14:textId="6CEAFA4A" w:rsidR="00240FDB" w:rsidRPr="00240FDB" w:rsidRDefault="00240FDB" w:rsidP="00240FDB">
      <w:pPr>
        <w:rPr>
          <w:rFonts w:ascii="NobelCE Lt" w:hAnsi="NobelCE Lt"/>
          <w:b/>
          <w:sz w:val="24"/>
          <w:szCs w:val="24"/>
        </w:rPr>
      </w:pPr>
      <w:r w:rsidRPr="00240FDB">
        <w:rPr>
          <w:rFonts w:ascii="NobelCE Lt" w:hAnsi="NobelCE Lt"/>
          <w:b/>
          <w:sz w:val="24"/>
          <w:szCs w:val="24"/>
        </w:rPr>
        <w:t>P</w:t>
      </w:r>
      <w:r w:rsidRPr="00240FDB">
        <w:rPr>
          <w:rFonts w:ascii="NobelCE Lt" w:hAnsi="NobelCE Lt"/>
          <w:b/>
          <w:sz w:val="24"/>
          <w:szCs w:val="24"/>
        </w:rPr>
        <w:t>ROJEKT LAUREATA</w:t>
      </w:r>
    </w:p>
    <w:p w14:paraId="2E2722AA" w14:textId="77777777" w:rsidR="00240FDB" w:rsidRPr="00240FDB" w:rsidRDefault="00240FDB" w:rsidP="00240FDB">
      <w:pPr>
        <w:rPr>
          <w:rFonts w:ascii="NobelCE Lt" w:hAnsi="NobelCE Lt"/>
          <w:b/>
          <w:sz w:val="24"/>
          <w:szCs w:val="24"/>
        </w:rPr>
      </w:pPr>
      <w:r w:rsidRPr="00240FDB">
        <w:rPr>
          <w:rFonts w:ascii="NobelCE Lt" w:hAnsi="NobelCE Lt"/>
          <w:b/>
          <w:sz w:val="24"/>
          <w:szCs w:val="24"/>
        </w:rPr>
        <w:t>Honest Egg</w:t>
      </w:r>
    </w:p>
    <w:p w14:paraId="22EE6987" w14:textId="4127E805" w:rsidR="00240FDB" w:rsidRPr="00240FDB" w:rsidRDefault="00240FDB" w:rsidP="00240FDB">
      <w:pPr>
        <w:rPr>
          <w:rFonts w:ascii="NobelCE Lt" w:hAnsi="NobelCE Lt"/>
          <w:sz w:val="24"/>
          <w:szCs w:val="24"/>
        </w:rPr>
      </w:pPr>
      <w:r w:rsidRPr="00240FDB">
        <w:rPr>
          <w:rFonts w:ascii="NobelCE Lt" w:hAnsi="NobelCE Lt"/>
          <w:sz w:val="24"/>
          <w:szCs w:val="24"/>
        </w:rPr>
        <w:t>Wykorzystanie technologii (inteligentny barwnik) i designu (wskaźnik) do łatwego sprawdzania przydatności jajek do spożycia.</w:t>
      </w:r>
    </w:p>
    <w:p w14:paraId="2F5336A9" w14:textId="77777777" w:rsidR="00240FDB" w:rsidRPr="00240FDB" w:rsidRDefault="00240FDB" w:rsidP="00240FDB">
      <w:pPr>
        <w:rPr>
          <w:rFonts w:ascii="NobelCE Lt" w:hAnsi="NobelCE Lt"/>
          <w:sz w:val="24"/>
          <w:szCs w:val="24"/>
        </w:rPr>
      </w:pPr>
      <w:r w:rsidRPr="00240FDB">
        <w:rPr>
          <w:rFonts w:ascii="NobelCE Lt" w:hAnsi="NobelCE Lt"/>
          <w:sz w:val="24"/>
          <w:szCs w:val="24"/>
        </w:rPr>
        <w:t>aesthetid</w:t>
      </w:r>
    </w:p>
    <w:p w14:paraId="2664CA56" w14:textId="77777777" w:rsidR="00240FDB" w:rsidRPr="00240FDB" w:rsidRDefault="00240FDB" w:rsidP="00240FDB">
      <w:pPr>
        <w:rPr>
          <w:rFonts w:ascii="NobelCE Lt" w:hAnsi="NobelCE Lt"/>
          <w:sz w:val="24"/>
          <w:szCs w:val="24"/>
        </w:rPr>
      </w:pPr>
      <w:r w:rsidRPr="00240FDB">
        <w:rPr>
          <w:rFonts w:ascii="NobelCE Lt" w:hAnsi="NobelCE Lt"/>
          <w:sz w:val="24"/>
          <w:szCs w:val="24"/>
        </w:rPr>
        <w:t>Paul Yong Rit Fui(Malezja),</w:t>
      </w:r>
    </w:p>
    <w:p w14:paraId="03B31006" w14:textId="77777777" w:rsidR="00240FDB" w:rsidRPr="00240FDB" w:rsidRDefault="00240FDB" w:rsidP="00240FDB">
      <w:pPr>
        <w:rPr>
          <w:rFonts w:ascii="NobelCE Lt" w:hAnsi="NobelCE Lt"/>
          <w:sz w:val="24"/>
          <w:szCs w:val="24"/>
        </w:rPr>
      </w:pPr>
      <w:r w:rsidRPr="00240FDB">
        <w:rPr>
          <w:rFonts w:ascii="NobelCE Lt" w:hAnsi="NobelCE Lt"/>
          <w:sz w:val="24"/>
          <w:szCs w:val="24"/>
        </w:rPr>
        <w:t>Jaihar Jailani Bin Ismail (Malezja)</w:t>
      </w:r>
    </w:p>
    <w:p w14:paraId="077A744D" w14:textId="77777777" w:rsidR="00240FDB" w:rsidRPr="00240FDB" w:rsidRDefault="00240FDB" w:rsidP="00240FDB">
      <w:pPr>
        <w:rPr>
          <w:rFonts w:ascii="NobelCE Lt" w:hAnsi="NobelCE Lt"/>
          <w:sz w:val="24"/>
          <w:szCs w:val="24"/>
        </w:rPr>
      </w:pPr>
    </w:p>
    <w:p w14:paraId="5C594641" w14:textId="07556CBB" w:rsidR="00240FDB" w:rsidRPr="00240FDB" w:rsidRDefault="00240FDB" w:rsidP="00240FDB">
      <w:pPr>
        <w:rPr>
          <w:rFonts w:ascii="NobelCE Lt" w:hAnsi="NobelCE Lt"/>
          <w:sz w:val="24"/>
          <w:szCs w:val="24"/>
        </w:rPr>
      </w:pPr>
      <w:r w:rsidRPr="00240FDB">
        <w:rPr>
          <w:rFonts w:ascii="NobelCE Lt" w:hAnsi="NobelCE Lt"/>
          <w:sz w:val="24"/>
          <w:szCs w:val="24"/>
        </w:rPr>
        <w:t>Mentor – Jessica Walsh</w:t>
      </w:r>
    </w:p>
    <w:p w14:paraId="38C91B2C" w14:textId="7339067D" w:rsidR="00240FDB" w:rsidRPr="00240FDB" w:rsidRDefault="00240FDB" w:rsidP="00240FDB">
      <w:pPr>
        <w:rPr>
          <w:rFonts w:ascii="NobelCE Lt" w:hAnsi="NobelCE Lt"/>
          <w:sz w:val="24"/>
          <w:szCs w:val="24"/>
        </w:rPr>
      </w:pPr>
      <w:r w:rsidRPr="00240FDB">
        <w:rPr>
          <w:rFonts w:ascii="NobelCE Lt" w:hAnsi="NobelCE Lt"/>
          <w:sz w:val="24"/>
          <w:szCs w:val="24"/>
        </w:rPr>
        <w:t>Malezyjscy projektanci przemysłowi Paul Yong Rit Fui i Jaihar Jailani Bin Ismail są współzałożycielami aesthetid – firmy designersko-konsultingowej działającej w Johor Bahru, która specjalizuje się w projektowaniu produktów, grafice i językach designu. Za najważniejsze w swej pracy uważają naturalną symbiozę techniki, biznesu i designu oraz odczytywanie potrzeb użytkowników, ich zachowań i marzeń.</w:t>
      </w:r>
    </w:p>
    <w:p w14:paraId="0D2D1AF8" w14:textId="77777777" w:rsidR="00937EA6" w:rsidRDefault="00937EA6" w:rsidP="00240FDB">
      <w:pPr>
        <w:rPr>
          <w:rFonts w:ascii="NobelCE Lt" w:hAnsi="NobelCE Lt"/>
          <w:sz w:val="24"/>
          <w:szCs w:val="24"/>
        </w:rPr>
      </w:pPr>
    </w:p>
    <w:p w14:paraId="3777317C" w14:textId="77777777" w:rsidR="00937EA6" w:rsidRDefault="00937EA6" w:rsidP="00240FDB">
      <w:pPr>
        <w:rPr>
          <w:rFonts w:ascii="NobelCE Lt" w:hAnsi="NobelCE Lt"/>
          <w:b/>
          <w:sz w:val="24"/>
          <w:szCs w:val="24"/>
        </w:rPr>
      </w:pPr>
      <w:r w:rsidRPr="00937EA6">
        <w:rPr>
          <w:rFonts w:ascii="NobelCE Lt" w:hAnsi="NobelCE Lt"/>
          <w:noProof/>
          <w:sz w:val="24"/>
          <w:szCs w:val="24"/>
        </w:rPr>
        <w:lastRenderedPageBreak/>
        <w:drawing>
          <wp:inline distT="0" distB="0" distL="0" distR="0" wp14:anchorId="6B46391E" wp14:editId="5AA2461E">
            <wp:extent cx="2304652" cy="1892935"/>
            <wp:effectExtent l="0" t="0" r="63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6078" cy="1910533"/>
                    </a:xfrm>
                    <a:prstGeom prst="rect">
                      <a:avLst/>
                    </a:prstGeom>
                    <a:noFill/>
                    <a:ln>
                      <a:noFill/>
                    </a:ln>
                  </pic:spPr>
                </pic:pic>
              </a:graphicData>
            </a:graphic>
          </wp:inline>
        </w:drawing>
      </w:r>
      <w:r w:rsidRPr="00937EA6">
        <w:rPr>
          <w:rFonts w:ascii="NobelCE Lt" w:hAnsi="NobelCE Lt"/>
          <w:b/>
          <w:sz w:val="24"/>
          <w:szCs w:val="24"/>
        </w:rPr>
        <w:t xml:space="preserve"> </w:t>
      </w:r>
      <w:r w:rsidRPr="00937EA6">
        <w:rPr>
          <w:rFonts w:ascii="NobelCE Lt" w:hAnsi="NobelCE Lt"/>
          <w:b/>
          <w:noProof/>
          <w:sz w:val="24"/>
          <w:szCs w:val="24"/>
        </w:rPr>
        <w:drawing>
          <wp:inline distT="0" distB="0" distL="0" distR="0" wp14:anchorId="50249E10" wp14:editId="6F2DE2E3">
            <wp:extent cx="1951520" cy="193357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0235" cy="1942210"/>
                    </a:xfrm>
                    <a:prstGeom prst="rect">
                      <a:avLst/>
                    </a:prstGeom>
                    <a:noFill/>
                    <a:ln>
                      <a:noFill/>
                    </a:ln>
                  </pic:spPr>
                </pic:pic>
              </a:graphicData>
            </a:graphic>
          </wp:inline>
        </w:drawing>
      </w:r>
      <w:r>
        <w:rPr>
          <w:rFonts w:ascii="NobelCE Lt" w:hAnsi="NobelCE Lt"/>
          <w:sz w:val="24"/>
          <w:szCs w:val="24"/>
        </w:rPr>
        <w:br/>
      </w:r>
    </w:p>
    <w:p w14:paraId="040EFBE9" w14:textId="1E68D9C6" w:rsidR="00240FDB" w:rsidRPr="00937EA6" w:rsidRDefault="00240FDB" w:rsidP="00240FDB">
      <w:pPr>
        <w:rPr>
          <w:rFonts w:ascii="NobelCE Lt" w:hAnsi="NobelCE Lt"/>
          <w:b/>
          <w:sz w:val="24"/>
          <w:szCs w:val="24"/>
        </w:rPr>
      </w:pPr>
      <w:r w:rsidRPr="00937EA6">
        <w:rPr>
          <w:rFonts w:ascii="NobelCE Lt" w:hAnsi="NobelCE Lt"/>
          <w:b/>
          <w:sz w:val="24"/>
          <w:szCs w:val="24"/>
        </w:rPr>
        <w:t>PRO</w:t>
      </w:r>
      <w:r w:rsidR="00937EA6" w:rsidRPr="00937EA6">
        <w:rPr>
          <w:rFonts w:ascii="NobelCE Lt" w:hAnsi="NobelCE Lt"/>
          <w:b/>
          <w:sz w:val="24"/>
          <w:szCs w:val="24"/>
        </w:rPr>
        <w:t>JEKT LAUREATA</w:t>
      </w:r>
    </w:p>
    <w:p w14:paraId="4DE2D463" w14:textId="77777777" w:rsidR="00240FDB" w:rsidRPr="00937EA6" w:rsidRDefault="00240FDB" w:rsidP="00240FDB">
      <w:pPr>
        <w:rPr>
          <w:rFonts w:ascii="NobelCE Lt" w:hAnsi="NobelCE Lt"/>
          <w:b/>
          <w:sz w:val="24"/>
          <w:szCs w:val="24"/>
        </w:rPr>
      </w:pPr>
      <w:r w:rsidRPr="00937EA6">
        <w:rPr>
          <w:rFonts w:ascii="NobelCE Lt" w:hAnsi="NobelCE Lt"/>
          <w:b/>
          <w:sz w:val="24"/>
          <w:szCs w:val="24"/>
        </w:rPr>
        <w:t>Recycled Fiber Planter</w:t>
      </w:r>
    </w:p>
    <w:p w14:paraId="5C269C9B" w14:textId="5E00C2A5" w:rsidR="00240FDB" w:rsidRPr="00240FDB" w:rsidRDefault="00240FDB" w:rsidP="00240FDB">
      <w:pPr>
        <w:rPr>
          <w:rFonts w:ascii="NobelCE Lt" w:hAnsi="NobelCE Lt"/>
          <w:sz w:val="24"/>
          <w:szCs w:val="24"/>
        </w:rPr>
      </w:pPr>
      <w:r w:rsidRPr="00240FDB">
        <w:rPr>
          <w:rFonts w:ascii="NobelCE Lt" w:hAnsi="NobelCE Lt"/>
          <w:sz w:val="24"/>
          <w:szCs w:val="24"/>
        </w:rPr>
        <w:t>Tekstylia i zielony design w recyklingu używanej odzieży.</w:t>
      </w:r>
    </w:p>
    <w:p w14:paraId="5052D8E0" w14:textId="77777777" w:rsidR="00240FDB" w:rsidRPr="00240FDB" w:rsidRDefault="00240FDB" w:rsidP="00240FDB">
      <w:pPr>
        <w:rPr>
          <w:rFonts w:ascii="NobelCE Lt" w:hAnsi="NobelCE Lt"/>
          <w:sz w:val="24"/>
          <w:szCs w:val="24"/>
        </w:rPr>
      </w:pPr>
      <w:r w:rsidRPr="00240FDB">
        <w:rPr>
          <w:rFonts w:ascii="NobelCE Lt" w:hAnsi="NobelCE Lt"/>
          <w:sz w:val="24"/>
          <w:szCs w:val="24"/>
        </w:rPr>
        <w:t>Eriko Yokoi (Japonia)</w:t>
      </w:r>
    </w:p>
    <w:p w14:paraId="1556D8CD" w14:textId="77777777" w:rsidR="00240FDB" w:rsidRPr="00240FDB" w:rsidRDefault="00240FDB" w:rsidP="00240FDB">
      <w:pPr>
        <w:rPr>
          <w:rFonts w:ascii="NobelCE Lt" w:hAnsi="NobelCE Lt"/>
          <w:sz w:val="24"/>
          <w:szCs w:val="24"/>
        </w:rPr>
      </w:pPr>
    </w:p>
    <w:p w14:paraId="759A0F41" w14:textId="4E03235F" w:rsidR="00240FDB" w:rsidRPr="00240FDB" w:rsidRDefault="00240FDB" w:rsidP="00240FDB">
      <w:pPr>
        <w:rPr>
          <w:rFonts w:ascii="NobelCE Lt" w:hAnsi="NobelCE Lt"/>
          <w:sz w:val="24"/>
          <w:szCs w:val="24"/>
        </w:rPr>
      </w:pPr>
      <w:r w:rsidRPr="00240FDB">
        <w:rPr>
          <w:rFonts w:ascii="NobelCE Lt" w:hAnsi="NobelCE Lt"/>
          <w:sz w:val="24"/>
          <w:szCs w:val="24"/>
        </w:rPr>
        <w:t>Mentor – Sou Fujimoto</w:t>
      </w:r>
    </w:p>
    <w:p w14:paraId="1CB5237D" w14:textId="72B2307E" w:rsidR="00240FDB" w:rsidRDefault="00240FDB" w:rsidP="00240FDB">
      <w:pPr>
        <w:rPr>
          <w:rFonts w:ascii="NobelCE Lt" w:hAnsi="NobelCE Lt"/>
          <w:sz w:val="24"/>
          <w:szCs w:val="24"/>
        </w:rPr>
      </w:pPr>
      <w:r w:rsidRPr="00240FDB">
        <w:rPr>
          <w:rFonts w:ascii="NobelCE Lt" w:hAnsi="NobelCE Lt"/>
          <w:sz w:val="24"/>
          <w:szCs w:val="24"/>
        </w:rPr>
        <w:t>Yokoi uzyskała tytuł magistra projektowania tkanin na Tama Art University. W roku 2016 w ramach programu wymiany ukończyła kurs w Royal College of Art. Po zakończeniu studiów na Wydziale Produktów Tama Art University zajęła się projektowaniem skarpet. Interesuje się badaniami interdyscyplinarnymi.</w:t>
      </w:r>
      <w:r w:rsidR="00937EA6">
        <w:rPr>
          <w:rFonts w:ascii="NobelCE Lt" w:hAnsi="NobelCE Lt"/>
          <w:sz w:val="24"/>
          <w:szCs w:val="24"/>
        </w:rPr>
        <w:br/>
      </w:r>
    </w:p>
    <w:p w14:paraId="38FB58CC" w14:textId="1C6EE0E3" w:rsidR="00937EA6" w:rsidRDefault="00937EA6" w:rsidP="00240FDB">
      <w:pPr>
        <w:rPr>
          <w:rFonts w:ascii="NobelCE Lt" w:hAnsi="NobelCE Lt"/>
          <w:sz w:val="24"/>
          <w:szCs w:val="24"/>
        </w:rPr>
      </w:pPr>
      <w:r w:rsidRPr="00937EA6">
        <w:rPr>
          <w:rFonts w:ascii="NobelCE Lt" w:hAnsi="NobelCE Lt"/>
          <w:noProof/>
          <w:sz w:val="24"/>
          <w:szCs w:val="24"/>
        </w:rPr>
        <w:drawing>
          <wp:inline distT="0" distB="0" distL="0" distR="0" wp14:anchorId="56534C19" wp14:editId="0821BE28">
            <wp:extent cx="2109966" cy="2105025"/>
            <wp:effectExtent l="0" t="0" r="508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5420" cy="2120442"/>
                    </a:xfrm>
                    <a:prstGeom prst="rect">
                      <a:avLst/>
                    </a:prstGeom>
                    <a:noFill/>
                    <a:ln>
                      <a:noFill/>
                    </a:ln>
                  </pic:spPr>
                </pic:pic>
              </a:graphicData>
            </a:graphic>
          </wp:inline>
        </w:drawing>
      </w:r>
      <w:r w:rsidRPr="00937EA6">
        <w:rPr>
          <w:rFonts w:ascii="NobelCE Lt" w:hAnsi="NobelCE Lt"/>
          <w:sz w:val="24"/>
          <w:szCs w:val="24"/>
        </w:rPr>
        <w:t xml:space="preserve"> </w:t>
      </w:r>
      <w:r w:rsidRPr="00937EA6">
        <w:rPr>
          <w:rFonts w:ascii="NobelCE Lt" w:hAnsi="NobelCE Lt"/>
          <w:noProof/>
          <w:sz w:val="24"/>
          <w:szCs w:val="24"/>
        </w:rPr>
        <w:drawing>
          <wp:inline distT="0" distB="0" distL="0" distR="0" wp14:anchorId="43CD23A8" wp14:editId="66A55F26">
            <wp:extent cx="2424387" cy="210439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5593" cy="2114117"/>
                    </a:xfrm>
                    <a:prstGeom prst="rect">
                      <a:avLst/>
                    </a:prstGeom>
                    <a:noFill/>
                    <a:ln>
                      <a:noFill/>
                    </a:ln>
                  </pic:spPr>
                </pic:pic>
              </a:graphicData>
            </a:graphic>
          </wp:inline>
        </w:drawing>
      </w:r>
    </w:p>
    <w:p w14:paraId="518300C8" w14:textId="77777777" w:rsidR="00937EA6" w:rsidRPr="00240FDB" w:rsidRDefault="00937EA6" w:rsidP="00240FDB">
      <w:pPr>
        <w:rPr>
          <w:rFonts w:ascii="NobelCE Lt" w:hAnsi="NobelCE Lt"/>
          <w:sz w:val="24"/>
          <w:szCs w:val="24"/>
        </w:rPr>
      </w:pPr>
    </w:p>
    <w:p w14:paraId="02CF1DB3" w14:textId="089E9772" w:rsidR="00240FDB" w:rsidRPr="00937EA6" w:rsidRDefault="00240FDB" w:rsidP="00240FDB">
      <w:pPr>
        <w:rPr>
          <w:rFonts w:ascii="NobelCE Lt" w:hAnsi="NobelCE Lt"/>
          <w:b/>
          <w:sz w:val="24"/>
          <w:szCs w:val="24"/>
        </w:rPr>
      </w:pPr>
      <w:r w:rsidRPr="00937EA6">
        <w:rPr>
          <w:rFonts w:ascii="NobelCE Lt" w:hAnsi="NobelCE Lt"/>
          <w:b/>
          <w:sz w:val="24"/>
          <w:szCs w:val="24"/>
        </w:rPr>
        <w:t>PRO</w:t>
      </w:r>
      <w:r w:rsidR="00937EA6" w:rsidRPr="00937EA6">
        <w:rPr>
          <w:rFonts w:ascii="NobelCE Lt" w:hAnsi="NobelCE Lt"/>
          <w:b/>
          <w:sz w:val="24"/>
          <w:szCs w:val="24"/>
        </w:rPr>
        <w:t>JEKT LAUREATA</w:t>
      </w:r>
    </w:p>
    <w:p w14:paraId="5EB31532" w14:textId="77777777" w:rsidR="00240FDB" w:rsidRPr="00240FDB" w:rsidRDefault="00240FDB" w:rsidP="00240FDB">
      <w:pPr>
        <w:rPr>
          <w:rFonts w:ascii="NobelCE Lt" w:hAnsi="NobelCE Lt"/>
          <w:sz w:val="24"/>
          <w:szCs w:val="24"/>
        </w:rPr>
      </w:pPr>
      <w:r w:rsidRPr="00240FDB">
        <w:rPr>
          <w:rFonts w:ascii="NobelCE Lt" w:hAnsi="NobelCE Lt"/>
          <w:sz w:val="24"/>
          <w:szCs w:val="24"/>
        </w:rPr>
        <w:t>Testing Hypotheticals</w:t>
      </w:r>
    </w:p>
    <w:p w14:paraId="17410FB6" w14:textId="77777777" w:rsidR="00240FDB" w:rsidRPr="00240FDB" w:rsidRDefault="00240FDB" w:rsidP="00240FDB">
      <w:pPr>
        <w:rPr>
          <w:rFonts w:ascii="NobelCE Lt" w:hAnsi="NobelCE Lt"/>
          <w:sz w:val="24"/>
          <w:szCs w:val="24"/>
        </w:rPr>
      </w:pPr>
      <w:r w:rsidRPr="00240FDB">
        <w:rPr>
          <w:rFonts w:ascii="NobelCE Lt" w:hAnsi="NobelCE Lt"/>
          <w:sz w:val="24"/>
          <w:szCs w:val="24"/>
        </w:rPr>
        <w:t>Zespołowo tworzony „poligon” do badania hipotetycznych relacji między społeczeństwem, technologią i środowiskiem naturalnym.</w:t>
      </w:r>
    </w:p>
    <w:p w14:paraId="36047CDA" w14:textId="77777777" w:rsidR="00240FDB" w:rsidRPr="00240FDB" w:rsidRDefault="00240FDB" w:rsidP="00240FDB">
      <w:pPr>
        <w:rPr>
          <w:rFonts w:ascii="NobelCE Lt" w:hAnsi="NobelCE Lt"/>
          <w:sz w:val="24"/>
          <w:szCs w:val="24"/>
        </w:rPr>
      </w:pPr>
    </w:p>
    <w:p w14:paraId="653698D3" w14:textId="77777777" w:rsidR="00240FDB" w:rsidRPr="00240FDB" w:rsidRDefault="00240FDB" w:rsidP="00240FDB">
      <w:pPr>
        <w:rPr>
          <w:rFonts w:ascii="NobelCE Lt" w:hAnsi="NobelCE Lt"/>
          <w:sz w:val="24"/>
          <w:szCs w:val="24"/>
        </w:rPr>
      </w:pPr>
      <w:r w:rsidRPr="00240FDB">
        <w:rPr>
          <w:rFonts w:ascii="NobelCE Lt" w:hAnsi="NobelCE Lt"/>
          <w:sz w:val="24"/>
          <w:szCs w:val="24"/>
        </w:rPr>
        <w:t>Extrapolation Factory</w:t>
      </w:r>
    </w:p>
    <w:p w14:paraId="7A91CA7D" w14:textId="77777777" w:rsidR="00240FDB" w:rsidRPr="00240FDB" w:rsidRDefault="00240FDB" w:rsidP="00240FDB">
      <w:pPr>
        <w:rPr>
          <w:rFonts w:ascii="NobelCE Lt" w:hAnsi="NobelCE Lt"/>
          <w:sz w:val="24"/>
          <w:szCs w:val="24"/>
        </w:rPr>
      </w:pPr>
      <w:r w:rsidRPr="00240FDB">
        <w:rPr>
          <w:rFonts w:ascii="NobelCE Lt" w:hAnsi="NobelCE Lt"/>
          <w:sz w:val="24"/>
          <w:szCs w:val="24"/>
        </w:rPr>
        <w:t>Christopher Woebken (Niemcy),</w:t>
      </w:r>
    </w:p>
    <w:p w14:paraId="46121692" w14:textId="77777777" w:rsidR="00240FDB" w:rsidRPr="00240FDB" w:rsidRDefault="00240FDB" w:rsidP="00240FDB">
      <w:pPr>
        <w:rPr>
          <w:rFonts w:ascii="NobelCE Lt" w:hAnsi="NobelCE Lt"/>
          <w:sz w:val="24"/>
          <w:szCs w:val="24"/>
        </w:rPr>
      </w:pPr>
      <w:r w:rsidRPr="00240FDB">
        <w:rPr>
          <w:rFonts w:ascii="NobelCE Lt" w:hAnsi="NobelCE Lt"/>
          <w:sz w:val="24"/>
          <w:szCs w:val="24"/>
        </w:rPr>
        <w:t>Elliott P. Montgomery (USA)</w:t>
      </w:r>
    </w:p>
    <w:p w14:paraId="3EF8ADF0" w14:textId="77777777" w:rsidR="00240FDB" w:rsidRPr="00240FDB" w:rsidRDefault="00240FDB" w:rsidP="00240FDB">
      <w:pPr>
        <w:rPr>
          <w:rFonts w:ascii="NobelCE Lt" w:hAnsi="NobelCE Lt"/>
          <w:sz w:val="24"/>
          <w:szCs w:val="24"/>
        </w:rPr>
      </w:pPr>
    </w:p>
    <w:p w14:paraId="58526E7F" w14:textId="4724AC5B" w:rsidR="00240FDB" w:rsidRPr="00240FDB" w:rsidRDefault="00240FDB" w:rsidP="00240FDB">
      <w:pPr>
        <w:rPr>
          <w:rFonts w:ascii="NobelCE Lt" w:hAnsi="NobelCE Lt"/>
          <w:sz w:val="24"/>
          <w:szCs w:val="24"/>
        </w:rPr>
      </w:pPr>
      <w:r w:rsidRPr="00240FDB">
        <w:rPr>
          <w:rFonts w:ascii="NobelCE Lt" w:hAnsi="NobelCE Lt"/>
          <w:sz w:val="24"/>
          <w:szCs w:val="24"/>
        </w:rPr>
        <w:t>Mentor – Formafantasma</w:t>
      </w:r>
    </w:p>
    <w:p w14:paraId="6D65E263" w14:textId="77777777" w:rsidR="00240FDB" w:rsidRPr="00240FDB" w:rsidRDefault="00240FDB" w:rsidP="00240FDB">
      <w:pPr>
        <w:rPr>
          <w:rFonts w:ascii="NobelCE Lt" w:hAnsi="NobelCE Lt"/>
          <w:sz w:val="24"/>
          <w:szCs w:val="24"/>
        </w:rPr>
      </w:pPr>
      <w:r w:rsidRPr="00240FDB">
        <w:rPr>
          <w:rFonts w:ascii="NobelCE Lt" w:hAnsi="NobelCE Lt"/>
          <w:sz w:val="24"/>
          <w:szCs w:val="24"/>
        </w:rPr>
        <w:t>Extrapolation Factory to designerskie studio badawcze zajmujące się prognozowaniem uczestniczącym, które założyli Elliott P. Montgomery i Chris Woebken. Studio rozwija eksperymentalne metody zespołowego tworzenia prototypów i badania wpływu na scenariusze przyszłości.</w:t>
      </w:r>
    </w:p>
    <w:p w14:paraId="76458D89" w14:textId="3A8790FE" w:rsidR="00240FDB" w:rsidRPr="00240FDB" w:rsidRDefault="00937EA6" w:rsidP="00240FDB">
      <w:pPr>
        <w:rPr>
          <w:rFonts w:ascii="NobelCE Lt" w:hAnsi="NobelCE Lt"/>
          <w:sz w:val="24"/>
          <w:szCs w:val="24"/>
        </w:rPr>
      </w:pPr>
      <w:r w:rsidRPr="00937EA6">
        <w:rPr>
          <w:rFonts w:ascii="NobelCE Lt" w:hAnsi="NobelCE Lt"/>
          <w:noProof/>
          <w:sz w:val="24"/>
          <w:szCs w:val="24"/>
        </w:rPr>
        <w:drawing>
          <wp:inline distT="0" distB="0" distL="0" distR="0" wp14:anchorId="54946B3D" wp14:editId="0226AF43">
            <wp:extent cx="2028825" cy="1941810"/>
            <wp:effectExtent l="0" t="0" r="0" b="190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7165" cy="1949793"/>
                    </a:xfrm>
                    <a:prstGeom prst="rect">
                      <a:avLst/>
                    </a:prstGeom>
                    <a:noFill/>
                    <a:ln>
                      <a:noFill/>
                    </a:ln>
                  </pic:spPr>
                </pic:pic>
              </a:graphicData>
            </a:graphic>
          </wp:inline>
        </w:drawing>
      </w:r>
      <w:r w:rsidRPr="00937EA6">
        <w:rPr>
          <w:rFonts w:ascii="NobelCE Lt" w:hAnsi="NobelCE Lt"/>
          <w:sz w:val="24"/>
          <w:szCs w:val="24"/>
        </w:rPr>
        <w:t xml:space="preserve"> </w:t>
      </w:r>
      <w:r w:rsidRPr="00937EA6">
        <w:rPr>
          <w:rFonts w:ascii="NobelCE Lt" w:hAnsi="NobelCE Lt"/>
          <w:noProof/>
          <w:sz w:val="24"/>
          <w:szCs w:val="24"/>
        </w:rPr>
        <w:drawing>
          <wp:inline distT="0" distB="0" distL="0" distR="0" wp14:anchorId="21C2F068" wp14:editId="102A621C">
            <wp:extent cx="3333750" cy="1568823"/>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2476" cy="1577635"/>
                    </a:xfrm>
                    <a:prstGeom prst="rect">
                      <a:avLst/>
                    </a:prstGeom>
                    <a:noFill/>
                    <a:ln>
                      <a:noFill/>
                    </a:ln>
                  </pic:spPr>
                </pic:pic>
              </a:graphicData>
            </a:graphic>
          </wp:inline>
        </w:drawing>
      </w:r>
    </w:p>
    <w:p w14:paraId="587B09A6" w14:textId="1389F5F8" w:rsidR="00240FDB" w:rsidRPr="00937EA6" w:rsidRDefault="00240FDB" w:rsidP="00240FDB">
      <w:pPr>
        <w:rPr>
          <w:rFonts w:ascii="NobelCE Lt" w:hAnsi="NobelCE Lt"/>
          <w:b/>
          <w:sz w:val="24"/>
          <w:szCs w:val="24"/>
        </w:rPr>
      </w:pPr>
      <w:r w:rsidRPr="00937EA6">
        <w:rPr>
          <w:rFonts w:ascii="NobelCE Lt" w:hAnsi="NobelCE Lt"/>
          <w:b/>
          <w:sz w:val="24"/>
          <w:szCs w:val="24"/>
        </w:rPr>
        <w:t>EKSPOZYCJA PANELOWA</w:t>
      </w:r>
    </w:p>
    <w:p w14:paraId="032E115B" w14:textId="77777777" w:rsidR="00240FDB" w:rsidRPr="00937EA6" w:rsidRDefault="00240FDB" w:rsidP="00240FDB">
      <w:pPr>
        <w:rPr>
          <w:rFonts w:ascii="NobelCE Lt" w:hAnsi="NobelCE Lt"/>
          <w:b/>
          <w:sz w:val="24"/>
          <w:szCs w:val="24"/>
        </w:rPr>
      </w:pPr>
      <w:r w:rsidRPr="00937EA6">
        <w:rPr>
          <w:rFonts w:ascii="NobelCE Lt" w:hAnsi="NobelCE Lt"/>
          <w:b/>
          <w:sz w:val="24"/>
          <w:szCs w:val="24"/>
        </w:rPr>
        <w:t>CO-Living</w:t>
      </w:r>
    </w:p>
    <w:p w14:paraId="0CC1B55D" w14:textId="5B5E66C1" w:rsidR="00240FDB" w:rsidRPr="00240FDB" w:rsidRDefault="00240FDB" w:rsidP="00240FDB">
      <w:pPr>
        <w:rPr>
          <w:rFonts w:ascii="NobelCE Lt" w:hAnsi="NobelCE Lt"/>
          <w:sz w:val="24"/>
          <w:szCs w:val="24"/>
        </w:rPr>
      </w:pPr>
      <w:r w:rsidRPr="00240FDB">
        <w:rPr>
          <w:rFonts w:ascii="NobelCE Lt" w:hAnsi="NobelCE Lt"/>
          <w:sz w:val="24"/>
          <w:szCs w:val="24"/>
        </w:rPr>
        <w:t>Nowy system mieszkaniowy, który inspiruje ludzi do KO-.</w:t>
      </w:r>
    </w:p>
    <w:p w14:paraId="7E575798" w14:textId="77777777" w:rsidR="00240FDB" w:rsidRPr="00240FDB" w:rsidRDefault="00240FDB" w:rsidP="00240FDB">
      <w:pPr>
        <w:rPr>
          <w:rFonts w:ascii="NobelCE Lt" w:hAnsi="NobelCE Lt"/>
          <w:sz w:val="24"/>
          <w:szCs w:val="24"/>
        </w:rPr>
      </w:pPr>
      <w:r w:rsidRPr="00240FDB">
        <w:rPr>
          <w:rFonts w:ascii="NobelCE Lt" w:hAnsi="NobelCE Lt"/>
          <w:sz w:val="24"/>
          <w:szCs w:val="24"/>
        </w:rPr>
        <w:t>Khoa Vu i Wilson Harkhono</w:t>
      </w:r>
    </w:p>
    <w:p w14:paraId="77C865DD" w14:textId="77777777" w:rsidR="00240FDB" w:rsidRPr="00240FDB" w:rsidRDefault="00240FDB" w:rsidP="00240FDB">
      <w:pPr>
        <w:rPr>
          <w:rFonts w:ascii="NobelCE Lt" w:hAnsi="NobelCE Lt"/>
          <w:sz w:val="24"/>
          <w:szCs w:val="24"/>
        </w:rPr>
      </w:pPr>
      <w:r w:rsidRPr="00240FDB">
        <w:rPr>
          <w:rFonts w:ascii="NobelCE Lt" w:hAnsi="NobelCE Lt"/>
          <w:sz w:val="24"/>
          <w:szCs w:val="24"/>
        </w:rPr>
        <w:t>Khoa Vu (Wietnam), Wilson Harkhono (Indonezja)</w:t>
      </w:r>
    </w:p>
    <w:p w14:paraId="5DF8D508" w14:textId="0250688D" w:rsidR="00240FDB" w:rsidRPr="00240FDB" w:rsidRDefault="00937EA6" w:rsidP="00240FDB">
      <w:pPr>
        <w:rPr>
          <w:rFonts w:ascii="NobelCE Lt" w:hAnsi="NobelCE Lt"/>
          <w:sz w:val="24"/>
          <w:szCs w:val="24"/>
        </w:rPr>
      </w:pPr>
      <w:r w:rsidRPr="00937EA6">
        <w:rPr>
          <w:rFonts w:ascii="NobelCE Lt" w:hAnsi="NobelCE Lt"/>
          <w:noProof/>
          <w:sz w:val="24"/>
          <w:szCs w:val="24"/>
        </w:rPr>
        <w:drawing>
          <wp:inline distT="0" distB="0" distL="0" distR="0" wp14:anchorId="7931A768" wp14:editId="1D0A607B">
            <wp:extent cx="2845680" cy="1597025"/>
            <wp:effectExtent l="0" t="0" r="0" b="317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4496" cy="1601972"/>
                    </a:xfrm>
                    <a:prstGeom prst="rect">
                      <a:avLst/>
                    </a:prstGeom>
                    <a:noFill/>
                    <a:ln>
                      <a:noFill/>
                    </a:ln>
                  </pic:spPr>
                </pic:pic>
              </a:graphicData>
            </a:graphic>
          </wp:inline>
        </w:drawing>
      </w:r>
    </w:p>
    <w:p w14:paraId="2E117697" w14:textId="4F98E82F" w:rsidR="00240FDB" w:rsidRPr="00937EA6" w:rsidRDefault="00937EA6" w:rsidP="00240FDB">
      <w:pPr>
        <w:rPr>
          <w:rFonts w:ascii="NobelCE Lt" w:hAnsi="NobelCE Lt"/>
          <w:b/>
          <w:sz w:val="24"/>
          <w:szCs w:val="24"/>
        </w:rPr>
      </w:pPr>
      <w:r>
        <w:rPr>
          <w:rFonts w:ascii="NobelCE Lt" w:hAnsi="NobelCE Lt"/>
          <w:b/>
          <w:sz w:val="24"/>
          <w:szCs w:val="24"/>
        </w:rPr>
        <w:br/>
      </w:r>
      <w:r w:rsidR="00240FDB" w:rsidRPr="00937EA6">
        <w:rPr>
          <w:rFonts w:ascii="NobelCE Lt" w:hAnsi="NobelCE Lt"/>
          <w:b/>
          <w:sz w:val="24"/>
          <w:szCs w:val="24"/>
        </w:rPr>
        <w:t>COmer</w:t>
      </w:r>
    </w:p>
    <w:p w14:paraId="507F89F0" w14:textId="7E1F07DE" w:rsidR="00240FDB" w:rsidRPr="00240FDB" w:rsidRDefault="00240FDB" w:rsidP="00240FDB">
      <w:pPr>
        <w:rPr>
          <w:rFonts w:ascii="NobelCE Lt" w:hAnsi="NobelCE Lt"/>
          <w:sz w:val="24"/>
          <w:szCs w:val="24"/>
        </w:rPr>
      </w:pPr>
      <w:r w:rsidRPr="00240FDB">
        <w:rPr>
          <w:rFonts w:ascii="NobelCE Lt" w:hAnsi="NobelCE Lt"/>
          <w:sz w:val="24"/>
          <w:szCs w:val="24"/>
        </w:rPr>
        <w:t>Zestaw glinianych naczyń do wspólnego gotowania, spożywania i dzielenia się posiłkami.</w:t>
      </w:r>
    </w:p>
    <w:p w14:paraId="47DB9055" w14:textId="77777777" w:rsidR="00240FDB" w:rsidRPr="00240FDB" w:rsidRDefault="00240FDB" w:rsidP="00240FDB">
      <w:pPr>
        <w:rPr>
          <w:rFonts w:ascii="NobelCE Lt" w:hAnsi="NobelCE Lt"/>
          <w:sz w:val="24"/>
          <w:szCs w:val="24"/>
        </w:rPr>
      </w:pPr>
      <w:r w:rsidRPr="00240FDB">
        <w:rPr>
          <w:rFonts w:ascii="NobelCE Lt" w:hAnsi="NobelCE Lt"/>
          <w:sz w:val="24"/>
          <w:szCs w:val="24"/>
        </w:rPr>
        <w:lastRenderedPageBreak/>
        <w:t>Sistema Simple Studio</w:t>
      </w:r>
    </w:p>
    <w:p w14:paraId="4D3CE60B" w14:textId="77777777" w:rsidR="00240FDB" w:rsidRPr="00240FDB" w:rsidRDefault="00240FDB" w:rsidP="00240FDB">
      <w:pPr>
        <w:rPr>
          <w:rFonts w:ascii="NobelCE Lt" w:hAnsi="NobelCE Lt"/>
          <w:sz w:val="24"/>
          <w:szCs w:val="24"/>
        </w:rPr>
      </w:pPr>
      <w:r w:rsidRPr="00240FDB">
        <w:rPr>
          <w:rFonts w:ascii="NobelCE Lt" w:hAnsi="NobelCE Lt"/>
          <w:sz w:val="24"/>
          <w:szCs w:val="24"/>
        </w:rPr>
        <w:t>Kaleb Cardenas Zavala (Meksyk), Lucas Margotta Meneses (Chile), Diego Gajardo Caldera, (Chile), Carlos Sfeir Vottero (Chile)</w:t>
      </w:r>
    </w:p>
    <w:p w14:paraId="15A45331" w14:textId="5137CC00" w:rsidR="00240FDB" w:rsidRPr="00240FDB" w:rsidRDefault="00937EA6" w:rsidP="00240FDB">
      <w:pPr>
        <w:rPr>
          <w:rFonts w:ascii="NobelCE Lt" w:hAnsi="NobelCE Lt"/>
          <w:sz w:val="24"/>
          <w:szCs w:val="24"/>
        </w:rPr>
      </w:pPr>
      <w:r w:rsidRPr="00937EA6">
        <w:rPr>
          <w:rFonts w:ascii="NobelCE Lt" w:hAnsi="NobelCE Lt"/>
          <w:noProof/>
          <w:sz w:val="24"/>
          <w:szCs w:val="24"/>
        </w:rPr>
        <w:drawing>
          <wp:inline distT="0" distB="0" distL="0" distR="0" wp14:anchorId="6499F457" wp14:editId="013F8D5E">
            <wp:extent cx="3168152" cy="1778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7846" cy="1783441"/>
                    </a:xfrm>
                    <a:prstGeom prst="rect">
                      <a:avLst/>
                    </a:prstGeom>
                    <a:noFill/>
                    <a:ln>
                      <a:noFill/>
                    </a:ln>
                  </pic:spPr>
                </pic:pic>
              </a:graphicData>
            </a:graphic>
          </wp:inline>
        </w:drawing>
      </w:r>
    </w:p>
    <w:p w14:paraId="2B94CE31" w14:textId="7DBEBC61" w:rsidR="00240FDB" w:rsidRPr="00937EA6" w:rsidRDefault="00937EA6" w:rsidP="00240FDB">
      <w:pPr>
        <w:rPr>
          <w:rFonts w:ascii="NobelCE Lt" w:hAnsi="NobelCE Lt"/>
          <w:b/>
          <w:sz w:val="24"/>
          <w:szCs w:val="24"/>
        </w:rPr>
      </w:pPr>
      <w:r>
        <w:rPr>
          <w:rFonts w:ascii="NobelCE Lt" w:hAnsi="NobelCE Lt"/>
          <w:b/>
          <w:sz w:val="24"/>
          <w:szCs w:val="24"/>
        </w:rPr>
        <w:br/>
      </w:r>
      <w:r w:rsidR="00240FDB" w:rsidRPr="00937EA6">
        <w:rPr>
          <w:rFonts w:ascii="NobelCE Lt" w:hAnsi="NobelCE Lt"/>
          <w:b/>
          <w:sz w:val="24"/>
          <w:szCs w:val="24"/>
        </w:rPr>
        <w:t>EKSPOZYCJA PANELOWA</w:t>
      </w:r>
    </w:p>
    <w:p w14:paraId="06B709F7" w14:textId="77777777" w:rsidR="00240FDB" w:rsidRPr="00937EA6" w:rsidRDefault="00240FDB" w:rsidP="00240FDB">
      <w:pPr>
        <w:rPr>
          <w:rFonts w:ascii="NobelCE Lt" w:hAnsi="NobelCE Lt"/>
          <w:b/>
          <w:sz w:val="24"/>
          <w:szCs w:val="24"/>
        </w:rPr>
      </w:pPr>
      <w:r w:rsidRPr="00937EA6">
        <w:rPr>
          <w:rFonts w:ascii="NobelCE Lt" w:hAnsi="NobelCE Lt"/>
          <w:b/>
          <w:sz w:val="24"/>
          <w:szCs w:val="24"/>
        </w:rPr>
        <w:t>Fabric Block</w:t>
      </w:r>
    </w:p>
    <w:p w14:paraId="7E10733F" w14:textId="765811B3" w:rsidR="00240FDB" w:rsidRPr="00240FDB" w:rsidRDefault="00240FDB" w:rsidP="00240FDB">
      <w:pPr>
        <w:rPr>
          <w:rFonts w:ascii="NobelCE Lt" w:hAnsi="NobelCE Lt"/>
          <w:sz w:val="24"/>
          <w:szCs w:val="24"/>
        </w:rPr>
      </w:pPr>
      <w:r w:rsidRPr="00240FDB">
        <w:rPr>
          <w:rFonts w:ascii="NobelCE Lt" w:hAnsi="NobelCE Lt"/>
          <w:sz w:val="24"/>
          <w:szCs w:val="24"/>
        </w:rPr>
        <w:t>Łączenie miękkości i twardości w badaniu nowych sposobów tworzenia przedmiotów.</w:t>
      </w:r>
    </w:p>
    <w:p w14:paraId="58223816" w14:textId="77777777" w:rsidR="00240FDB" w:rsidRPr="00240FDB" w:rsidRDefault="00240FDB" w:rsidP="00240FDB">
      <w:pPr>
        <w:rPr>
          <w:rFonts w:ascii="NobelCE Lt" w:hAnsi="NobelCE Lt"/>
          <w:sz w:val="24"/>
          <w:szCs w:val="24"/>
        </w:rPr>
      </w:pPr>
      <w:r w:rsidRPr="00240FDB">
        <w:rPr>
          <w:rFonts w:ascii="NobelCE Lt" w:hAnsi="NobelCE Lt"/>
          <w:sz w:val="24"/>
          <w:szCs w:val="24"/>
        </w:rPr>
        <w:t>Myung Duk Chung (Korea Południowa)</w:t>
      </w:r>
    </w:p>
    <w:p w14:paraId="33CE9C1A" w14:textId="5FC8560E" w:rsidR="00240FDB" w:rsidRPr="00240FDB" w:rsidRDefault="00937EA6" w:rsidP="00240FDB">
      <w:pPr>
        <w:rPr>
          <w:rFonts w:ascii="NobelCE Lt" w:hAnsi="NobelCE Lt"/>
          <w:sz w:val="24"/>
          <w:szCs w:val="24"/>
        </w:rPr>
      </w:pPr>
      <w:r w:rsidRPr="00937EA6">
        <w:rPr>
          <w:rFonts w:ascii="NobelCE Lt" w:hAnsi="NobelCE Lt"/>
          <w:noProof/>
          <w:sz w:val="24"/>
          <w:szCs w:val="24"/>
        </w:rPr>
        <w:drawing>
          <wp:inline distT="0" distB="0" distL="0" distR="0" wp14:anchorId="6C72E0B8" wp14:editId="56683221">
            <wp:extent cx="3092804" cy="1730835"/>
            <wp:effectExtent l="0" t="0" r="0" b="317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1927" cy="1741537"/>
                    </a:xfrm>
                    <a:prstGeom prst="rect">
                      <a:avLst/>
                    </a:prstGeom>
                    <a:noFill/>
                    <a:ln>
                      <a:noFill/>
                    </a:ln>
                  </pic:spPr>
                </pic:pic>
              </a:graphicData>
            </a:graphic>
          </wp:inline>
        </w:drawing>
      </w:r>
    </w:p>
    <w:p w14:paraId="184771CE" w14:textId="077DBCC0" w:rsidR="00240FDB" w:rsidRPr="00937EA6" w:rsidRDefault="00937EA6" w:rsidP="00240FDB">
      <w:pPr>
        <w:rPr>
          <w:rFonts w:ascii="NobelCE Lt" w:hAnsi="NobelCE Lt"/>
          <w:b/>
          <w:sz w:val="24"/>
          <w:szCs w:val="24"/>
        </w:rPr>
      </w:pPr>
      <w:r>
        <w:rPr>
          <w:rFonts w:ascii="NobelCE Lt" w:hAnsi="NobelCE Lt"/>
          <w:b/>
          <w:sz w:val="24"/>
          <w:szCs w:val="24"/>
        </w:rPr>
        <w:br/>
      </w:r>
      <w:r w:rsidR="00240FDB" w:rsidRPr="00937EA6">
        <w:rPr>
          <w:rFonts w:ascii="NobelCE Lt" w:hAnsi="NobelCE Lt"/>
          <w:b/>
          <w:sz w:val="24"/>
          <w:szCs w:val="24"/>
        </w:rPr>
        <w:t>GRABBY</w:t>
      </w:r>
    </w:p>
    <w:p w14:paraId="1281AAAE" w14:textId="3B738FBF" w:rsidR="00240FDB" w:rsidRPr="00240FDB" w:rsidRDefault="00240FDB" w:rsidP="00240FDB">
      <w:pPr>
        <w:rPr>
          <w:rFonts w:ascii="NobelCE Lt" w:hAnsi="NobelCE Lt"/>
          <w:sz w:val="24"/>
          <w:szCs w:val="24"/>
        </w:rPr>
      </w:pPr>
      <w:r w:rsidRPr="00240FDB">
        <w:rPr>
          <w:rFonts w:ascii="NobelCE Lt" w:hAnsi="NobelCE Lt"/>
          <w:sz w:val="24"/>
          <w:szCs w:val="24"/>
        </w:rPr>
        <w:t>Elastyczna deska do krojenia dla osób o specjalnych potrzebach.</w:t>
      </w:r>
    </w:p>
    <w:p w14:paraId="137D9DAB" w14:textId="77777777" w:rsidR="00240FDB" w:rsidRPr="00240FDB" w:rsidRDefault="00240FDB" w:rsidP="00240FDB">
      <w:pPr>
        <w:rPr>
          <w:rFonts w:ascii="NobelCE Lt" w:hAnsi="NobelCE Lt"/>
          <w:sz w:val="24"/>
          <w:szCs w:val="24"/>
        </w:rPr>
      </w:pPr>
      <w:r w:rsidRPr="00240FDB">
        <w:rPr>
          <w:rFonts w:ascii="NobelCE Lt" w:hAnsi="NobelCE Lt"/>
          <w:sz w:val="24"/>
          <w:szCs w:val="24"/>
        </w:rPr>
        <w:t>I DEAL</w:t>
      </w:r>
    </w:p>
    <w:p w14:paraId="55167566" w14:textId="77777777" w:rsidR="00240FDB" w:rsidRPr="00240FDB" w:rsidRDefault="00240FDB" w:rsidP="00240FDB">
      <w:pPr>
        <w:rPr>
          <w:rFonts w:ascii="NobelCE Lt" w:hAnsi="NobelCE Lt"/>
          <w:sz w:val="24"/>
          <w:szCs w:val="24"/>
        </w:rPr>
      </w:pPr>
      <w:r w:rsidRPr="00240FDB">
        <w:rPr>
          <w:rFonts w:ascii="NobelCE Lt" w:hAnsi="NobelCE Lt"/>
          <w:sz w:val="24"/>
          <w:szCs w:val="24"/>
        </w:rPr>
        <w:t>Nadezhda Abdullina (Rosja), Marina Egorova (Rosja)</w:t>
      </w:r>
    </w:p>
    <w:p w14:paraId="7B9CA4C6" w14:textId="436A3DA9" w:rsidR="00937EA6" w:rsidRPr="00240FDB" w:rsidRDefault="00937EA6" w:rsidP="00240FDB">
      <w:pPr>
        <w:rPr>
          <w:rFonts w:ascii="NobelCE Lt" w:hAnsi="NobelCE Lt"/>
          <w:sz w:val="24"/>
          <w:szCs w:val="24"/>
        </w:rPr>
      </w:pPr>
      <w:r w:rsidRPr="00937EA6">
        <w:rPr>
          <w:rFonts w:ascii="NobelCE Lt" w:hAnsi="NobelCE Lt"/>
          <w:noProof/>
          <w:sz w:val="24"/>
          <w:szCs w:val="24"/>
        </w:rPr>
        <w:lastRenderedPageBreak/>
        <w:drawing>
          <wp:inline distT="0" distB="0" distL="0" distR="0" wp14:anchorId="308A6382" wp14:editId="382340A3">
            <wp:extent cx="3276600" cy="1839972"/>
            <wp:effectExtent l="0" t="0" r="0" b="825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3113" cy="1849245"/>
                    </a:xfrm>
                    <a:prstGeom prst="rect">
                      <a:avLst/>
                    </a:prstGeom>
                    <a:noFill/>
                    <a:ln>
                      <a:noFill/>
                    </a:ln>
                  </pic:spPr>
                </pic:pic>
              </a:graphicData>
            </a:graphic>
          </wp:inline>
        </w:drawing>
      </w:r>
    </w:p>
    <w:p w14:paraId="161D9282" w14:textId="5DCC4E71" w:rsidR="00240FDB" w:rsidRPr="00937EA6" w:rsidRDefault="00240FDB" w:rsidP="00240FDB">
      <w:pPr>
        <w:rPr>
          <w:rFonts w:ascii="NobelCE Lt" w:hAnsi="NobelCE Lt"/>
          <w:b/>
          <w:sz w:val="24"/>
          <w:szCs w:val="24"/>
        </w:rPr>
      </w:pPr>
      <w:r w:rsidRPr="00937EA6">
        <w:rPr>
          <w:rFonts w:ascii="NobelCE Lt" w:hAnsi="NobelCE Lt"/>
          <w:b/>
          <w:sz w:val="24"/>
          <w:szCs w:val="24"/>
        </w:rPr>
        <w:t>EKSPOZYCJA PANELOWA</w:t>
      </w:r>
    </w:p>
    <w:p w14:paraId="078A37BB" w14:textId="77777777" w:rsidR="00240FDB" w:rsidRPr="00240FDB" w:rsidRDefault="00240FDB" w:rsidP="00240FDB">
      <w:pPr>
        <w:rPr>
          <w:rFonts w:ascii="NobelCE Lt" w:hAnsi="NobelCE Lt"/>
          <w:sz w:val="24"/>
          <w:szCs w:val="24"/>
        </w:rPr>
      </w:pPr>
      <w:r w:rsidRPr="00240FDB">
        <w:rPr>
          <w:rFonts w:ascii="NobelCE Lt" w:hAnsi="NobelCE Lt"/>
          <w:sz w:val="24"/>
          <w:szCs w:val="24"/>
        </w:rPr>
        <w:t>Gravity Pen</w:t>
      </w:r>
    </w:p>
    <w:p w14:paraId="05F095A1" w14:textId="46274F69" w:rsidR="00240FDB" w:rsidRPr="00240FDB" w:rsidRDefault="00240FDB" w:rsidP="00240FDB">
      <w:pPr>
        <w:rPr>
          <w:rFonts w:ascii="NobelCE Lt" w:hAnsi="NobelCE Lt"/>
          <w:sz w:val="24"/>
          <w:szCs w:val="24"/>
        </w:rPr>
      </w:pPr>
      <w:r w:rsidRPr="00240FDB">
        <w:rPr>
          <w:rFonts w:ascii="NobelCE Lt" w:hAnsi="NobelCE Lt"/>
          <w:sz w:val="24"/>
          <w:szCs w:val="24"/>
        </w:rPr>
        <w:t>Narzędzie łączące rzeczywistość wirtualną z fizycznymi doznaniami przez symulowanie ciężaru i dotyku.</w:t>
      </w:r>
    </w:p>
    <w:p w14:paraId="79A8E47A" w14:textId="6D1E3919" w:rsidR="00240FDB" w:rsidRDefault="00240FDB" w:rsidP="00240FDB">
      <w:pPr>
        <w:rPr>
          <w:rFonts w:ascii="NobelCE Lt" w:hAnsi="NobelCE Lt"/>
          <w:sz w:val="24"/>
          <w:szCs w:val="24"/>
        </w:rPr>
      </w:pPr>
      <w:r w:rsidRPr="00240FDB">
        <w:rPr>
          <w:rFonts w:ascii="NobelCE Lt" w:hAnsi="NobelCE Lt"/>
          <w:sz w:val="24"/>
          <w:szCs w:val="24"/>
        </w:rPr>
        <w:t>Jon Simmons (USA)</w:t>
      </w:r>
    </w:p>
    <w:p w14:paraId="3B8158A3" w14:textId="77777777" w:rsidR="00937EA6" w:rsidRPr="00240FDB" w:rsidRDefault="00937EA6" w:rsidP="00240FDB">
      <w:pPr>
        <w:rPr>
          <w:rFonts w:ascii="NobelCE Lt" w:hAnsi="NobelCE Lt"/>
          <w:sz w:val="24"/>
          <w:szCs w:val="24"/>
        </w:rPr>
      </w:pPr>
    </w:p>
    <w:p w14:paraId="5F5215DA" w14:textId="5B03B33B" w:rsidR="00240FDB" w:rsidRPr="00240FDB" w:rsidRDefault="00937EA6" w:rsidP="00240FDB">
      <w:pPr>
        <w:rPr>
          <w:rFonts w:ascii="NobelCE Lt" w:hAnsi="NobelCE Lt"/>
          <w:sz w:val="24"/>
          <w:szCs w:val="24"/>
        </w:rPr>
      </w:pPr>
      <w:r w:rsidRPr="00937EA6">
        <w:rPr>
          <w:rFonts w:ascii="NobelCE Lt" w:hAnsi="NobelCE Lt"/>
          <w:noProof/>
          <w:sz w:val="24"/>
          <w:szCs w:val="24"/>
        </w:rPr>
        <w:drawing>
          <wp:inline distT="0" distB="0" distL="0" distR="0" wp14:anchorId="4E3FD278" wp14:editId="1D439E94">
            <wp:extent cx="3137189" cy="1762760"/>
            <wp:effectExtent l="0" t="0" r="6350"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4237" cy="1772339"/>
                    </a:xfrm>
                    <a:prstGeom prst="rect">
                      <a:avLst/>
                    </a:prstGeom>
                    <a:noFill/>
                    <a:ln>
                      <a:noFill/>
                    </a:ln>
                  </pic:spPr>
                </pic:pic>
              </a:graphicData>
            </a:graphic>
          </wp:inline>
        </w:drawing>
      </w:r>
    </w:p>
    <w:p w14:paraId="0D17895C" w14:textId="77777777" w:rsidR="00937EA6" w:rsidRDefault="00937EA6" w:rsidP="00240FDB">
      <w:pPr>
        <w:rPr>
          <w:rFonts w:ascii="NobelCE Lt" w:hAnsi="NobelCE Lt"/>
          <w:sz w:val="24"/>
          <w:szCs w:val="24"/>
        </w:rPr>
      </w:pPr>
    </w:p>
    <w:p w14:paraId="3F01724D" w14:textId="77777777" w:rsidR="00937EA6" w:rsidRDefault="00937EA6" w:rsidP="00240FDB">
      <w:pPr>
        <w:rPr>
          <w:rFonts w:ascii="NobelCE Lt" w:hAnsi="NobelCE Lt"/>
          <w:sz w:val="24"/>
          <w:szCs w:val="24"/>
        </w:rPr>
      </w:pPr>
    </w:p>
    <w:p w14:paraId="6B1D3E02" w14:textId="5AFD35AF" w:rsidR="00240FDB" w:rsidRPr="00937EA6" w:rsidRDefault="00240FDB" w:rsidP="00240FDB">
      <w:pPr>
        <w:rPr>
          <w:rFonts w:ascii="NobelCE Lt" w:hAnsi="NobelCE Lt"/>
          <w:b/>
          <w:sz w:val="24"/>
          <w:szCs w:val="24"/>
        </w:rPr>
      </w:pPr>
      <w:r w:rsidRPr="00937EA6">
        <w:rPr>
          <w:rFonts w:ascii="NobelCE Lt" w:hAnsi="NobelCE Lt"/>
          <w:b/>
          <w:sz w:val="24"/>
          <w:szCs w:val="24"/>
        </w:rPr>
        <w:t>PAPER SKIN</w:t>
      </w:r>
    </w:p>
    <w:p w14:paraId="5A876C1A" w14:textId="7E95A014" w:rsidR="00240FDB" w:rsidRPr="00240FDB" w:rsidRDefault="00240FDB" w:rsidP="00240FDB">
      <w:pPr>
        <w:rPr>
          <w:rFonts w:ascii="NobelCE Lt" w:hAnsi="NobelCE Lt"/>
          <w:sz w:val="24"/>
          <w:szCs w:val="24"/>
        </w:rPr>
      </w:pPr>
      <w:r w:rsidRPr="00240FDB">
        <w:rPr>
          <w:rFonts w:ascii="NobelCE Lt" w:hAnsi="NobelCE Lt"/>
          <w:sz w:val="24"/>
          <w:szCs w:val="24"/>
        </w:rPr>
        <w:t>Łączenie nakładających się warstw papieru dla tworzenia nowych materiałów o bogatych barwach.</w:t>
      </w:r>
    </w:p>
    <w:p w14:paraId="184B0268" w14:textId="77777777" w:rsidR="00240FDB" w:rsidRPr="00240FDB" w:rsidRDefault="00240FDB" w:rsidP="00240FDB">
      <w:pPr>
        <w:rPr>
          <w:rFonts w:ascii="NobelCE Lt" w:hAnsi="NobelCE Lt"/>
          <w:sz w:val="24"/>
          <w:szCs w:val="24"/>
        </w:rPr>
      </w:pPr>
      <w:r w:rsidRPr="00240FDB">
        <w:rPr>
          <w:rFonts w:ascii="NobelCE Lt" w:hAnsi="NobelCE Lt"/>
          <w:sz w:val="24"/>
          <w:szCs w:val="24"/>
        </w:rPr>
        <w:t>Hiroki Furukawa (Japonia)</w:t>
      </w:r>
    </w:p>
    <w:p w14:paraId="2671EF4A" w14:textId="73C1C382" w:rsidR="00240FDB" w:rsidRPr="00240FDB" w:rsidRDefault="00AD6676" w:rsidP="00240FDB">
      <w:pPr>
        <w:rPr>
          <w:rFonts w:ascii="NobelCE Lt" w:hAnsi="NobelCE Lt"/>
          <w:sz w:val="24"/>
          <w:szCs w:val="24"/>
        </w:rPr>
      </w:pPr>
      <w:r w:rsidRPr="00AD6676">
        <w:rPr>
          <w:rFonts w:ascii="NobelCE Lt" w:hAnsi="NobelCE Lt"/>
          <w:noProof/>
          <w:sz w:val="24"/>
          <w:szCs w:val="24"/>
        </w:rPr>
        <w:lastRenderedPageBreak/>
        <w:drawing>
          <wp:inline distT="0" distB="0" distL="0" distR="0" wp14:anchorId="5B4D2302" wp14:editId="45DE0DB1">
            <wp:extent cx="3154141" cy="1772285"/>
            <wp:effectExtent l="0" t="0" r="825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0913" cy="1776090"/>
                    </a:xfrm>
                    <a:prstGeom prst="rect">
                      <a:avLst/>
                    </a:prstGeom>
                    <a:noFill/>
                    <a:ln>
                      <a:noFill/>
                    </a:ln>
                  </pic:spPr>
                </pic:pic>
              </a:graphicData>
            </a:graphic>
          </wp:inline>
        </w:drawing>
      </w:r>
    </w:p>
    <w:p w14:paraId="4CFEDDDB" w14:textId="77777777" w:rsidR="00AD6676" w:rsidRDefault="00AD6676" w:rsidP="00240FDB">
      <w:pPr>
        <w:rPr>
          <w:rFonts w:ascii="NobelCE Lt" w:hAnsi="NobelCE Lt"/>
          <w:sz w:val="24"/>
          <w:szCs w:val="24"/>
        </w:rPr>
      </w:pPr>
    </w:p>
    <w:p w14:paraId="2BF65CF6" w14:textId="6891F598" w:rsidR="00240FDB" w:rsidRPr="00AD6676" w:rsidRDefault="00240FDB" w:rsidP="00240FDB">
      <w:pPr>
        <w:rPr>
          <w:rFonts w:ascii="NobelCE Lt" w:hAnsi="NobelCE Lt"/>
          <w:b/>
          <w:sz w:val="24"/>
          <w:szCs w:val="24"/>
        </w:rPr>
      </w:pPr>
      <w:r w:rsidRPr="00AD6676">
        <w:rPr>
          <w:rFonts w:ascii="NobelCE Lt" w:hAnsi="NobelCE Lt"/>
          <w:b/>
          <w:sz w:val="24"/>
          <w:szCs w:val="24"/>
        </w:rPr>
        <w:t>EKSPOZYCJA PANELOWA</w:t>
      </w:r>
    </w:p>
    <w:p w14:paraId="25591605" w14:textId="77777777" w:rsidR="00240FDB" w:rsidRPr="00240FDB" w:rsidRDefault="00240FDB" w:rsidP="00240FDB">
      <w:pPr>
        <w:rPr>
          <w:rFonts w:ascii="NobelCE Lt" w:hAnsi="NobelCE Lt"/>
          <w:sz w:val="24"/>
          <w:szCs w:val="24"/>
        </w:rPr>
      </w:pPr>
      <w:r w:rsidRPr="00240FDB">
        <w:rPr>
          <w:rFonts w:ascii="NobelCE Lt" w:hAnsi="NobelCE Lt"/>
          <w:sz w:val="24"/>
          <w:szCs w:val="24"/>
        </w:rPr>
        <w:t>Primavera</w:t>
      </w:r>
    </w:p>
    <w:p w14:paraId="74F185BA" w14:textId="54CDB4D6" w:rsidR="00240FDB" w:rsidRPr="00240FDB" w:rsidRDefault="00240FDB" w:rsidP="00240FDB">
      <w:pPr>
        <w:rPr>
          <w:rFonts w:ascii="NobelCE Lt" w:hAnsi="NobelCE Lt"/>
          <w:sz w:val="24"/>
          <w:szCs w:val="24"/>
        </w:rPr>
      </w:pPr>
      <w:r w:rsidRPr="00240FDB">
        <w:rPr>
          <w:rFonts w:ascii="NobelCE Lt" w:hAnsi="NobelCE Lt"/>
          <w:sz w:val="24"/>
          <w:szCs w:val="24"/>
        </w:rPr>
        <w:t>Unikalny fotel pobudzający wyobraźnię stworzony z laminowanego forniru i tkaniny.</w:t>
      </w:r>
    </w:p>
    <w:p w14:paraId="70A42FF2" w14:textId="77777777" w:rsidR="00240FDB" w:rsidRPr="00240FDB" w:rsidRDefault="00240FDB" w:rsidP="00240FDB">
      <w:pPr>
        <w:rPr>
          <w:rFonts w:ascii="NobelCE Lt" w:hAnsi="NobelCE Lt"/>
          <w:sz w:val="24"/>
          <w:szCs w:val="24"/>
        </w:rPr>
      </w:pPr>
      <w:r w:rsidRPr="00240FDB">
        <w:rPr>
          <w:rFonts w:ascii="NobelCE Lt" w:hAnsi="NobelCE Lt"/>
          <w:sz w:val="24"/>
          <w:szCs w:val="24"/>
        </w:rPr>
        <w:t>Yael Reboh (Izrael)</w:t>
      </w:r>
    </w:p>
    <w:p w14:paraId="65D04F06" w14:textId="705AA005" w:rsidR="00240FDB" w:rsidRDefault="00AD6676" w:rsidP="00240FDB">
      <w:pPr>
        <w:rPr>
          <w:rFonts w:ascii="NobelCE Lt" w:hAnsi="NobelCE Lt"/>
          <w:sz w:val="24"/>
          <w:szCs w:val="24"/>
        </w:rPr>
      </w:pPr>
      <w:r w:rsidRPr="00AD6676">
        <w:rPr>
          <w:rFonts w:ascii="NobelCE Lt" w:hAnsi="NobelCE Lt"/>
          <w:noProof/>
          <w:sz w:val="24"/>
          <w:szCs w:val="24"/>
        </w:rPr>
        <w:drawing>
          <wp:inline distT="0" distB="0" distL="0" distR="0" wp14:anchorId="32554249" wp14:editId="6092019F">
            <wp:extent cx="3095625" cy="1728781"/>
            <wp:effectExtent l="0" t="0" r="0" b="508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3116739" cy="1740572"/>
                    </a:xfrm>
                    <a:prstGeom prst="rect">
                      <a:avLst/>
                    </a:prstGeom>
                    <a:noFill/>
                    <a:ln>
                      <a:noFill/>
                    </a:ln>
                  </pic:spPr>
                </pic:pic>
              </a:graphicData>
            </a:graphic>
          </wp:inline>
        </w:drawing>
      </w:r>
    </w:p>
    <w:p w14:paraId="6C5D5D35" w14:textId="77777777" w:rsidR="00AD6676" w:rsidRPr="00240FDB" w:rsidRDefault="00AD6676" w:rsidP="00240FDB">
      <w:pPr>
        <w:rPr>
          <w:rFonts w:ascii="NobelCE Lt" w:hAnsi="NobelCE Lt"/>
          <w:sz w:val="24"/>
          <w:szCs w:val="24"/>
        </w:rPr>
      </w:pPr>
    </w:p>
    <w:p w14:paraId="0374799E" w14:textId="77777777" w:rsidR="00240FDB" w:rsidRPr="00AD6676" w:rsidRDefault="00240FDB" w:rsidP="00240FDB">
      <w:pPr>
        <w:rPr>
          <w:rFonts w:ascii="NobelCE Lt" w:hAnsi="NobelCE Lt"/>
          <w:b/>
          <w:sz w:val="24"/>
          <w:szCs w:val="24"/>
        </w:rPr>
      </w:pPr>
      <w:r w:rsidRPr="00AD6676">
        <w:rPr>
          <w:rFonts w:ascii="NobelCE Lt" w:hAnsi="NobelCE Lt"/>
          <w:b/>
          <w:sz w:val="24"/>
          <w:szCs w:val="24"/>
        </w:rPr>
        <w:t>VNWALLS GARDEN</w:t>
      </w:r>
    </w:p>
    <w:p w14:paraId="571CF32D" w14:textId="5C5527F9" w:rsidR="00240FDB" w:rsidRPr="00240FDB" w:rsidRDefault="00240FDB" w:rsidP="00240FDB">
      <w:pPr>
        <w:rPr>
          <w:rFonts w:ascii="NobelCE Lt" w:hAnsi="NobelCE Lt"/>
          <w:sz w:val="24"/>
          <w:szCs w:val="24"/>
        </w:rPr>
      </w:pPr>
      <w:r w:rsidRPr="00240FDB">
        <w:rPr>
          <w:rFonts w:ascii="NobelCE Lt" w:hAnsi="NobelCE Lt"/>
          <w:sz w:val="24"/>
          <w:szCs w:val="24"/>
        </w:rPr>
        <w:t>Aeroponiczna maszyna do hodowli roślin dla nowoczesnego rolnictwa i nowatorskich metod uprawy.</w:t>
      </w:r>
    </w:p>
    <w:p w14:paraId="0CA9F48B" w14:textId="77777777" w:rsidR="00240FDB" w:rsidRPr="00240FDB" w:rsidRDefault="00240FDB" w:rsidP="00240FDB">
      <w:pPr>
        <w:rPr>
          <w:rFonts w:ascii="NobelCE Lt" w:hAnsi="NobelCE Lt"/>
          <w:sz w:val="24"/>
          <w:szCs w:val="24"/>
        </w:rPr>
      </w:pPr>
      <w:r w:rsidRPr="00240FDB">
        <w:rPr>
          <w:rFonts w:ascii="NobelCE Lt" w:hAnsi="NobelCE Lt"/>
          <w:sz w:val="24"/>
          <w:szCs w:val="24"/>
        </w:rPr>
        <w:t>VNWALLS</w:t>
      </w:r>
    </w:p>
    <w:p w14:paraId="6F174140" w14:textId="77777777" w:rsidR="00240FDB" w:rsidRPr="00240FDB" w:rsidRDefault="00240FDB" w:rsidP="00240FDB">
      <w:pPr>
        <w:rPr>
          <w:rFonts w:ascii="NobelCE Lt" w:hAnsi="NobelCE Lt"/>
          <w:sz w:val="24"/>
          <w:szCs w:val="24"/>
        </w:rPr>
      </w:pPr>
      <w:r w:rsidRPr="00240FDB">
        <w:rPr>
          <w:rFonts w:ascii="NobelCE Lt" w:hAnsi="NobelCE Lt"/>
          <w:sz w:val="24"/>
          <w:szCs w:val="24"/>
        </w:rPr>
        <w:t>Nguyen Tien Phuoc (Wietnam), Pham Anh Tuan (Wietnam),</w:t>
      </w:r>
    </w:p>
    <w:p w14:paraId="6A2F1C66" w14:textId="77777777" w:rsidR="00240FDB" w:rsidRPr="00240FDB" w:rsidRDefault="00240FDB" w:rsidP="00240FDB">
      <w:pPr>
        <w:rPr>
          <w:rFonts w:ascii="NobelCE Lt" w:hAnsi="NobelCE Lt"/>
          <w:sz w:val="24"/>
          <w:szCs w:val="24"/>
        </w:rPr>
      </w:pPr>
      <w:r w:rsidRPr="00240FDB">
        <w:rPr>
          <w:rFonts w:ascii="NobelCE Lt" w:hAnsi="NobelCE Lt"/>
          <w:sz w:val="24"/>
          <w:szCs w:val="24"/>
        </w:rPr>
        <w:t>Truong Ngoc Phu (Wietnam)</w:t>
      </w:r>
    </w:p>
    <w:p w14:paraId="2C61617A" w14:textId="77777777" w:rsidR="00240FDB" w:rsidRPr="00240FDB" w:rsidRDefault="00240FDB" w:rsidP="00240FDB">
      <w:pPr>
        <w:rPr>
          <w:rFonts w:ascii="NobelCE Lt" w:hAnsi="NobelCE Lt"/>
          <w:sz w:val="24"/>
          <w:szCs w:val="24"/>
        </w:rPr>
      </w:pPr>
    </w:p>
    <w:p w14:paraId="2F8C248F" w14:textId="5B79853D" w:rsidR="00240FDB" w:rsidRPr="00240FDB" w:rsidRDefault="00AD6676" w:rsidP="00240FDB">
      <w:pPr>
        <w:rPr>
          <w:rFonts w:ascii="NobelCE Lt" w:hAnsi="NobelCE Lt"/>
          <w:sz w:val="24"/>
          <w:szCs w:val="24"/>
        </w:rPr>
      </w:pPr>
      <w:r w:rsidRPr="00AD6676">
        <w:rPr>
          <w:rFonts w:ascii="NobelCE Lt" w:hAnsi="NobelCE Lt"/>
          <w:noProof/>
          <w:sz w:val="24"/>
          <w:szCs w:val="24"/>
        </w:rPr>
        <w:lastRenderedPageBreak/>
        <w:drawing>
          <wp:inline distT="0" distB="0" distL="0" distR="0" wp14:anchorId="6F8FB511" wp14:editId="2B2787D8">
            <wp:extent cx="2971800" cy="1659631"/>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1133" cy="1670427"/>
                    </a:xfrm>
                    <a:prstGeom prst="rect">
                      <a:avLst/>
                    </a:prstGeom>
                    <a:noFill/>
                    <a:ln>
                      <a:noFill/>
                    </a:ln>
                  </pic:spPr>
                </pic:pic>
              </a:graphicData>
            </a:graphic>
          </wp:inline>
        </w:drawing>
      </w:r>
    </w:p>
    <w:p w14:paraId="35747E2B" w14:textId="77777777" w:rsidR="00240FDB" w:rsidRPr="00240FDB" w:rsidRDefault="00240FDB" w:rsidP="00240FDB">
      <w:pPr>
        <w:rPr>
          <w:rFonts w:ascii="NobelCE Lt" w:hAnsi="NobelCE Lt"/>
          <w:sz w:val="24"/>
          <w:szCs w:val="24"/>
        </w:rPr>
      </w:pPr>
    </w:p>
    <w:p w14:paraId="4680F2EA" w14:textId="26932B42" w:rsidR="00240FDB" w:rsidRPr="00AD6676" w:rsidRDefault="00240FDB" w:rsidP="00240FDB">
      <w:pPr>
        <w:rPr>
          <w:rFonts w:ascii="NobelCE Lt" w:hAnsi="NobelCE Lt"/>
          <w:b/>
          <w:sz w:val="24"/>
          <w:szCs w:val="24"/>
        </w:rPr>
      </w:pPr>
      <w:r w:rsidRPr="00AD6676">
        <w:rPr>
          <w:rFonts w:ascii="NobelCE Lt" w:hAnsi="NobelCE Lt"/>
          <w:b/>
          <w:sz w:val="24"/>
          <w:szCs w:val="24"/>
        </w:rPr>
        <w:t>LEXUS DESIGN AWARD 2018 – NAGRODA PUBLICZNOŚCI</w:t>
      </w:r>
    </w:p>
    <w:p w14:paraId="346A384E" w14:textId="54CBF1FF" w:rsidR="00240FDB" w:rsidRDefault="00240FDB" w:rsidP="00240FDB">
      <w:pPr>
        <w:rPr>
          <w:rFonts w:ascii="NobelCE Lt" w:hAnsi="NobelCE Lt"/>
          <w:b/>
          <w:sz w:val="24"/>
          <w:szCs w:val="24"/>
        </w:rPr>
      </w:pPr>
      <w:r w:rsidRPr="00AD6676">
        <w:rPr>
          <w:rFonts w:ascii="NobelCE Lt" w:hAnsi="NobelCE Lt"/>
          <w:b/>
          <w:sz w:val="24"/>
          <w:szCs w:val="24"/>
        </w:rPr>
        <w:t>BĄDŹ JUROREM! ZAGŁOSUJ!</w:t>
      </w:r>
    </w:p>
    <w:p w14:paraId="73263F48" w14:textId="3F97642D" w:rsidR="00240FDB" w:rsidRPr="00240FDB" w:rsidRDefault="00240FDB" w:rsidP="00240FDB">
      <w:pPr>
        <w:rPr>
          <w:rFonts w:ascii="NobelCE Lt" w:hAnsi="NobelCE Lt"/>
          <w:sz w:val="24"/>
          <w:szCs w:val="24"/>
        </w:rPr>
      </w:pPr>
      <w:r w:rsidRPr="00240FDB">
        <w:rPr>
          <w:rFonts w:ascii="NobelCE Lt" w:hAnsi="NobelCE Lt"/>
          <w:sz w:val="24"/>
          <w:szCs w:val="24"/>
        </w:rPr>
        <w:t>W tym roku, aby zwrócić większą uwagę na wszechstronne talenty finalistów, Lexus wzbogacił konkurs „Lexus Design Award 2018” o Nagrodę Publiczności. Zwycięzca zostanie wyłoniony w oparciu o głosy oddane na stronie internetowej w dniach od 16 do 21 kwietnia i ogłoszony 22 kwietnia, w finałowym dniu imprezy.</w:t>
      </w:r>
      <w:r w:rsidR="00AD6676">
        <w:rPr>
          <w:rFonts w:ascii="NobelCE Lt" w:hAnsi="NobelCE Lt"/>
          <w:sz w:val="24"/>
          <w:szCs w:val="24"/>
        </w:rPr>
        <w:br/>
      </w:r>
    </w:p>
    <w:p w14:paraId="21AFCF50" w14:textId="2DEAD962" w:rsidR="00240FDB" w:rsidRPr="00240FDB" w:rsidRDefault="00240FDB" w:rsidP="00240FDB">
      <w:pPr>
        <w:rPr>
          <w:rFonts w:ascii="NobelCE Lt" w:hAnsi="NobelCE Lt"/>
          <w:sz w:val="24"/>
          <w:szCs w:val="24"/>
        </w:rPr>
      </w:pPr>
      <w:r w:rsidRPr="00240FDB">
        <w:rPr>
          <w:rFonts w:ascii="NobelCE Lt" w:hAnsi="NobelCE Lt"/>
          <w:sz w:val="24"/>
          <w:szCs w:val="24"/>
        </w:rPr>
        <w:t>Zapraszamy do głosowania!</w:t>
      </w:r>
    </w:p>
    <w:p w14:paraId="70B0E40F" w14:textId="77777777" w:rsidR="00240FDB" w:rsidRPr="00240FDB" w:rsidRDefault="00240FDB" w:rsidP="00240FDB">
      <w:pPr>
        <w:rPr>
          <w:rFonts w:ascii="NobelCE Lt" w:hAnsi="NobelCE Lt"/>
          <w:sz w:val="24"/>
          <w:szCs w:val="24"/>
        </w:rPr>
      </w:pPr>
      <w:r w:rsidRPr="00240FDB">
        <w:rPr>
          <w:rFonts w:ascii="NobelCE Lt" w:hAnsi="NobelCE Lt"/>
          <w:sz w:val="24"/>
          <w:szCs w:val="24"/>
        </w:rPr>
        <w:t>Wybierz swój ulubiony projekt spośród prezentowanych na stronie Lexus Design Award i opublikuj go w mediach społecznościowych. Na Instagramie użyj hashtagu projektu.</w:t>
      </w:r>
    </w:p>
    <w:p w14:paraId="4D2A15E6" w14:textId="77777777" w:rsidR="00240FDB" w:rsidRPr="00AD6676" w:rsidRDefault="00240FDB" w:rsidP="00240FDB">
      <w:pPr>
        <w:rPr>
          <w:rFonts w:ascii="NobelCE Lt" w:hAnsi="NobelCE Lt"/>
          <w:b/>
          <w:sz w:val="24"/>
          <w:szCs w:val="24"/>
        </w:rPr>
      </w:pPr>
    </w:p>
    <w:p w14:paraId="0F36E5D7" w14:textId="21A843ED" w:rsidR="00240FDB" w:rsidRPr="00AD6676" w:rsidRDefault="00240FDB" w:rsidP="00240FDB">
      <w:pPr>
        <w:rPr>
          <w:rFonts w:ascii="NobelCE Lt" w:hAnsi="NobelCE Lt"/>
          <w:b/>
          <w:sz w:val="24"/>
          <w:szCs w:val="24"/>
        </w:rPr>
      </w:pPr>
      <w:r w:rsidRPr="00AD6676">
        <w:rPr>
          <w:rFonts w:ascii="NobelCE Lt" w:hAnsi="NobelCE Lt"/>
          <w:b/>
          <w:sz w:val="24"/>
          <w:szCs w:val="24"/>
        </w:rPr>
        <w:t>CZAS GŁOSOWANIA:</w:t>
      </w:r>
      <w:r w:rsidR="00AD6676" w:rsidRPr="00AD6676">
        <w:rPr>
          <w:rFonts w:ascii="NobelCE Lt" w:hAnsi="NobelCE Lt"/>
          <w:b/>
          <w:sz w:val="24"/>
          <w:szCs w:val="24"/>
        </w:rPr>
        <w:t xml:space="preserve">  </w:t>
      </w:r>
      <w:r w:rsidRPr="00AD6676">
        <w:rPr>
          <w:rFonts w:ascii="NobelCE Lt" w:hAnsi="NobelCE Lt"/>
          <w:b/>
          <w:sz w:val="24"/>
          <w:szCs w:val="24"/>
        </w:rPr>
        <w:t>16 kwietnia, 11:00 – 21 kwietnia, 23:59</w:t>
      </w:r>
    </w:p>
    <w:p w14:paraId="637E6B18" w14:textId="4CB9D1A5" w:rsidR="00240FDB" w:rsidRPr="00AD6676" w:rsidRDefault="00240FDB" w:rsidP="00240FDB">
      <w:pPr>
        <w:rPr>
          <w:rFonts w:ascii="NobelCE Lt" w:hAnsi="NobelCE Lt"/>
          <w:b/>
          <w:sz w:val="24"/>
          <w:szCs w:val="24"/>
        </w:rPr>
      </w:pPr>
      <w:r w:rsidRPr="00AD6676">
        <w:rPr>
          <w:rFonts w:ascii="NobelCE Lt" w:hAnsi="NobelCE Lt"/>
          <w:b/>
          <w:sz w:val="24"/>
          <w:szCs w:val="24"/>
        </w:rPr>
        <w:t>OGŁOSZENIE ZWYCIĘZCY:</w:t>
      </w:r>
      <w:r w:rsidR="00AD6676" w:rsidRPr="00AD6676">
        <w:rPr>
          <w:rFonts w:ascii="NobelCE Lt" w:hAnsi="NobelCE Lt"/>
          <w:b/>
          <w:sz w:val="24"/>
          <w:szCs w:val="24"/>
        </w:rPr>
        <w:t xml:space="preserve"> </w:t>
      </w:r>
      <w:r w:rsidRPr="00AD6676">
        <w:rPr>
          <w:rFonts w:ascii="NobelCE Lt" w:hAnsi="NobelCE Lt"/>
          <w:b/>
          <w:sz w:val="24"/>
          <w:szCs w:val="24"/>
        </w:rPr>
        <w:t>22 kwietnia</w:t>
      </w:r>
    </w:p>
    <w:p w14:paraId="679EACC8" w14:textId="77777777" w:rsidR="00AD6676" w:rsidRDefault="00AD6676" w:rsidP="00240FDB">
      <w:pPr>
        <w:rPr>
          <w:rFonts w:ascii="NobelCE Lt" w:hAnsi="NobelCE Lt"/>
          <w:sz w:val="24"/>
          <w:szCs w:val="24"/>
        </w:rPr>
      </w:pPr>
    </w:p>
    <w:p w14:paraId="2A17A350" w14:textId="22A55D71" w:rsidR="00240FDB" w:rsidRDefault="00240FDB" w:rsidP="00240FDB">
      <w:pPr>
        <w:rPr>
          <w:rFonts w:ascii="NobelCE Lt" w:hAnsi="NobelCE Lt"/>
          <w:sz w:val="24"/>
          <w:szCs w:val="24"/>
        </w:rPr>
      </w:pPr>
      <w:r w:rsidRPr="00240FDB">
        <w:rPr>
          <w:rFonts w:ascii="NobelCE Lt" w:hAnsi="NobelCE Lt"/>
          <w:sz w:val="24"/>
          <w:szCs w:val="24"/>
        </w:rPr>
        <w:t>Więcej informacji:</w:t>
      </w:r>
      <w:r w:rsidR="00AD6676">
        <w:rPr>
          <w:rFonts w:ascii="NobelCE Lt" w:hAnsi="NobelCE Lt"/>
          <w:sz w:val="24"/>
          <w:szCs w:val="24"/>
        </w:rPr>
        <w:t xml:space="preserve"> </w:t>
      </w:r>
      <w:hyperlink r:id="rId40" w:history="1">
        <w:r w:rsidR="00AD6676" w:rsidRPr="00C305B2">
          <w:rPr>
            <w:rStyle w:val="Hipercze"/>
            <w:rFonts w:ascii="NobelCE Lt" w:hAnsi="NobelCE Lt"/>
            <w:sz w:val="24"/>
            <w:szCs w:val="24"/>
          </w:rPr>
          <w:t>www.lexusdesignaward.com</w:t>
        </w:r>
      </w:hyperlink>
    </w:p>
    <w:p w14:paraId="62130003" w14:textId="77777777" w:rsidR="00240FDB" w:rsidRPr="00240FDB" w:rsidRDefault="00240FDB" w:rsidP="00240FDB">
      <w:pPr>
        <w:rPr>
          <w:rFonts w:ascii="NobelCE Lt" w:hAnsi="NobelCE Lt"/>
          <w:sz w:val="24"/>
          <w:szCs w:val="24"/>
        </w:rPr>
      </w:pPr>
    </w:p>
    <w:p w14:paraId="502558CD" w14:textId="3CFE8561" w:rsidR="00240FDB" w:rsidRPr="00AD6676" w:rsidRDefault="00240FDB" w:rsidP="00240FDB">
      <w:pPr>
        <w:rPr>
          <w:rFonts w:ascii="NobelCE Lt" w:hAnsi="NobelCE Lt"/>
          <w:b/>
          <w:sz w:val="24"/>
          <w:szCs w:val="24"/>
        </w:rPr>
      </w:pPr>
      <w:r w:rsidRPr="00AD6676">
        <w:rPr>
          <w:rFonts w:ascii="NobelCE Lt" w:hAnsi="NobelCE Lt"/>
          <w:b/>
          <w:sz w:val="24"/>
          <w:szCs w:val="24"/>
        </w:rPr>
        <w:t>HISTORIA</w:t>
      </w:r>
    </w:p>
    <w:p w14:paraId="19FF83EF" w14:textId="0B4F9F1A" w:rsidR="00240FDB" w:rsidRPr="00AD6676" w:rsidRDefault="00240FDB" w:rsidP="00240FDB">
      <w:pPr>
        <w:rPr>
          <w:rFonts w:ascii="NobelCE Lt" w:hAnsi="NobelCE Lt"/>
          <w:b/>
          <w:sz w:val="24"/>
          <w:szCs w:val="24"/>
        </w:rPr>
      </w:pPr>
      <w:r w:rsidRPr="00AD6676">
        <w:rPr>
          <w:rFonts w:ascii="NobelCE Lt" w:hAnsi="NobelCE Lt"/>
          <w:b/>
          <w:sz w:val="24"/>
          <w:szCs w:val="24"/>
        </w:rPr>
        <w:t>WYDARZENIA DESIGNERSKIE LEXUSA W MEDIOLANIE</w:t>
      </w:r>
    </w:p>
    <w:p w14:paraId="7A7528DC"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2005</w:t>
      </w:r>
    </w:p>
    <w:p w14:paraId="7BAD733C" w14:textId="77777777" w:rsidR="00240FDB" w:rsidRPr="00240FDB" w:rsidRDefault="00240FDB" w:rsidP="00240FDB">
      <w:pPr>
        <w:rPr>
          <w:rFonts w:ascii="NobelCE Lt" w:hAnsi="NobelCE Lt"/>
          <w:sz w:val="24"/>
          <w:szCs w:val="24"/>
        </w:rPr>
      </w:pPr>
      <w:r w:rsidRPr="00240FDB">
        <w:rPr>
          <w:rFonts w:ascii="NobelCE Lt" w:hAnsi="NobelCE Lt"/>
          <w:sz w:val="24"/>
          <w:szCs w:val="24"/>
        </w:rPr>
        <w:t>LEXUS L-finesse MODERN JAPANESE ART MEETS AUTOMOTIVE DESIGN</w:t>
      </w:r>
    </w:p>
    <w:p w14:paraId="293980C1" w14:textId="08975927" w:rsidR="00240FDB" w:rsidRPr="00240FDB" w:rsidRDefault="00240FDB" w:rsidP="00240FDB">
      <w:pPr>
        <w:rPr>
          <w:rFonts w:ascii="NobelCE Lt" w:hAnsi="NobelCE Lt"/>
          <w:sz w:val="24"/>
          <w:szCs w:val="24"/>
        </w:rPr>
      </w:pPr>
      <w:r w:rsidRPr="00240FDB">
        <w:rPr>
          <w:rFonts w:ascii="NobelCE Lt" w:hAnsi="NobelCE Lt"/>
          <w:sz w:val="24"/>
          <w:szCs w:val="24"/>
        </w:rPr>
        <w:t>We współpracy z Junya Ishigami, Hiroshi Senju i Kazuyo Sejima</w:t>
      </w:r>
    </w:p>
    <w:p w14:paraId="1E0D231D"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2006</w:t>
      </w:r>
    </w:p>
    <w:p w14:paraId="7908CF72" w14:textId="77777777" w:rsidR="00240FDB" w:rsidRPr="00240FDB" w:rsidRDefault="00240FDB" w:rsidP="00240FDB">
      <w:pPr>
        <w:rPr>
          <w:rFonts w:ascii="NobelCE Lt" w:hAnsi="NobelCE Lt"/>
          <w:sz w:val="24"/>
          <w:szCs w:val="24"/>
        </w:rPr>
      </w:pPr>
      <w:r w:rsidRPr="00240FDB">
        <w:rPr>
          <w:rFonts w:ascii="NobelCE Lt" w:hAnsi="NobelCE Lt"/>
          <w:sz w:val="24"/>
          <w:szCs w:val="24"/>
        </w:rPr>
        <w:t>TOKUJIN YOSHIOKA X LEXUS L-finesse EVOLVING FIBER TECHNOLOGY</w:t>
      </w:r>
    </w:p>
    <w:p w14:paraId="620B464B" w14:textId="77777777" w:rsidR="00240FDB" w:rsidRPr="00240FDB" w:rsidRDefault="00240FDB" w:rsidP="00240FDB">
      <w:pPr>
        <w:rPr>
          <w:rFonts w:ascii="NobelCE Lt" w:hAnsi="NobelCE Lt"/>
          <w:sz w:val="24"/>
          <w:szCs w:val="24"/>
        </w:rPr>
      </w:pPr>
      <w:r w:rsidRPr="00240FDB">
        <w:rPr>
          <w:rFonts w:ascii="NobelCE Lt" w:hAnsi="NobelCE Lt"/>
          <w:sz w:val="24"/>
          <w:szCs w:val="24"/>
        </w:rPr>
        <w:t>We współpracy z Tokujin Yoshioka</w:t>
      </w:r>
    </w:p>
    <w:p w14:paraId="65948B14" w14:textId="77777777" w:rsidR="00240FDB" w:rsidRPr="00240FDB" w:rsidRDefault="00240FDB" w:rsidP="00240FDB">
      <w:pPr>
        <w:rPr>
          <w:rFonts w:ascii="NobelCE Lt" w:hAnsi="NobelCE Lt"/>
          <w:sz w:val="24"/>
          <w:szCs w:val="24"/>
        </w:rPr>
      </w:pPr>
    </w:p>
    <w:p w14:paraId="0EA86452"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2007</w:t>
      </w:r>
    </w:p>
    <w:p w14:paraId="6D1D6066" w14:textId="77777777" w:rsidR="00240FDB" w:rsidRPr="00240FDB" w:rsidRDefault="00240FDB" w:rsidP="00240FDB">
      <w:pPr>
        <w:rPr>
          <w:rFonts w:ascii="NobelCE Lt" w:hAnsi="NobelCE Lt"/>
          <w:sz w:val="24"/>
          <w:szCs w:val="24"/>
        </w:rPr>
      </w:pPr>
      <w:r w:rsidRPr="00240FDB">
        <w:rPr>
          <w:rFonts w:ascii="NobelCE Lt" w:hAnsi="NobelCE Lt"/>
          <w:sz w:val="24"/>
          <w:szCs w:val="24"/>
        </w:rPr>
        <w:t>LEXUS L-finesse</w:t>
      </w:r>
    </w:p>
    <w:p w14:paraId="1B081541" w14:textId="77777777" w:rsidR="00240FDB" w:rsidRPr="00240FDB" w:rsidRDefault="00240FDB" w:rsidP="00240FDB">
      <w:pPr>
        <w:rPr>
          <w:rFonts w:ascii="NobelCE Lt" w:hAnsi="NobelCE Lt"/>
          <w:sz w:val="24"/>
          <w:szCs w:val="24"/>
        </w:rPr>
      </w:pPr>
      <w:r w:rsidRPr="00240FDB">
        <w:rPr>
          <w:rFonts w:ascii="NobelCE Lt" w:hAnsi="NobelCE Lt"/>
          <w:sz w:val="24"/>
          <w:szCs w:val="24"/>
        </w:rPr>
        <w:t>INVISIBLE GARDEN</w:t>
      </w:r>
    </w:p>
    <w:p w14:paraId="24803AE4" w14:textId="3143E331" w:rsidR="00240FDB" w:rsidRPr="00240FDB" w:rsidRDefault="00240FDB" w:rsidP="00240FDB">
      <w:pPr>
        <w:rPr>
          <w:rFonts w:ascii="NobelCE Lt" w:hAnsi="NobelCE Lt"/>
          <w:sz w:val="24"/>
          <w:szCs w:val="24"/>
        </w:rPr>
      </w:pPr>
      <w:r w:rsidRPr="00240FDB">
        <w:rPr>
          <w:rFonts w:ascii="NobelCE Lt" w:hAnsi="NobelCE Lt"/>
          <w:sz w:val="24"/>
          <w:szCs w:val="24"/>
        </w:rPr>
        <w:t>We współpracy z Kumiko Inui i Norimichi Hirakawa</w:t>
      </w:r>
    </w:p>
    <w:p w14:paraId="665FF3C0"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2008</w:t>
      </w:r>
    </w:p>
    <w:p w14:paraId="0A16EC10" w14:textId="77777777" w:rsidR="00240FDB" w:rsidRPr="00240FDB" w:rsidRDefault="00240FDB" w:rsidP="00240FDB">
      <w:pPr>
        <w:rPr>
          <w:rFonts w:ascii="NobelCE Lt" w:hAnsi="NobelCE Lt"/>
          <w:sz w:val="24"/>
          <w:szCs w:val="24"/>
        </w:rPr>
      </w:pPr>
      <w:r w:rsidRPr="00240FDB">
        <w:rPr>
          <w:rFonts w:ascii="NobelCE Lt" w:hAnsi="NobelCE Lt"/>
          <w:sz w:val="24"/>
          <w:szCs w:val="24"/>
        </w:rPr>
        <w:t>LEXUS L-finesse</w:t>
      </w:r>
    </w:p>
    <w:p w14:paraId="2C6AD717" w14:textId="77777777" w:rsidR="00240FDB" w:rsidRPr="00240FDB" w:rsidRDefault="00240FDB" w:rsidP="00240FDB">
      <w:pPr>
        <w:rPr>
          <w:rFonts w:ascii="NobelCE Lt" w:hAnsi="NobelCE Lt"/>
          <w:sz w:val="24"/>
          <w:szCs w:val="24"/>
        </w:rPr>
      </w:pPr>
      <w:r w:rsidRPr="00240FDB">
        <w:rPr>
          <w:rFonts w:ascii="NobelCE Lt" w:hAnsi="NobelCE Lt"/>
          <w:sz w:val="24"/>
          <w:szCs w:val="24"/>
        </w:rPr>
        <w:t>– ELASTIC DIAMOND –</w:t>
      </w:r>
    </w:p>
    <w:p w14:paraId="7FFD9359" w14:textId="146FA738" w:rsidR="00240FDB" w:rsidRPr="00240FDB" w:rsidRDefault="00240FDB" w:rsidP="00240FDB">
      <w:pPr>
        <w:rPr>
          <w:rFonts w:ascii="NobelCE Lt" w:hAnsi="NobelCE Lt"/>
          <w:sz w:val="24"/>
          <w:szCs w:val="24"/>
        </w:rPr>
      </w:pPr>
      <w:r w:rsidRPr="00240FDB">
        <w:rPr>
          <w:rFonts w:ascii="NobelCE Lt" w:hAnsi="NobelCE Lt"/>
          <w:sz w:val="24"/>
          <w:szCs w:val="24"/>
        </w:rPr>
        <w:t>We współpracy z nendo</w:t>
      </w:r>
    </w:p>
    <w:p w14:paraId="3E0ABAEA"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2009</w:t>
      </w:r>
    </w:p>
    <w:p w14:paraId="3CB166F8" w14:textId="77777777" w:rsidR="00240FDB" w:rsidRPr="00240FDB" w:rsidRDefault="00240FDB" w:rsidP="00240FDB">
      <w:pPr>
        <w:rPr>
          <w:rFonts w:ascii="NobelCE Lt" w:hAnsi="NobelCE Lt"/>
          <w:sz w:val="24"/>
          <w:szCs w:val="24"/>
        </w:rPr>
      </w:pPr>
      <w:r w:rsidRPr="00240FDB">
        <w:rPr>
          <w:rFonts w:ascii="NobelCE Lt" w:hAnsi="NobelCE Lt"/>
          <w:sz w:val="24"/>
          <w:szCs w:val="24"/>
        </w:rPr>
        <w:t>LEXUS L-finesse –</w:t>
      </w:r>
    </w:p>
    <w:p w14:paraId="7CC80843" w14:textId="77777777" w:rsidR="00240FDB" w:rsidRPr="00240FDB" w:rsidRDefault="00240FDB" w:rsidP="00240FDB">
      <w:pPr>
        <w:rPr>
          <w:rFonts w:ascii="NobelCE Lt" w:hAnsi="NobelCE Lt"/>
          <w:sz w:val="24"/>
          <w:szCs w:val="24"/>
        </w:rPr>
      </w:pPr>
      <w:r w:rsidRPr="00240FDB">
        <w:rPr>
          <w:rFonts w:ascii="NobelCE Lt" w:hAnsi="NobelCE Lt"/>
          <w:sz w:val="24"/>
          <w:szCs w:val="24"/>
        </w:rPr>
        <w:t>CRYSTALLIZED WIND -</w:t>
      </w:r>
    </w:p>
    <w:p w14:paraId="20F2002E" w14:textId="77777777" w:rsidR="00240FDB" w:rsidRPr="00240FDB" w:rsidRDefault="00240FDB" w:rsidP="00240FDB">
      <w:pPr>
        <w:rPr>
          <w:rFonts w:ascii="NobelCE Lt" w:hAnsi="NobelCE Lt"/>
          <w:sz w:val="24"/>
          <w:szCs w:val="24"/>
        </w:rPr>
      </w:pPr>
      <w:r w:rsidRPr="00240FDB">
        <w:rPr>
          <w:rFonts w:ascii="NobelCE Lt" w:hAnsi="NobelCE Lt"/>
          <w:sz w:val="24"/>
          <w:szCs w:val="24"/>
        </w:rPr>
        <w:t>We współpracy z Sosuke Fujimoto</w:t>
      </w:r>
    </w:p>
    <w:p w14:paraId="337BFF1C" w14:textId="77777777" w:rsidR="00240FDB" w:rsidRPr="00240FDB" w:rsidRDefault="00240FDB" w:rsidP="00240FDB">
      <w:pPr>
        <w:rPr>
          <w:rFonts w:ascii="NobelCE Lt" w:hAnsi="NobelCE Lt"/>
          <w:sz w:val="24"/>
          <w:szCs w:val="24"/>
        </w:rPr>
      </w:pPr>
    </w:p>
    <w:p w14:paraId="3045FC08" w14:textId="1A6ECFB6" w:rsidR="00240FDB" w:rsidRPr="00AD6676" w:rsidRDefault="00240FDB" w:rsidP="00240FDB">
      <w:pPr>
        <w:rPr>
          <w:rFonts w:ascii="NobelCE Lt" w:hAnsi="NobelCE Lt"/>
          <w:b/>
          <w:sz w:val="24"/>
          <w:szCs w:val="24"/>
        </w:rPr>
      </w:pPr>
      <w:r w:rsidRPr="00AD6676">
        <w:rPr>
          <w:rFonts w:ascii="NobelCE Lt" w:hAnsi="NobelCE Lt"/>
          <w:b/>
          <w:sz w:val="24"/>
          <w:szCs w:val="24"/>
        </w:rPr>
        <w:t>WYDARZENIA DESIGNERSKIE LEXUSA W MEDIOLANIE</w:t>
      </w:r>
    </w:p>
    <w:p w14:paraId="07E286D7"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2013</w:t>
      </w:r>
    </w:p>
    <w:p w14:paraId="185BA7F8" w14:textId="77777777" w:rsidR="00240FDB" w:rsidRPr="00240FDB" w:rsidRDefault="00240FDB" w:rsidP="00240FDB">
      <w:pPr>
        <w:rPr>
          <w:rFonts w:ascii="NobelCE Lt" w:hAnsi="NobelCE Lt"/>
          <w:sz w:val="24"/>
          <w:szCs w:val="24"/>
        </w:rPr>
      </w:pPr>
      <w:r w:rsidRPr="00240FDB">
        <w:rPr>
          <w:rFonts w:ascii="NobelCE Lt" w:hAnsi="NobelCE Lt"/>
          <w:sz w:val="24"/>
          <w:szCs w:val="24"/>
        </w:rPr>
        <w:t>LEXUS DESIGN AMAZING 2013 MILAN AMAZING FLOW</w:t>
      </w:r>
    </w:p>
    <w:p w14:paraId="4A1D8EDF" w14:textId="28232DB8" w:rsidR="00240FDB" w:rsidRPr="00240FDB" w:rsidRDefault="00240FDB" w:rsidP="00240FDB">
      <w:pPr>
        <w:rPr>
          <w:rFonts w:ascii="NobelCE Lt" w:hAnsi="NobelCE Lt"/>
          <w:sz w:val="24"/>
          <w:szCs w:val="24"/>
        </w:rPr>
      </w:pPr>
      <w:r w:rsidRPr="00240FDB">
        <w:rPr>
          <w:rFonts w:ascii="NobelCE Lt" w:hAnsi="NobelCE Lt"/>
          <w:sz w:val="24"/>
          <w:szCs w:val="24"/>
        </w:rPr>
        <w:t>We współpracy z Toyo Ito i Akihisa Hirata</w:t>
      </w:r>
    </w:p>
    <w:p w14:paraId="6AFECA70"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2014</w:t>
      </w:r>
    </w:p>
    <w:p w14:paraId="4BA92B30" w14:textId="77777777" w:rsidR="00240FDB" w:rsidRPr="00240FDB" w:rsidRDefault="00240FDB" w:rsidP="00240FDB">
      <w:pPr>
        <w:rPr>
          <w:rFonts w:ascii="NobelCE Lt" w:hAnsi="NobelCE Lt"/>
          <w:sz w:val="24"/>
          <w:szCs w:val="24"/>
        </w:rPr>
      </w:pPr>
      <w:r w:rsidRPr="00240FDB">
        <w:rPr>
          <w:rFonts w:ascii="NobelCE Lt" w:hAnsi="NobelCE Lt"/>
          <w:sz w:val="24"/>
          <w:szCs w:val="24"/>
        </w:rPr>
        <w:t>LEXUS DESIGN AMAZING 2014 MILAN</w:t>
      </w:r>
    </w:p>
    <w:p w14:paraId="4F8A1552" w14:textId="689DB2F3" w:rsidR="00240FDB" w:rsidRPr="00240FDB" w:rsidRDefault="00240FDB" w:rsidP="00240FDB">
      <w:pPr>
        <w:rPr>
          <w:rFonts w:ascii="NobelCE Lt" w:hAnsi="NobelCE Lt"/>
          <w:sz w:val="24"/>
          <w:szCs w:val="24"/>
        </w:rPr>
      </w:pPr>
      <w:r w:rsidRPr="00240FDB">
        <w:rPr>
          <w:rFonts w:ascii="NobelCE Lt" w:hAnsi="NobelCE Lt"/>
          <w:sz w:val="24"/>
          <w:szCs w:val="24"/>
        </w:rPr>
        <w:t>We współpracy z Fabio Novembre, Nao Tamura i Tangible Media Group z MIT Media Lab pod kierunkiem prof. Hiroshi Ishii</w:t>
      </w:r>
    </w:p>
    <w:p w14:paraId="7F60DCC0"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2015</w:t>
      </w:r>
    </w:p>
    <w:p w14:paraId="4201BC84" w14:textId="77777777" w:rsidR="00240FDB" w:rsidRPr="00240FDB" w:rsidRDefault="00240FDB" w:rsidP="00240FDB">
      <w:pPr>
        <w:rPr>
          <w:rFonts w:ascii="NobelCE Lt" w:hAnsi="NobelCE Lt"/>
          <w:sz w:val="24"/>
          <w:szCs w:val="24"/>
        </w:rPr>
      </w:pPr>
      <w:r w:rsidRPr="00240FDB">
        <w:rPr>
          <w:rFonts w:ascii="NobelCE Lt" w:hAnsi="NobelCE Lt"/>
          <w:sz w:val="24"/>
          <w:szCs w:val="24"/>
        </w:rPr>
        <w:t>LEXUS—A JOURNEY OF THE SENSES</w:t>
      </w:r>
    </w:p>
    <w:p w14:paraId="2F5EBC09" w14:textId="04E6FC95" w:rsidR="00240FDB" w:rsidRPr="00240FDB" w:rsidRDefault="00240FDB" w:rsidP="00240FDB">
      <w:pPr>
        <w:rPr>
          <w:rFonts w:ascii="NobelCE Lt" w:hAnsi="NobelCE Lt"/>
          <w:sz w:val="24"/>
          <w:szCs w:val="24"/>
        </w:rPr>
      </w:pPr>
      <w:r w:rsidRPr="00240FDB">
        <w:rPr>
          <w:rFonts w:ascii="NobelCE Lt" w:hAnsi="NobelCE Lt"/>
          <w:sz w:val="24"/>
          <w:szCs w:val="24"/>
        </w:rPr>
        <w:t>We współpracy z Philippe Nigro i Hajime Yoneda</w:t>
      </w:r>
    </w:p>
    <w:p w14:paraId="606081F4"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2016</w:t>
      </w:r>
    </w:p>
    <w:p w14:paraId="716661ED" w14:textId="77777777" w:rsidR="00240FDB" w:rsidRPr="00240FDB" w:rsidRDefault="00240FDB" w:rsidP="00240FDB">
      <w:pPr>
        <w:rPr>
          <w:rFonts w:ascii="NobelCE Lt" w:hAnsi="NobelCE Lt"/>
          <w:sz w:val="24"/>
          <w:szCs w:val="24"/>
        </w:rPr>
      </w:pPr>
      <w:r w:rsidRPr="00240FDB">
        <w:rPr>
          <w:rFonts w:ascii="NobelCE Lt" w:hAnsi="NobelCE Lt"/>
          <w:sz w:val="24"/>
          <w:szCs w:val="24"/>
        </w:rPr>
        <w:t>LEXUS–AN ENCOUNTER WITH ANTICIPATION</w:t>
      </w:r>
    </w:p>
    <w:p w14:paraId="2CC57EEE" w14:textId="2C748D9D" w:rsidR="00240FDB" w:rsidRPr="00240FDB" w:rsidRDefault="00240FDB" w:rsidP="00240FDB">
      <w:pPr>
        <w:rPr>
          <w:rFonts w:ascii="NobelCE Lt" w:hAnsi="NobelCE Lt"/>
          <w:sz w:val="24"/>
          <w:szCs w:val="24"/>
        </w:rPr>
      </w:pPr>
      <w:r w:rsidRPr="00240FDB">
        <w:rPr>
          <w:rFonts w:ascii="NobelCE Lt" w:hAnsi="NobelCE Lt"/>
          <w:sz w:val="24"/>
          <w:szCs w:val="24"/>
        </w:rPr>
        <w:t>We współpracy z Formafantasma i Yoji Tokuyoshi</w:t>
      </w:r>
    </w:p>
    <w:p w14:paraId="2FA33087" w14:textId="77777777" w:rsidR="00240FDB" w:rsidRPr="00AD6676" w:rsidRDefault="00240FDB" w:rsidP="00240FDB">
      <w:pPr>
        <w:rPr>
          <w:rFonts w:ascii="NobelCE Lt" w:hAnsi="NobelCE Lt"/>
          <w:b/>
          <w:sz w:val="24"/>
          <w:szCs w:val="24"/>
        </w:rPr>
      </w:pPr>
      <w:r w:rsidRPr="00AD6676">
        <w:rPr>
          <w:rFonts w:ascii="NobelCE Lt" w:hAnsi="NobelCE Lt"/>
          <w:b/>
          <w:sz w:val="24"/>
          <w:szCs w:val="24"/>
        </w:rPr>
        <w:t>2017</w:t>
      </w:r>
    </w:p>
    <w:p w14:paraId="22896A22" w14:textId="77777777" w:rsidR="00240FDB" w:rsidRPr="00240FDB" w:rsidRDefault="00240FDB" w:rsidP="00240FDB">
      <w:pPr>
        <w:rPr>
          <w:rFonts w:ascii="NobelCE Lt" w:hAnsi="NobelCE Lt"/>
          <w:sz w:val="24"/>
          <w:szCs w:val="24"/>
        </w:rPr>
      </w:pPr>
      <w:r w:rsidRPr="00240FDB">
        <w:rPr>
          <w:rFonts w:ascii="NobelCE Lt" w:hAnsi="NobelCE Lt"/>
          <w:sz w:val="24"/>
          <w:szCs w:val="24"/>
        </w:rPr>
        <w:t>LEXUS YET</w:t>
      </w:r>
    </w:p>
    <w:p w14:paraId="0CB971F2" w14:textId="77777777" w:rsidR="00240FDB" w:rsidRPr="00240FDB" w:rsidRDefault="00240FDB" w:rsidP="00240FDB">
      <w:pPr>
        <w:rPr>
          <w:rFonts w:ascii="NobelCE Lt" w:hAnsi="NobelCE Lt"/>
          <w:sz w:val="24"/>
          <w:szCs w:val="24"/>
        </w:rPr>
      </w:pPr>
      <w:r w:rsidRPr="00240FDB">
        <w:rPr>
          <w:rFonts w:ascii="NobelCE Lt" w:hAnsi="NobelCE Lt"/>
          <w:sz w:val="24"/>
          <w:szCs w:val="24"/>
        </w:rPr>
        <w:lastRenderedPageBreak/>
        <w:t>We współpracy z Neri Oxman i The Mediated Matter Group</w:t>
      </w:r>
    </w:p>
    <w:p w14:paraId="4155115A" w14:textId="77777777" w:rsidR="00240FDB" w:rsidRPr="00240FDB" w:rsidRDefault="00240FDB" w:rsidP="00240FDB">
      <w:pPr>
        <w:rPr>
          <w:rFonts w:ascii="NobelCE Lt" w:hAnsi="NobelCE Lt"/>
          <w:sz w:val="24"/>
          <w:szCs w:val="24"/>
        </w:rPr>
      </w:pPr>
    </w:p>
    <w:p w14:paraId="63A70726" w14:textId="7FF9C951" w:rsidR="00240FDB" w:rsidRPr="00AD6676" w:rsidRDefault="00240FDB" w:rsidP="00240FDB">
      <w:pPr>
        <w:rPr>
          <w:rFonts w:ascii="NobelCE Lt" w:hAnsi="NobelCE Lt"/>
          <w:b/>
          <w:sz w:val="24"/>
          <w:szCs w:val="24"/>
        </w:rPr>
      </w:pPr>
      <w:r w:rsidRPr="00AD6676">
        <w:rPr>
          <w:rFonts w:ascii="NobelCE Lt" w:hAnsi="NobelCE Lt"/>
          <w:b/>
          <w:sz w:val="24"/>
          <w:szCs w:val="24"/>
        </w:rPr>
        <w:t>Oficjalne hashtagi</w:t>
      </w:r>
      <w:r w:rsidR="00AD6676" w:rsidRPr="00AD6676">
        <w:rPr>
          <w:rFonts w:ascii="NobelCE Lt" w:hAnsi="NobelCE Lt"/>
          <w:b/>
          <w:sz w:val="24"/>
          <w:szCs w:val="24"/>
        </w:rPr>
        <w:t>:</w:t>
      </w:r>
    </w:p>
    <w:p w14:paraId="19CA22AC" w14:textId="77777777" w:rsidR="00240FDB" w:rsidRPr="00240FDB" w:rsidRDefault="00240FDB" w:rsidP="00240FDB">
      <w:pPr>
        <w:rPr>
          <w:rFonts w:ascii="NobelCE Lt" w:hAnsi="NobelCE Lt"/>
          <w:sz w:val="24"/>
          <w:szCs w:val="24"/>
        </w:rPr>
      </w:pPr>
      <w:r w:rsidRPr="00240FDB">
        <w:rPr>
          <w:rFonts w:ascii="NobelCE Lt" w:hAnsi="NobelCE Lt"/>
          <w:sz w:val="24"/>
          <w:szCs w:val="24"/>
        </w:rPr>
        <w:t>#LexusDesignEvent</w:t>
      </w:r>
    </w:p>
    <w:p w14:paraId="7AA0E4D1" w14:textId="77777777" w:rsidR="00240FDB" w:rsidRPr="00240FDB" w:rsidRDefault="00240FDB" w:rsidP="00240FDB">
      <w:pPr>
        <w:rPr>
          <w:rFonts w:ascii="NobelCE Lt" w:hAnsi="NobelCE Lt"/>
          <w:sz w:val="24"/>
          <w:szCs w:val="24"/>
        </w:rPr>
      </w:pPr>
      <w:r w:rsidRPr="00240FDB">
        <w:rPr>
          <w:rFonts w:ascii="NobelCE Lt" w:hAnsi="NobelCE Lt"/>
          <w:sz w:val="24"/>
          <w:szCs w:val="24"/>
        </w:rPr>
        <w:t>#LexusDesignAward</w:t>
      </w:r>
    </w:p>
    <w:p w14:paraId="0980DFBA" w14:textId="04735DFB" w:rsidR="00AD6676" w:rsidRPr="00240FDB" w:rsidRDefault="00AD6676" w:rsidP="00240FDB">
      <w:pPr>
        <w:rPr>
          <w:rFonts w:ascii="NobelCE Lt" w:hAnsi="NobelCE Lt"/>
          <w:sz w:val="24"/>
          <w:szCs w:val="24"/>
        </w:rPr>
      </w:pPr>
      <w:hyperlink r:id="rId41" w:history="1">
        <w:r w:rsidRPr="00C305B2">
          <w:rPr>
            <w:rStyle w:val="Hipercze"/>
            <w:rFonts w:ascii="NobelCE Lt" w:hAnsi="NobelCE Lt"/>
            <w:sz w:val="24"/>
            <w:szCs w:val="24"/>
          </w:rPr>
          <w:t>www.lexusdesignevent.com</w:t>
        </w:r>
      </w:hyperlink>
    </w:p>
    <w:p w14:paraId="71B9A12B" w14:textId="6772A1BB" w:rsidR="00AD6676" w:rsidRPr="00240FDB" w:rsidRDefault="00AD6676" w:rsidP="00240FDB">
      <w:pPr>
        <w:rPr>
          <w:rFonts w:ascii="NobelCE Lt" w:hAnsi="NobelCE Lt"/>
          <w:sz w:val="24"/>
          <w:szCs w:val="24"/>
        </w:rPr>
      </w:pPr>
      <w:hyperlink r:id="rId42" w:history="1">
        <w:r w:rsidRPr="00C305B2">
          <w:rPr>
            <w:rStyle w:val="Hipercze"/>
            <w:rFonts w:ascii="NobelCE Lt" w:hAnsi="NobelCE Lt"/>
            <w:sz w:val="24"/>
            <w:szCs w:val="24"/>
          </w:rPr>
          <w:t>www.lexusdesignaward.com</w:t>
        </w:r>
      </w:hyperlink>
    </w:p>
    <w:p w14:paraId="02C0ECE7" w14:textId="77777777" w:rsidR="00240FDB" w:rsidRPr="00240FDB" w:rsidRDefault="00240FDB" w:rsidP="00240FDB">
      <w:pPr>
        <w:rPr>
          <w:rFonts w:ascii="NobelCE Lt" w:hAnsi="NobelCE Lt"/>
          <w:sz w:val="24"/>
          <w:szCs w:val="24"/>
        </w:rPr>
      </w:pPr>
      <w:r w:rsidRPr="00240FDB">
        <w:rPr>
          <w:rFonts w:ascii="NobelCE Lt" w:hAnsi="NobelCE Lt"/>
          <w:sz w:val="24"/>
          <w:szCs w:val="24"/>
        </w:rPr>
        <w:t>Zdjęcia dostępne pod adresem:</w:t>
      </w:r>
    </w:p>
    <w:p w14:paraId="030E489D" w14:textId="700769CC" w:rsidR="00AD6676" w:rsidRPr="00240FDB" w:rsidRDefault="00AD6676" w:rsidP="00240FDB">
      <w:pPr>
        <w:rPr>
          <w:rFonts w:ascii="NobelCE Lt" w:hAnsi="NobelCE Lt"/>
          <w:sz w:val="24"/>
          <w:szCs w:val="24"/>
        </w:rPr>
      </w:pPr>
      <w:hyperlink r:id="rId43" w:history="1">
        <w:r w:rsidRPr="00C305B2">
          <w:rPr>
            <w:rStyle w:val="Hipercze"/>
            <w:rFonts w:ascii="NobelCE Lt" w:hAnsi="NobelCE Lt"/>
            <w:sz w:val="24"/>
            <w:szCs w:val="24"/>
          </w:rPr>
          <w:t>http://newsroom.lexus.eu</w:t>
        </w:r>
      </w:hyperlink>
    </w:p>
    <w:p w14:paraId="2C49F5E7" w14:textId="54F5AD55" w:rsidR="00240FDB" w:rsidRDefault="00AD6676" w:rsidP="00240FDB">
      <w:pPr>
        <w:rPr>
          <w:rFonts w:ascii="NobelCE Lt" w:hAnsi="NobelCE Lt"/>
          <w:sz w:val="24"/>
          <w:szCs w:val="24"/>
        </w:rPr>
      </w:pPr>
      <w:hyperlink r:id="rId44" w:history="1">
        <w:r w:rsidRPr="00C305B2">
          <w:rPr>
            <w:rStyle w:val="Hipercze"/>
            <w:rFonts w:ascii="NobelCE Lt" w:hAnsi="NobelCE Lt"/>
            <w:sz w:val="24"/>
            <w:szCs w:val="24"/>
          </w:rPr>
          <w:t>http://lexus-int.com</w:t>
        </w:r>
      </w:hyperlink>
    </w:p>
    <w:p w14:paraId="5134E221" w14:textId="77777777" w:rsidR="00AD6676" w:rsidRPr="00240FDB" w:rsidRDefault="00AD6676" w:rsidP="00240FDB">
      <w:pPr>
        <w:rPr>
          <w:rFonts w:ascii="NobelCE Lt" w:hAnsi="NobelCE Lt"/>
          <w:sz w:val="24"/>
          <w:szCs w:val="24"/>
        </w:rPr>
      </w:pPr>
    </w:p>
    <w:p w14:paraId="2C6B6C65" w14:textId="77777777" w:rsidR="00240FDB" w:rsidRPr="00240FDB" w:rsidRDefault="00240FDB" w:rsidP="00240FDB">
      <w:pPr>
        <w:rPr>
          <w:rFonts w:ascii="NobelCE Lt" w:hAnsi="NobelCE Lt"/>
          <w:sz w:val="24"/>
          <w:szCs w:val="24"/>
        </w:rPr>
      </w:pPr>
    </w:p>
    <w:p w14:paraId="302A317D" w14:textId="77777777" w:rsidR="00240FDB" w:rsidRPr="00240FDB" w:rsidRDefault="00240FDB" w:rsidP="00240FDB">
      <w:pPr>
        <w:rPr>
          <w:rFonts w:ascii="NobelCE Lt" w:hAnsi="NobelCE Lt"/>
          <w:sz w:val="24"/>
          <w:szCs w:val="24"/>
        </w:rPr>
      </w:pPr>
    </w:p>
    <w:p w14:paraId="5DB9573C" w14:textId="77777777" w:rsidR="00240FDB" w:rsidRPr="00240FDB" w:rsidRDefault="00240FDB" w:rsidP="00240FDB">
      <w:pPr>
        <w:rPr>
          <w:rFonts w:ascii="NobelCE Lt" w:hAnsi="NobelCE Lt"/>
          <w:sz w:val="24"/>
          <w:szCs w:val="24"/>
        </w:rPr>
      </w:pPr>
    </w:p>
    <w:p w14:paraId="2DFF7A30" w14:textId="77777777" w:rsidR="00240FDB" w:rsidRPr="00240FDB" w:rsidRDefault="00240FDB" w:rsidP="00240FDB">
      <w:pPr>
        <w:rPr>
          <w:rFonts w:ascii="NobelCE Lt" w:hAnsi="NobelCE Lt"/>
          <w:sz w:val="24"/>
          <w:szCs w:val="24"/>
        </w:rPr>
      </w:pPr>
    </w:p>
    <w:p w14:paraId="168E2D7E" w14:textId="77777777" w:rsidR="00B14FD2" w:rsidRDefault="00B14FD2" w:rsidP="00C15001">
      <w:pPr>
        <w:rPr>
          <w:rFonts w:ascii="NobelCE Lt" w:hAnsi="NobelCE Lt"/>
          <w:sz w:val="24"/>
          <w:szCs w:val="24"/>
        </w:rPr>
      </w:pPr>
    </w:p>
    <w:p w14:paraId="259300D0" w14:textId="77777777" w:rsidR="00C15001" w:rsidRPr="00C15001" w:rsidRDefault="00C15001" w:rsidP="00C15001">
      <w:pPr>
        <w:rPr>
          <w:rFonts w:ascii="NobelCE Lt" w:hAnsi="NobelCE Lt"/>
          <w:sz w:val="24"/>
          <w:szCs w:val="24"/>
        </w:rPr>
      </w:pPr>
    </w:p>
    <w:p w14:paraId="76CECEDD" w14:textId="561287CB" w:rsidR="00C15001" w:rsidRPr="00B14FD2" w:rsidRDefault="00C15001" w:rsidP="00C15001">
      <w:pPr>
        <w:rPr>
          <w:rFonts w:ascii="NobelCE Lt" w:hAnsi="NobelCE Lt"/>
          <w:sz w:val="24"/>
          <w:szCs w:val="24"/>
        </w:rPr>
      </w:pPr>
    </w:p>
    <w:p w14:paraId="556C8C06" w14:textId="77777777" w:rsidR="00C15001" w:rsidRDefault="00C15001" w:rsidP="00C15001">
      <w:pPr>
        <w:shd w:val="clear" w:color="auto" w:fill="FFFFFF"/>
        <w:spacing w:before="180" w:after="180" w:line="240" w:lineRule="auto"/>
        <w:rPr>
          <w:rFonts w:ascii="NobelCE Lt" w:hAnsi="NobelCE Lt"/>
          <w:sz w:val="24"/>
          <w:szCs w:val="24"/>
        </w:rPr>
      </w:pPr>
    </w:p>
    <w:p w14:paraId="41DD16C5" w14:textId="77777777" w:rsidR="00C15001" w:rsidRPr="00C15001" w:rsidRDefault="00C15001" w:rsidP="00C15001">
      <w:pPr>
        <w:shd w:val="clear" w:color="auto" w:fill="FFFFFF"/>
        <w:spacing w:before="180" w:after="180" w:line="240" w:lineRule="auto"/>
        <w:rPr>
          <w:rFonts w:ascii="NobelCE Lt" w:hAnsi="NobelCE Lt"/>
          <w:sz w:val="24"/>
          <w:szCs w:val="24"/>
        </w:rPr>
      </w:pPr>
    </w:p>
    <w:p w14:paraId="029D4FA0" w14:textId="77777777" w:rsidR="00C15001" w:rsidRPr="00C15001" w:rsidRDefault="00C15001" w:rsidP="00C15001">
      <w:pPr>
        <w:shd w:val="clear" w:color="auto" w:fill="FFFFFF"/>
        <w:spacing w:before="180" w:after="180" w:line="240" w:lineRule="auto"/>
        <w:rPr>
          <w:rFonts w:ascii="NobelCE Lt" w:hAnsi="NobelCE Lt"/>
          <w:sz w:val="24"/>
          <w:szCs w:val="24"/>
        </w:rPr>
      </w:pPr>
    </w:p>
    <w:p w14:paraId="6F3E446E" w14:textId="77777777" w:rsidR="00C15001" w:rsidRPr="00C15001" w:rsidRDefault="00C15001" w:rsidP="00C15001">
      <w:pPr>
        <w:shd w:val="clear" w:color="auto" w:fill="FFFFFF"/>
        <w:spacing w:before="180" w:after="180" w:line="240" w:lineRule="auto"/>
        <w:rPr>
          <w:rFonts w:ascii="NobelCE Lt" w:hAnsi="NobelCE Lt"/>
          <w:sz w:val="24"/>
          <w:szCs w:val="24"/>
        </w:rPr>
      </w:pPr>
    </w:p>
    <w:p w14:paraId="7CAA458D" w14:textId="77777777" w:rsidR="00C15001" w:rsidRPr="00C15001" w:rsidRDefault="00C15001" w:rsidP="00C15001">
      <w:pPr>
        <w:shd w:val="clear" w:color="auto" w:fill="FFFFFF"/>
        <w:spacing w:before="180" w:after="180" w:line="240" w:lineRule="auto"/>
        <w:rPr>
          <w:rFonts w:ascii="NobelCE Lt" w:hAnsi="NobelCE Lt"/>
          <w:sz w:val="24"/>
          <w:szCs w:val="24"/>
        </w:rPr>
      </w:pPr>
    </w:p>
    <w:p w14:paraId="4E82D768" w14:textId="77777777" w:rsidR="00C15001" w:rsidRPr="00C15001" w:rsidRDefault="00C15001" w:rsidP="00C15001">
      <w:pPr>
        <w:shd w:val="clear" w:color="auto" w:fill="FFFFFF"/>
        <w:spacing w:before="180" w:after="180" w:line="240" w:lineRule="auto"/>
        <w:rPr>
          <w:rFonts w:ascii="NobelCE Lt" w:hAnsi="NobelCE Lt"/>
          <w:sz w:val="24"/>
          <w:szCs w:val="24"/>
        </w:rPr>
      </w:pPr>
    </w:p>
    <w:p w14:paraId="0BC0A668" w14:textId="77777777" w:rsidR="00C15001" w:rsidRPr="00957230" w:rsidRDefault="00C15001" w:rsidP="00957230">
      <w:pPr>
        <w:shd w:val="clear" w:color="auto" w:fill="FFFFFF"/>
        <w:spacing w:before="180" w:after="180" w:line="240" w:lineRule="auto"/>
        <w:rPr>
          <w:rFonts w:ascii="NobelCE Lt" w:hAnsi="NobelCE Lt"/>
          <w:sz w:val="24"/>
          <w:szCs w:val="24"/>
        </w:rPr>
      </w:pPr>
    </w:p>
    <w:sectPr w:rsidR="00C15001" w:rsidRPr="00957230">
      <w:headerReference w:type="default" r:id="rId45"/>
      <w:footerReference w:type="default" r:id="rId46"/>
      <w:headerReference w:type="first" r:id="rId47"/>
      <w:footerReference w:type="first" r:id="rId48"/>
      <w:pgSz w:w="11906" w:h="16838"/>
      <w:pgMar w:top="1440" w:right="1440" w:bottom="1440" w:left="1440" w:header="709" w:footer="469" w:gutter="0"/>
      <w:cols w:space="708"/>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57B5E" w14:textId="77777777" w:rsidR="00595226" w:rsidRDefault="00595226">
      <w:pPr>
        <w:spacing w:after="0" w:line="240" w:lineRule="auto"/>
      </w:pPr>
      <w:r>
        <w:separator/>
      </w:r>
    </w:p>
  </w:endnote>
  <w:endnote w:type="continuationSeparator" w:id="0">
    <w:p w14:paraId="66CFCEA4" w14:textId="77777777" w:rsidR="00595226" w:rsidRDefault="00595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bel-Book">
    <w:altName w:val="Times New Roman"/>
    <w:charset w:val="00"/>
    <w:family w:val="auto"/>
    <w:pitch w:val="variable"/>
    <w:sig w:usb0="00000000" w:usb1="0000004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Nobel-Regular">
    <w:altName w:val="Times New Roman"/>
    <w:charset w:val="00"/>
    <w:family w:val="auto"/>
    <w:pitch w:val="variable"/>
    <w:sig w:usb0="00000000" w:usb1="00000040" w:usb2="00000000" w:usb3="00000000" w:csb0="000001FF" w:csb1="00000000"/>
  </w:font>
  <w:font w:name="NobelCE Lt">
    <w:altName w:val="Corbel"/>
    <w:panose1 w:val="00000000000000000000"/>
    <w:charset w:val="00"/>
    <w:family w:val="modern"/>
    <w:notTrueType/>
    <w:pitch w:val="variable"/>
    <w:sig w:usb0="800000AF" w:usb1="5000204A" w:usb2="00000000" w:usb3="00000000" w:csb0="00000193"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B2F67" w14:textId="0693142E" w:rsidR="008220D3" w:rsidRDefault="008220D3">
    <w:pPr>
      <w:pStyle w:val="Stopka"/>
      <w:jc w:val="center"/>
    </w:pPr>
    <w:r>
      <w:rPr>
        <w:rFonts w:cs="Nobel-Book"/>
      </w:rPr>
      <w:fldChar w:fldCharType="begin"/>
    </w:r>
    <w:r>
      <w:rPr>
        <w:rFonts w:cs="Nobel-Book"/>
      </w:rPr>
      <w:instrText xml:space="preserve"> PAGE </w:instrText>
    </w:r>
    <w:r>
      <w:rPr>
        <w:rFonts w:cs="Nobel-Book"/>
      </w:rPr>
      <w:fldChar w:fldCharType="separate"/>
    </w:r>
    <w:r w:rsidR="00647CD7">
      <w:rPr>
        <w:rFonts w:cs="Nobel-Book"/>
        <w:noProof/>
      </w:rPr>
      <w:t>1</w:t>
    </w:r>
    <w:r>
      <w:rPr>
        <w:rFonts w:cs="Nobel-Book"/>
      </w:rPr>
      <w:fldChar w:fldCharType="end"/>
    </w:r>
    <w:r>
      <w:rPr>
        <w:rFonts w:cs="Nobel-Book"/>
      </w:rPr>
      <w:t xml:space="preserve"> / </w:t>
    </w:r>
    <w:r>
      <w:rPr>
        <w:rFonts w:cs="Nobel-Book"/>
      </w:rPr>
      <w:fldChar w:fldCharType="begin"/>
    </w:r>
    <w:r>
      <w:rPr>
        <w:rFonts w:cs="Nobel-Book"/>
      </w:rPr>
      <w:instrText xml:space="preserve"> NUMPAGES </w:instrText>
    </w:r>
    <w:r>
      <w:rPr>
        <w:rFonts w:cs="Nobel-Book"/>
      </w:rPr>
      <w:fldChar w:fldCharType="separate"/>
    </w:r>
    <w:r w:rsidR="00647CD7">
      <w:rPr>
        <w:rFonts w:cs="Nobel-Book"/>
        <w:noProof/>
      </w:rPr>
      <w:t>7</w:t>
    </w:r>
    <w:r>
      <w:rPr>
        <w:rFonts w:cs="Nobel-Book"/>
      </w:rPr>
      <w:fldChar w:fldCharType="end"/>
    </w:r>
  </w:p>
  <w:p w14:paraId="75B679ED" w14:textId="77777777" w:rsidR="008220D3" w:rsidRDefault="008220D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6EEAB" w14:textId="77777777" w:rsidR="008220D3" w:rsidRDefault="008220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AF148" w14:textId="77777777" w:rsidR="00595226" w:rsidRDefault="00595226">
      <w:pPr>
        <w:spacing w:after="0" w:line="240" w:lineRule="auto"/>
      </w:pPr>
      <w:r>
        <w:separator/>
      </w:r>
    </w:p>
  </w:footnote>
  <w:footnote w:type="continuationSeparator" w:id="0">
    <w:p w14:paraId="77D4D6A0" w14:textId="77777777" w:rsidR="00595226" w:rsidRDefault="00595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A45E" w14:textId="77777777" w:rsidR="008220D3" w:rsidRDefault="008220D3">
    <w:pPr>
      <w:pStyle w:val="Nagwek"/>
      <w:tabs>
        <w:tab w:val="clear" w:pos="9026"/>
        <w:tab w:val="right" w:pos="897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C6358" w14:textId="77777777" w:rsidR="008220D3" w:rsidRDefault="008220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F90EAE"/>
    <w:multiLevelType w:val="multilevel"/>
    <w:tmpl w:val="DA42C20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25B7283A"/>
    <w:multiLevelType w:val="multilevel"/>
    <w:tmpl w:val="01FC8B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2E2B62DC"/>
    <w:multiLevelType w:val="multilevel"/>
    <w:tmpl w:val="D33E95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3CD00DA"/>
    <w:multiLevelType w:val="multilevel"/>
    <w:tmpl w:val="C2FCEA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3485061F"/>
    <w:multiLevelType w:val="hybridMultilevel"/>
    <w:tmpl w:val="FA6CC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D732A2A"/>
    <w:multiLevelType w:val="hybridMultilevel"/>
    <w:tmpl w:val="A9781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057098D"/>
    <w:multiLevelType w:val="multilevel"/>
    <w:tmpl w:val="465E0B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4D2263F2"/>
    <w:multiLevelType w:val="hybridMultilevel"/>
    <w:tmpl w:val="1250F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E903023"/>
    <w:multiLevelType w:val="hybridMultilevel"/>
    <w:tmpl w:val="B808B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3727CEA"/>
    <w:multiLevelType w:val="multilevel"/>
    <w:tmpl w:val="F2B820D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62FA4EBE"/>
    <w:multiLevelType w:val="multilevel"/>
    <w:tmpl w:val="10DAED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658F7CDF"/>
    <w:multiLevelType w:val="multilevel"/>
    <w:tmpl w:val="B53E87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79D362EE"/>
    <w:multiLevelType w:val="hybridMultilevel"/>
    <w:tmpl w:val="2794C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7"/>
  </w:num>
  <w:num w:numId="5">
    <w:abstractNumId w:val="10"/>
  </w:num>
  <w:num w:numId="6">
    <w:abstractNumId w:val="6"/>
  </w:num>
  <w:num w:numId="7">
    <w:abstractNumId w:val="4"/>
  </w:num>
  <w:num w:numId="8">
    <w:abstractNumId w:val="14"/>
  </w:num>
  <w:num w:numId="9">
    <w:abstractNumId w:val="11"/>
  </w:num>
  <w:num w:numId="10">
    <w:abstractNumId w:val="2"/>
  </w:num>
  <w:num w:numId="11">
    <w:abstractNumId w:val="5"/>
  </w:num>
  <w:num w:numId="12">
    <w:abstractNumId w:val="12"/>
  </w:num>
  <w:num w:numId="13">
    <w:abstractNumId w:val="8"/>
  </w:num>
  <w:num w:numId="14">
    <w:abstractNumId w:val="3"/>
  </w:num>
  <w:num w:numId="15">
    <w:abstractNumId w:val="13"/>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ttachedTemplate r:id="rId1"/>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896"/>
    <w:rsid w:val="000002EA"/>
    <w:rsid w:val="00061B5B"/>
    <w:rsid w:val="000856C0"/>
    <w:rsid w:val="000A5603"/>
    <w:rsid w:val="000B1A87"/>
    <w:rsid w:val="000B7538"/>
    <w:rsid w:val="000C1B79"/>
    <w:rsid w:val="000D09CE"/>
    <w:rsid w:val="000D27E2"/>
    <w:rsid w:val="000D2E10"/>
    <w:rsid w:val="000F0A19"/>
    <w:rsid w:val="00112D14"/>
    <w:rsid w:val="00137D51"/>
    <w:rsid w:val="001C7B09"/>
    <w:rsid w:val="001D2EA6"/>
    <w:rsid w:val="001D32DE"/>
    <w:rsid w:val="001D3DD3"/>
    <w:rsid w:val="001D53BB"/>
    <w:rsid w:val="001D7180"/>
    <w:rsid w:val="001F3CE3"/>
    <w:rsid w:val="0023043B"/>
    <w:rsid w:val="00240FDB"/>
    <w:rsid w:val="002537D9"/>
    <w:rsid w:val="00271713"/>
    <w:rsid w:val="0028357F"/>
    <w:rsid w:val="002901BF"/>
    <w:rsid w:val="002B2B24"/>
    <w:rsid w:val="002D1140"/>
    <w:rsid w:val="003263EB"/>
    <w:rsid w:val="00384019"/>
    <w:rsid w:val="003846D5"/>
    <w:rsid w:val="003A4792"/>
    <w:rsid w:val="003B07EF"/>
    <w:rsid w:val="003B5A49"/>
    <w:rsid w:val="003C3342"/>
    <w:rsid w:val="003D43EB"/>
    <w:rsid w:val="003F002F"/>
    <w:rsid w:val="00400399"/>
    <w:rsid w:val="0040361B"/>
    <w:rsid w:val="00425582"/>
    <w:rsid w:val="0042573B"/>
    <w:rsid w:val="004357C8"/>
    <w:rsid w:val="00436559"/>
    <w:rsid w:val="00474289"/>
    <w:rsid w:val="00485DAB"/>
    <w:rsid w:val="004D2E0A"/>
    <w:rsid w:val="004D4855"/>
    <w:rsid w:val="00572DF3"/>
    <w:rsid w:val="005810A8"/>
    <w:rsid w:val="00595226"/>
    <w:rsid w:val="005B5014"/>
    <w:rsid w:val="005E1E48"/>
    <w:rsid w:val="005F6E1F"/>
    <w:rsid w:val="00632F7B"/>
    <w:rsid w:val="006373E9"/>
    <w:rsid w:val="00647CD7"/>
    <w:rsid w:val="006837BB"/>
    <w:rsid w:val="006C6896"/>
    <w:rsid w:val="006D16BB"/>
    <w:rsid w:val="006D49C0"/>
    <w:rsid w:val="006D7FD0"/>
    <w:rsid w:val="006F678E"/>
    <w:rsid w:val="00713956"/>
    <w:rsid w:val="007305E7"/>
    <w:rsid w:val="00735F13"/>
    <w:rsid w:val="00762AE1"/>
    <w:rsid w:val="0076597F"/>
    <w:rsid w:val="00783F22"/>
    <w:rsid w:val="00793C7E"/>
    <w:rsid w:val="00795F71"/>
    <w:rsid w:val="007B1121"/>
    <w:rsid w:val="007C514B"/>
    <w:rsid w:val="007D3C7D"/>
    <w:rsid w:val="007E4F46"/>
    <w:rsid w:val="007F0F1A"/>
    <w:rsid w:val="007F50FB"/>
    <w:rsid w:val="0080021E"/>
    <w:rsid w:val="00811464"/>
    <w:rsid w:val="008220D3"/>
    <w:rsid w:val="00827693"/>
    <w:rsid w:val="00827D4C"/>
    <w:rsid w:val="008436C7"/>
    <w:rsid w:val="0088506D"/>
    <w:rsid w:val="00891722"/>
    <w:rsid w:val="008927F6"/>
    <w:rsid w:val="00892F90"/>
    <w:rsid w:val="008A7CDA"/>
    <w:rsid w:val="008B309F"/>
    <w:rsid w:val="00937EA6"/>
    <w:rsid w:val="00943225"/>
    <w:rsid w:val="00954746"/>
    <w:rsid w:val="00957230"/>
    <w:rsid w:val="009632DF"/>
    <w:rsid w:val="009703F6"/>
    <w:rsid w:val="00976A76"/>
    <w:rsid w:val="00984E98"/>
    <w:rsid w:val="0098539C"/>
    <w:rsid w:val="009A6F37"/>
    <w:rsid w:val="009A7104"/>
    <w:rsid w:val="009B312F"/>
    <w:rsid w:val="009B59D4"/>
    <w:rsid w:val="009F1786"/>
    <w:rsid w:val="00A3522C"/>
    <w:rsid w:val="00A366EB"/>
    <w:rsid w:val="00A73561"/>
    <w:rsid w:val="00A93985"/>
    <w:rsid w:val="00AB3298"/>
    <w:rsid w:val="00AB32ED"/>
    <w:rsid w:val="00AD3013"/>
    <w:rsid w:val="00AD6676"/>
    <w:rsid w:val="00AF3163"/>
    <w:rsid w:val="00AF57E3"/>
    <w:rsid w:val="00B14FD2"/>
    <w:rsid w:val="00B247DA"/>
    <w:rsid w:val="00B33055"/>
    <w:rsid w:val="00B439B6"/>
    <w:rsid w:val="00B445D9"/>
    <w:rsid w:val="00B54AF5"/>
    <w:rsid w:val="00B6446C"/>
    <w:rsid w:val="00B65CC3"/>
    <w:rsid w:val="00B751BB"/>
    <w:rsid w:val="00BA0D15"/>
    <w:rsid w:val="00BD5953"/>
    <w:rsid w:val="00BE1228"/>
    <w:rsid w:val="00C00D21"/>
    <w:rsid w:val="00C05CA1"/>
    <w:rsid w:val="00C15001"/>
    <w:rsid w:val="00C25F4E"/>
    <w:rsid w:val="00CC1684"/>
    <w:rsid w:val="00CD062F"/>
    <w:rsid w:val="00CE66ED"/>
    <w:rsid w:val="00D22134"/>
    <w:rsid w:val="00D61F12"/>
    <w:rsid w:val="00D761A4"/>
    <w:rsid w:val="00DD6DE9"/>
    <w:rsid w:val="00DF71E5"/>
    <w:rsid w:val="00E26D83"/>
    <w:rsid w:val="00E50CC7"/>
    <w:rsid w:val="00EC4B24"/>
    <w:rsid w:val="00EE121F"/>
    <w:rsid w:val="00EE7653"/>
    <w:rsid w:val="00F14B45"/>
    <w:rsid w:val="00F2004E"/>
    <w:rsid w:val="00F261B4"/>
    <w:rsid w:val="00F7311D"/>
    <w:rsid w:val="00FC6D50"/>
    <w:rsid w:val="00FD2E9E"/>
    <w:rsid w:val="00FE55A2"/>
    <w:rsid w:val="00FF7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77EABD2"/>
  <w15:docId w15:val="{29228B11-2392-4123-A6F3-097063FC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uppressAutoHyphens/>
      <w:spacing w:after="160" w:line="259" w:lineRule="auto"/>
    </w:pPr>
    <w:rPr>
      <w:lang w:val="pl-PL" w:eastAsia="pl-PL"/>
    </w:rPr>
  </w:style>
  <w:style w:type="paragraph" w:styleId="Nagwek2">
    <w:name w:val="heading 2"/>
    <w:basedOn w:val="Normalny"/>
    <w:qFormat/>
    <w:pPr>
      <w:keepNext/>
      <w:keepLines/>
      <w:spacing w:before="40" w:after="0"/>
      <w:outlineLvl w:val="1"/>
    </w:pPr>
  </w:style>
  <w:style w:type="paragraph" w:styleId="Nagwek3">
    <w:name w:val="heading 3"/>
    <w:basedOn w:val="Normalny"/>
    <w:qFormat/>
    <w:pPr>
      <w:keepNext/>
      <w:keepLines/>
      <w:spacing w:before="40" w:after="0"/>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LexustableChar">
    <w:name w:val="Lexus table Char"/>
  </w:style>
  <w:style w:type="character" w:customStyle="1" w:styleId="Nagwek2Znak">
    <w:name w:val="Nagłówek 2 Znak"/>
    <w:basedOn w:val="Domylnaczcionkaakapitu1"/>
  </w:style>
  <w:style w:type="character" w:customStyle="1" w:styleId="Nagwek3Znak">
    <w:name w:val="Nagłówek 3 Znak"/>
    <w:basedOn w:val="Domylnaczcionkaakapitu1"/>
  </w:style>
  <w:style w:type="character" w:customStyle="1" w:styleId="titlelevel3Char">
    <w:name w:val="titlelevel3 Char"/>
  </w:style>
  <w:style w:type="character" w:customStyle="1" w:styleId="titlelevel4Char">
    <w:name w:val="titlelevel4 Char"/>
  </w:style>
  <w:style w:type="character" w:customStyle="1" w:styleId="NagwekZnak">
    <w:name w:val="Nagłówek Znak"/>
    <w:rPr>
      <w:rFonts w:ascii="Nobel-Book" w:hAnsi="Nobel-Book"/>
    </w:rPr>
  </w:style>
  <w:style w:type="character" w:customStyle="1" w:styleId="StopkaZnak">
    <w:name w:val="Stopka Znak"/>
    <w:rPr>
      <w:rFonts w:ascii="Nobel-Book" w:hAnsi="Nobel-Book"/>
    </w:rPr>
  </w:style>
  <w:style w:type="character" w:customStyle="1" w:styleId="DataZnak">
    <w:name w:val="Data Znak"/>
    <w:rPr>
      <w:rFonts w:ascii="Nobel-Book" w:hAnsi="Nobel-Book"/>
    </w:rPr>
  </w:style>
  <w:style w:type="character" w:customStyle="1" w:styleId="Odwoaniedokomentarza1">
    <w:name w:val="Odwołanie do komentarza1"/>
    <w:rPr>
      <w:sz w:val="16"/>
      <w:szCs w:val="16"/>
    </w:rPr>
  </w:style>
  <w:style w:type="character" w:customStyle="1" w:styleId="TekstkomentarzaZnak">
    <w:name w:val="Tekst komentarza Znak"/>
    <w:basedOn w:val="Domylnaczcionkaakapitu1"/>
  </w:style>
  <w:style w:type="character" w:customStyle="1" w:styleId="TematkomentarzaZnak">
    <w:name w:val="Temat komentarza Znak"/>
    <w:basedOn w:val="TekstkomentarzaZnak"/>
  </w:style>
  <w:style w:type="character" w:customStyle="1" w:styleId="TekstdymkaZnak">
    <w:name w:val="Tekst dymka Znak"/>
    <w:basedOn w:val="Domylnaczcionkaakapitu1"/>
  </w:style>
  <w:style w:type="character" w:customStyle="1" w:styleId="ListLabel1">
    <w:name w:val="ListLabel 1"/>
  </w:style>
  <w:style w:type="character" w:customStyle="1" w:styleId="ListLabel2">
    <w:name w:val="ListLabel 2"/>
    <w:rPr>
      <w:rFonts w:eastAsia="Arial Unicode MS"/>
    </w:rPr>
  </w:style>
  <w:style w:type="character" w:customStyle="1" w:styleId="ListLabel3">
    <w:name w:val="ListLabel 3"/>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Symbol"/>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Nobel-Book"/>
    </w:rPr>
  </w:style>
  <w:style w:type="character" w:customStyle="1" w:styleId="ListLabel20">
    <w:name w:val="ListLabel 20"/>
    <w:rPr>
      <w:rFonts w:cs="Wingdings"/>
    </w:rPr>
  </w:style>
  <w:style w:type="character" w:customStyle="1" w:styleId="ListLabel21">
    <w:name w:val="ListLabel 21"/>
    <w:rPr>
      <w:rFonts w:cs="Wingdings"/>
    </w:rPr>
  </w:style>
  <w:style w:type="character" w:customStyle="1" w:styleId="ListLabel22">
    <w:name w:val="ListLabel 22"/>
    <w:rPr>
      <w:rFonts w:cs="Wingdings"/>
    </w:rPr>
  </w:style>
  <w:style w:type="character" w:customStyle="1" w:styleId="ListLabel23">
    <w:name w:val="ListLabel 23"/>
    <w:rPr>
      <w:rFonts w:cs="Wingdings"/>
    </w:rPr>
  </w:style>
  <w:style w:type="character" w:customStyle="1" w:styleId="ListLabel24">
    <w:name w:val="ListLabel 24"/>
    <w:rPr>
      <w:rFonts w:cs="Wingdings"/>
    </w:rPr>
  </w:style>
  <w:style w:type="character" w:customStyle="1" w:styleId="ListLabel25">
    <w:name w:val="ListLabel 25"/>
    <w:rPr>
      <w:rFonts w:cs="Wingdings"/>
    </w:rPr>
  </w:style>
  <w:style w:type="character" w:customStyle="1" w:styleId="ListLabel26">
    <w:name w:val="ListLabel 26"/>
    <w:rPr>
      <w:rFonts w:cs="Wingdings"/>
    </w:rPr>
  </w:style>
  <w:style w:type="character" w:customStyle="1" w:styleId="ListLabel27">
    <w:name w:val="ListLabel 27"/>
    <w:rPr>
      <w:rFonts w:cs="Wingdings"/>
    </w:rPr>
  </w:style>
  <w:style w:type="character" w:customStyle="1" w:styleId="ListLabel28">
    <w:name w:val="ListLabel 28"/>
    <w:rPr>
      <w:rFonts w:cs="Nobel-Book"/>
    </w:rPr>
  </w:style>
  <w:style w:type="character" w:customStyle="1" w:styleId="ListLabel29">
    <w:name w:val="ListLabel 29"/>
    <w:rPr>
      <w:rFonts w:cs="Wingdings"/>
    </w:rPr>
  </w:style>
  <w:style w:type="character" w:customStyle="1" w:styleId="ListLabel30">
    <w:name w:val="ListLabel 30"/>
    <w:rPr>
      <w:rFonts w:cs="Wingdings"/>
    </w:rPr>
  </w:style>
  <w:style w:type="character" w:customStyle="1" w:styleId="ListLabel31">
    <w:name w:val="ListLabel 31"/>
    <w:rPr>
      <w:rFonts w:cs="Wingdings"/>
    </w:rPr>
  </w:style>
  <w:style w:type="character" w:customStyle="1" w:styleId="ListLabel32">
    <w:name w:val="ListLabel 32"/>
    <w:rPr>
      <w:rFonts w:cs="Wingdings"/>
    </w:rPr>
  </w:style>
  <w:style w:type="character" w:customStyle="1" w:styleId="ListLabel33">
    <w:name w:val="ListLabel 33"/>
    <w:rPr>
      <w:rFonts w:cs="Wingdings"/>
    </w:rPr>
  </w:style>
  <w:style w:type="character" w:customStyle="1" w:styleId="ListLabel34">
    <w:name w:val="ListLabel 34"/>
    <w:rPr>
      <w:rFonts w:cs="Wingdings"/>
    </w:rPr>
  </w:style>
  <w:style w:type="character" w:customStyle="1" w:styleId="ListLabel35">
    <w:name w:val="ListLabel 35"/>
    <w:rPr>
      <w:rFonts w:cs="Wingdings"/>
    </w:rPr>
  </w:style>
  <w:style w:type="character" w:customStyle="1" w:styleId="ListLabel36">
    <w:name w:val="ListLabel 36"/>
    <w:rPr>
      <w:rFonts w:cs="Wingdings"/>
    </w:rPr>
  </w:style>
  <w:style w:type="paragraph" w:customStyle="1" w:styleId="Heading">
    <w:name w:val="Heading"/>
    <w:basedOn w:val="Normalny"/>
    <w:next w:val="Tekstpodstawowy"/>
    <w:pPr>
      <w:keepNext/>
      <w:spacing w:before="240" w:after="120"/>
    </w:pPr>
  </w:style>
  <w:style w:type="paragraph" w:styleId="Tekstpodstawowy">
    <w:name w:val="Body Text"/>
    <w:basedOn w:val="Normalny"/>
    <w:pPr>
      <w:spacing w:after="140" w:line="288"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style>
  <w:style w:type="paragraph" w:customStyle="1" w:styleId="Index">
    <w:name w:val="Index"/>
    <w:basedOn w:val="Normalny"/>
    <w:pPr>
      <w:suppressLineNumbers/>
    </w:pPr>
    <w:rPr>
      <w:rFonts w:cs="Arial"/>
    </w:rPr>
  </w:style>
  <w:style w:type="paragraph" w:customStyle="1" w:styleId="Bullets1">
    <w:name w:val="Bullets 1"/>
    <w:basedOn w:val="Normalny"/>
    <w:pPr>
      <w:spacing w:before="120" w:after="0" w:line="240" w:lineRule="exact"/>
      <w:jc w:val="both"/>
    </w:pPr>
  </w:style>
  <w:style w:type="paragraph" w:customStyle="1" w:styleId="Bullets2">
    <w:name w:val="Bullets 2"/>
    <w:basedOn w:val="Bullets1"/>
    <w:pPr>
      <w:spacing w:before="0"/>
    </w:pPr>
    <w:rPr>
      <w:spacing w:val="-4"/>
    </w:rPr>
  </w:style>
  <w:style w:type="paragraph" w:customStyle="1" w:styleId="Bulletstable">
    <w:name w:val="Bullets table"/>
    <w:basedOn w:val="Bullets2"/>
  </w:style>
  <w:style w:type="paragraph" w:customStyle="1" w:styleId="Lexustable">
    <w:name w:val="Lexus table"/>
    <w:basedOn w:val="Normalny"/>
    <w:pPr>
      <w:spacing w:after="200" w:line="276" w:lineRule="auto"/>
      <w:jc w:val="both"/>
    </w:pPr>
  </w:style>
  <w:style w:type="paragraph" w:customStyle="1" w:styleId="NormalbulletsA">
    <w:name w:val="NormalbulletsA"/>
    <w:basedOn w:val="Bullets1"/>
    <w:pPr>
      <w:tabs>
        <w:tab w:val="left" w:pos="180"/>
      </w:tabs>
      <w:ind w:left="180" w:hanging="180"/>
    </w:pPr>
  </w:style>
  <w:style w:type="paragraph" w:customStyle="1" w:styleId="NormalbulletsB">
    <w:name w:val="NormalbulletsB"/>
    <w:basedOn w:val="Bullets1"/>
    <w:pPr>
      <w:spacing w:before="0"/>
    </w:pPr>
    <w:rPr>
      <w:sz w:val="14"/>
    </w:rPr>
  </w:style>
  <w:style w:type="paragraph" w:customStyle="1" w:styleId="Normalbulletstable">
    <w:name w:val="Normalbulletstable"/>
    <w:basedOn w:val="Normalny"/>
    <w:pPr>
      <w:spacing w:after="0" w:line="240" w:lineRule="auto"/>
      <w:jc w:val="both"/>
    </w:pPr>
  </w:style>
  <w:style w:type="paragraph" w:customStyle="1" w:styleId="Normaltextbig">
    <w:name w:val="Normaltextbig"/>
    <w:basedOn w:val="Normalny"/>
    <w:pPr>
      <w:spacing w:before="140" w:after="0" w:line="240" w:lineRule="auto"/>
      <w:jc w:val="both"/>
    </w:pPr>
  </w:style>
  <w:style w:type="paragraph" w:customStyle="1" w:styleId="tablecontents">
    <w:name w:val="tablecontents"/>
    <w:basedOn w:val="Normalny"/>
    <w:pPr>
      <w:keepNext/>
      <w:pBdr>
        <w:top w:val="none" w:sz="0" w:space="0" w:color="000000"/>
        <w:left w:val="none" w:sz="0" w:space="0" w:color="000000"/>
        <w:bottom w:val="single" w:sz="24" w:space="1" w:color="C0C0C0"/>
        <w:right w:val="none" w:sz="0" w:space="0" w:color="000000"/>
      </w:pBdr>
      <w:shd w:val="clear" w:color="auto" w:fill="333333"/>
      <w:spacing w:after="0" w:line="400" w:lineRule="exact"/>
    </w:pPr>
  </w:style>
  <w:style w:type="paragraph" w:customStyle="1" w:styleId="Text">
    <w:name w:val="Text"/>
    <w:basedOn w:val="Normalny"/>
    <w:pPr>
      <w:spacing w:before="120" w:after="0" w:line="240" w:lineRule="exact"/>
      <w:jc w:val="both"/>
    </w:pPr>
  </w:style>
  <w:style w:type="paragraph" w:customStyle="1" w:styleId="Textbig">
    <w:name w:val="Text big"/>
    <w:basedOn w:val="Text"/>
    <w:pPr>
      <w:spacing w:before="140"/>
    </w:pPr>
    <w:rPr>
      <w:sz w:val="24"/>
    </w:rPr>
  </w:style>
  <w:style w:type="paragraph" w:customStyle="1" w:styleId="Texttable">
    <w:name w:val="Text table"/>
    <w:basedOn w:val="Text"/>
    <w:pPr>
      <w:spacing w:before="0"/>
      <w:jc w:val="left"/>
    </w:pPr>
    <w:rPr>
      <w:rFonts w:cs="Arial"/>
      <w:sz w:val="18"/>
    </w:rPr>
  </w:style>
  <w:style w:type="paragraph" w:customStyle="1" w:styleId="Title1">
    <w:name w:val="Title 1"/>
    <w:basedOn w:val="Nagwek2"/>
    <w:pPr>
      <w:keepLines w:val="0"/>
      <w:pBdr>
        <w:top w:val="none" w:sz="0" w:space="0" w:color="000000"/>
        <w:left w:val="none" w:sz="0" w:space="0" w:color="000000"/>
        <w:bottom w:val="single" w:sz="24" w:space="1" w:color="C0C0C0"/>
        <w:right w:val="none" w:sz="0" w:space="0" w:color="000000"/>
      </w:pBdr>
      <w:shd w:val="clear" w:color="auto" w:fill="333333"/>
      <w:spacing w:before="0" w:line="400" w:lineRule="exact"/>
    </w:pPr>
  </w:style>
  <w:style w:type="paragraph" w:customStyle="1" w:styleId="Title2">
    <w:name w:val="Title 2"/>
    <w:basedOn w:val="Nagwek3"/>
    <w:pPr>
      <w:keepNext w:val="0"/>
      <w:keepLines w:val="0"/>
      <w:pBdr>
        <w:top w:val="none" w:sz="0" w:space="0" w:color="000000"/>
        <w:left w:val="none" w:sz="0" w:space="0" w:color="000000"/>
        <w:bottom w:val="single" w:sz="24" w:space="1" w:color="999999"/>
        <w:right w:val="none" w:sz="0" w:space="0" w:color="000000"/>
      </w:pBdr>
      <w:tabs>
        <w:tab w:val="left" w:pos="709"/>
      </w:tabs>
      <w:spacing w:before="360" w:line="400" w:lineRule="exact"/>
      <w:ind w:left="709" w:hanging="709"/>
    </w:pPr>
  </w:style>
  <w:style w:type="paragraph" w:customStyle="1" w:styleId="Title3">
    <w:name w:val="Title 3"/>
    <w:basedOn w:val="Text"/>
    <w:pPr>
      <w:shd w:val="clear" w:color="auto" w:fill="C0C0C0"/>
      <w:spacing w:before="360" w:after="60" w:line="280" w:lineRule="exact"/>
    </w:pPr>
  </w:style>
  <w:style w:type="paragraph" w:customStyle="1" w:styleId="Title4">
    <w:name w:val="Title 4"/>
    <w:basedOn w:val="Normalny"/>
    <w:next w:val="Text"/>
    <w:pPr>
      <w:pBdr>
        <w:top w:val="none" w:sz="0" w:space="0" w:color="000000"/>
        <w:left w:val="none" w:sz="0" w:space="0" w:color="000000"/>
        <w:bottom w:val="single" w:sz="6" w:space="1" w:color="000001"/>
        <w:right w:val="none" w:sz="0" w:space="0" w:color="000000"/>
      </w:pBdr>
      <w:tabs>
        <w:tab w:val="left" w:pos="360"/>
      </w:tabs>
      <w:spacing w:before="360" w:after="120" w:line="240" w:lineRule="exact"/>
    </w:pPr>
  </w:style>
  <w:style w:type="paragraph" w:customStyle="1" w:styleId="Title5">
    <w:name w:val="Title 5"/>
    <w:basedOn w:val="Text"/>
    <w:pPr>
      <w:spacing w:before="480"/>
    </w:pPr>
  </w:style>
  <w:style w:type="paragraph" w:customStyle="1" w:styleId="titlelevel1">
    <w:name w:val="titlelevel1"/>
    <w:basedOn w:val="Nagwek2"/>
    <w:pPr>
      <w:keepLines w:val="0"/>
      <w:pBdr>
        <w:top w:val="none" w:sz="0" w:space="0" w:color="000000"/>
        <w:left w:val="none" w:sz="0" w:space="0" w:color="000000"/>
        <w:bottom w:val="single" w:sz="24" w:space="1" w:color="C0C0C0"/>
        <w:right w:val="none" w:sz="0" w:space="0" w:color="000000"/>
      </w:pBdr>
      <w:shd w:val="clear" w:color="auto" w:fill="333333"/>
      <w:spacing w:before="0" w:line="400" w:lineRule="exact"/>
    </w:pPr>
  </w:style>
  <w:style w:type="paragraph" w:customStyle="1" w:styleId="titlelevel2">
    <w:name w:val="titlelevel2"/>
    <w:basedOn w:val="Nagwek3"/>
    <w:pPr>
      <w:keepNext w:val="0"/>
      <w:keepLines w:val="0"/>
      <w:pBdr>
        <w:top w:val="none" w:sz="0" w:space="0" w:color="000000"/>
        <w:left w:val="none" w:sz="0" w:space="0" w:color="000000"/>
        <w:bottom w:val="single" w:sz="24" w:space="1" w:color="999999"/>
        <w:right w:val="none" w:sz="0" w:space="0" w:color="000000"/>
      </w:pBdr>
      <w:spacing w:before="360" w:line="400" w:lineRule="exact"/>
    </w:pPr>
  </w:style>
  <w:style w:type="paragraph" w:customStyle="1" w:styleId="titlelevel2b">
    <w:name w:val="titlelevel2b"/>
    <w:basedOn w:val="Normalny"/>
    <w:pPr>
      <w:shd w:val="clear" w:color="auto" w:fill="C0C0C0"/>
      <w:spacing w:before="360" w:after="60" w:line="240" w:lineRule="auto"/>
      <w:jc w:val="both"/>
    </w:pPr>
  </w:style>
  <w:style w:type="paragraph" w:customStyle="1" w:styleId="titlelevel3">
    <w:name w:val="titlelevel3"/>
    <w:basedOn w:val="Normalny"/>
    <w:pPr>
      <w:pBdr>
        <w:top w:val="none" w:sz="0" w:space="0" w:color="000000"/>
        <w:left w:val="none" w:sz="0" w:space="0" w:color="000000"/>
        <w:bottom w:val="single" w:sz="6" w:space="1" w:color="000001"/>
        <w:right w:val="none" w:sz="0" w:space="0" w:color="000000"/>
      </w:pBdr>
      <w:tabs>
        <w:tab w:val="left" w:pos="540"/>
        <w:tab w:val="left" w:pos="833"/>
      </w:tabs>
      <w:spacing w:before="360" w:after="0" w:line="240" w:lineRule="auto"/>
    </w:pPr>
  </w:style>
  <w:style w:type="paragraph" w:customStyle="1" w:styleId="titlelevel3b">
    <w:name w:val="titlelevel3b"/>
    <w:basedOn w:val="titlelevel3"/>
    <w:pPr>
      <w:tabs>
        <w:tab w:val="clear" w:pos="540"/>
        <w:tab w:val="clear" w:pos="833"/>
        <w:tab w:val="left" w:pos="360"/>
      </w:tabs>
    </w:pPr>
  </w:style>
  <w:style w:type="paragraph" w:customStyle="1" w:styleId="titlelevel4">
    <w:name w:val="titlelevel4"/>
    <w:basedOn w:val="Normalny"/>
    <w:pPr>
      <w:pBdr>
        <w:top w:val="none" w:sz="0" w:space="0" w:color="000000"/>
        <w:left w:val="none" w:sz="0" w:space="0" w:color="000000"/>
        <w:bottom w:val="single" w:sz="4" w:space="1" w:color="00000A"/>
        <w:right w:val="none" w:sz="0" w:space="0" w:color="000000"/>
      </w:pBdr>
      <w:spacing w:before="480" w:after="0" w:line="240" w:lineRule="exact"/>
      <w:jc w:val="both"/>
    </w:pPr>
  </w:style>
  <w:style w:type="paragraph" w:styleId="Nagwek">
    <w:name w:val="header"/>
    <w:basedOn w:val="Normalny"/>
    <w:pPr>
      <w:tabs>
        <w:tab w:val="center" w:pos="4513"/>
        <w:tab w:val="right" w:pos="9026"/>
      </w:tabs>
      <w:spacing w:after="0" w:line="240" w:lineRule="auto"/>
    </w:pPr>
  </w:style>
  <w:style w:type="paragraph" w:styleId="Stopka">
    <w:name w:val="footer"/>
    <w:basedOn w:val="Normalny"/>
    <w:pPr>
      <w:tabs>
        <w:tab w:val="center" w:pos="4513"/>
        <w:tab w:val="right" w:pos="9026"/>
      </w:tabs>
      <w:spacing w:after="0" w:line="240" w:lineRule="auto"/>
    </w:pPr>
  </w:style>
  <w:style w:type="paragraph" w:customStyle="1" w:styleId="Data1">
    <w:name w:val="Data1"/>
    <w:basedOn w:val="Normalny"/>
  </w:style>
  <w:style w:type="paragraph" w:customStyle="1" w:styleId="Akapitzlist1">
    <w:name w:val="Akapit z listą1"/>
    <w:basedOn w:val="Normalny"/>
    <w:pPr>
      <w:ind w:left="720"/>
      <w:contextualSpacing/>
    </w:pPr>
  </w:style>
  <w:style w:type="paragraph" w:customStyle="1" w:styleId="Tekstkomentarza1">
    <w:name w:val="Tekst komentarza1"/>
    <w:basedOn w:val="Normalny"/>
    <w:pPr>
      <w:spacing w:line="240" w:lineRule="auto"/>
    </w:pPr>
  </w:style>
  <w:style w:type="paragraph" w:customStyle="1" w:styleId="Tematkomentarza1">
    <w:name w:val="Temat komentarza1"/>
    <w:basedOn w:val="Tekstkomentarza1"/>
    <w:rPr>
      <w:b/>
      <w:bCs/>
    </w:rPr>
  </w:style>
  <w:style w:type="paragraph" w:customStyle="1" w:styleId="Tekstdymka1">
    <w:name w:val="Tekst dymka1"/>
    <w:basedOn w:val="Normalny"/>
    <w:pPr>
      <w:spacing w:after="0" w:line="240" w:lineRule="auto"/>
    </w:pPr>
  </w:style>
  <w:style w:type="paragraph" w:customStyle="1" w:styleId="Akapitzlist10">
    <w:name w:val="Akapit z listą1"/>
    <w:basedOn w:val="Normalny"/>
    <w:pPr>
      <w:spacing w:line="252" w:lineRule="auto"/>
      <w:ind w:left="720"/>
      <w:contextualSpacing/>
    </w:pPr>
  </w:style>
  <w:style w:type="paragraph" w:customStyle="1" w:styleId="FrameContents">
    <w:name w:val="Frame Contents"/>
    <w:basedOn w:val="Normalny"/>
  </w:style>
  <w:style w:type="character" w:styleId="Odwoaniedokomentarza">
    <w:name w:val="annotation reference"/>
    <w:basedOn w:val="Domylnaczcionkaakapitu"/>
    <w:uiPriority w:val="99"/>
    <w:semiHidden/>
    <w:unhideWhenUsed/>
    <w:rsid w:val="0098539C"/>
    <w:rPr>
      <w:sz w:val="16"/>
      <w:szCs w:val="16"/>
    </w:rPr>
  </w:style>
  <w:style w:type="paragraph" w:styleId="Tekstkomentarza">
    <w:name w:val="annotation text"/>
    <w:basedOn w:val="Normalny"/>
    <w:link w:val="TekstkomentarzaZnak1"/>
    <w:uiPriority w:val="99"/>
    <w:semiHidden/>
    <w:unhideWhenUsed/>
    <w:rsid w:val="0098539C"/>
    <w:pPr>
      <w:spacing w:line="240" w:lineRule="auto"/>
    </w:pPr>
  </w:style>
  <w:style w:type="character" w:customStyle="1" w:styleId="TekstkomentarzaZnak1">
    <w:name w:val="Tekst komentarza Znak1"/>
    <w:basedOn w:val="Domylnaczcionkaakapitu"/>
    <w:link w:val="Tekstkomentarza"/>
    <w:uiPriority w:val="99"/>
    <w:semiHidden/>
    <w:rsid w:val="0098539C"/>
    <w:rPr>
      <w:lang w:val="pl-PL" w:eastAsia="pl-PL"/>
    </w:rPr>
  </w:style>
  <w:style w:type="paragraph" w:styleId="Tematkomentarza">
    <w:name w:val="annotation subject"/>
    <w:basedOn w:val="Tekstkomentarza"/>
    <w:next w:val="Tekstkomentarza"/>
    <w:link w:val="TematkomentarzaZnak1"/>
    <w:uiPriority w:val="99"/>
    <w:semiHidden/>
    <w:unhideWhenUsed/>
    <w:rsid w:val="0098539C"/>
    <w:rPr>
      <w:b/>
      <w:bCs/>
    </w:rPr>
  </w:style>
  <w:style w:type="character" w:customStyle="1" w:styleId="TematkomentarzaZnak1">
    <w:name w:val="Temat komentarza Znak1"/>
    <w:basedOn w:val="TekstkomentarzaZnak1"/>
    <w:link w:val="Tematkomentarza"/>
    <w:uiPriority w:val="99"/>
    <w:semiHidden/>
    <w:rsid w:val="0098539C"/>
    <w:rPr>
      <w:b/>
      <w:bCs/>
      <w:lang w:val="pl-PL" w:eastAsia="pl-PL"/>
    </w:rPr>
  </w:style>
  <w:style w:type="paragraph" w:styleId="Tekstdymka">
    <w:name w:val="Balloon Text"/>
    <w:basedOn w:val="Normalny"/>
    <w:link w:val="TekstdymkaZnak1"/>
    <w:uiPriority w:val="99"/>
    <w:semiHidden/>
    <w:unhideWhenUsed/>
    <w:rsid w:val="0098539C"/>
    <w:pPr>
      <w:spacing w:after="0" w:line="240" w:lineRule="auto"/>
    </w:pPr>
    <w:rPr>
      <w:rFonts w:ascii="Segoe UI" w:hAnsi="Segoe UI" w:cs="Segoe UI"/>
      <w:sz w:val="18"/>
      <w:szCs w:val="18"/>
    </w:rPr>
  </w:style>
  <w:style w:type="character" w:customStyle="1" w:styleId="TekstdymkaZnak1">
    <w:name w:val="Tekst dymka Znak1"/>
    <w:basedOn w:val="Domylnaczcionkaakapitu"/>
    <w:link w:val="Tekstdymka"/>
    <w:uiPriority w:val="99"/>
    <w:semiHidden/>
    <w:rsid w:val="0098539C"/>
    <w:rPr>
      <w:rFonts w:ascii="Segoe UI" w:hAnsi="Segoe UI" w:cs="Segoe UI"/>
      <w:sz w:val="18"/>
      <w:szCs w:val="18"/>
      <w:lang w:val="pl-PL" w:eastAsia="pl-PL"/>
    </w:rPr>
  </w:style>
  <w:style w:type="character" w:styleId="Hipercze">
    <w:name w:val="Hyperlink"/>
    <w:basedOn w:val="Domylnaczcionkaakapitu"/>
    <w:uiPriority w:val="99"/>
    <w:unhideWhenUsed/>
    <w:rsid w:val="007C514B"/>
    <w:rPr>
      <w:color w:val="0000FF" w:themeColor="hyperlink"/>
      <w:u w:val="single"/>
    </w:rPr>
  </w:style>
  <w:style w:type="paragraph" w:styleId="Akapitzlist">
    <w:name w:val="List Paragraph"/>
    <w:basedOn w:val="Normalny"/>
    <w:uiPriority w:val="34"/>
    <w:qFormat/>
    <w:rsid w:val="00BA0D15"/>
    <w:pPr>
      <w:ind w:left="720"/>
      <w:contextualSpacing/>
    </w:pPr>
  </w:style>
  <w:style w:type="paragraph" w:styleId="NormalnyWeb">
    <w:name w:val="Normal (Web)"/>
    <w:basedOn w:val="Normalny"/>
    <w:uiPriority w:val="99"/>
    <w:unhideWhenUsed/>
    <w:rsid w:val="00FF7FCC"/>
    <w:pPr>
      <w:suppressAutoHyphens w:val="0"/>
      <w:spacing w:before="100" w:beforeAutospacing="1" w:after="100" w:afterAutospacing="1" w:line="240" w:lineRule="auto"/>
    </w:pPr>
    <w:rPr>
      <w:sz w:val="24"/>
      <w:szCs w:val="24"/>
      <w:lang w:val="en-US" w:eastAsia="en-US"/>
    </w:rPr>
  </w:style>
  <w:style w:type="paragraph" w:styleId="Tekstprzypisudolnego">
    <w:name w:val="footnote text"/>
    <w:basedOn w:val="Normalny"/>
    <w:link w:val="TekstprzypisudolnegoZnak"/>
    <w:uiPriority w:val="99"/>
    <w:semiHidden/>
    <w:unhideWhenUsed/>
    <w:rsid w:val="009703F6"/>
    <w:pPr>
      <w:suppressAutoHyphens w:val="0"/>
      <w:spacing w:after="0" w:line="240" w:lineRule="auto"/>
    </w:pPr>
    <w:rPr>
      <w:rFonts w:asciiTheme="minorHAnsi" w:eastAsiaTheme="minorHAnsi" w:hAnsiTheme="minorHAnsi" w:cstheme="minorBidi"/>
      <w:lang w:val="en-GB" w:eastAsia="en-US"/>
    </w:rPr>
  </w:style>
  <w:style w:type="character" w:customStyle="1" w:styleId="TekstprzypisudolnegoZnak">
    <w:name w:val="Tekst przypisu dolnego Znak"/>
    <w:basedOn w:val="Domylnaczcionkaakapitu"/>
    <w:link w:val="Tekstprzypisudolnego"/>
    <w:uiPriority w:val="99"/>
    <w:semiHidden/>
    <w:rsid w:val="009703F6"/>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9703F6"/>
    <w:rPr>
      <w:vertAlign w:val="superscript"/>
    </w:rPr>
  </w:style>
  <w:style w:type="character" w:styleId="Nierozpoznanawzmianka">
    <w:name w:val="Unresolved Mention"/>
    <w:basedOn w:val="Domylnaczcionkaakapitu"/>
    <w:uiPriority w:val="99"/>
    <w:semiHidden/>
    <w:unhideWhenUsed/>
    <w:rsid w:val="00BD59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48101">
      <w:bodyDiv w:val="1"/>
      <w:marLeft w:val="0"/>
      <w:marRight w:val="0"/>
      <w:marTop w:val="0"/>
      <w:marBottom w:val="0"/>
      <w:divBdr>
        <w:top w:val="none" w:sz="0" w:space="0" w:color="auto"/>
        <w:left w:val="none" w:sz="0" w:space="0" w:color="auto"/>
        <w:bottom w:val="none" w:sz="0" w:space="0" w:color="auto"/>
        <w:right w:val="none" w:sz="0" w:space="0" w:color="auto"/>
      </w:divBdr>
    </w:div>
    <w:div w:id="264971129">
      <w:bodyDiv w:val="1"/>
      <w:marLeft w:val="0"/>
      <w:marRight w:val="0"/>
      <w:marTop w:val="0"/>
      <w:marBottom w:val="0"/>
      <w:divBdr>
        <w:top w:val="none" w:sz="0" w:space="0" w:color="auto"/>
        <w:left w:val="none" w:sz="0" w:space="0" w:color="auto"/>
        <w:bottom w:val="none" w:sz="0" w:space="0" w:color="auto"/>
        <w:right w:val="none" w:sz="0" w:space="0" w:color="auto"/>
      </w:divBdr>
    </w:div>
    <w:div w:id="318001989">
      <w:bodyDiv w:val="1"/>
      <w:marLeft w:val="0"/>
      <w:marRight w:val="0"/>
      <w:marTop w:val="0"/>
      <w:marBottom w:val="0"/>
      <w:divBdr>
        <w:top w:val="none" w:sz="0" w:space="0" w:color="auto"/>
        <w:left w:val="none" w:sz="0" w:space="0" w:color="auto"/>
        <w:bottom w:val="none" w:sz="0" w:space="0" w:color="auto"/>
        <w:right w:val="none" w:sz="0" w:space="0" w:color="auto"/>
      </w:divBdr>
    </w:div>
    <w:div w:id="327372443">
      <w:bodyDiv w:val="1"/>
      <w:marLeft w:val="0"/>
      <w:marRight w:val="0"/>
      <w:marTop w:val="0"/>
      <w:marBottom w:val="0"/>
      <w:divBdr>
        <w:top w:val="none" w:sz="0" w:space="0" w:color="auto"/>
        <w:left w:val="none" w:sz="0" w:space="0" w:color="auto"/>
        <w:bottom w:val="none" w:sz="0" w:space="0" w:color="auto"/>
        <w:right w:val="none" w:sz="0" w:space="0" w:color="auto"/>
      </w:divBdr>
    </w:div>
    <w:div w:id="370155139">
      <w:bodyDiv w:val="1"/>
      <w:marLeft w:val="0"/>
      <w:marRight w:val="0"/>
      <w:marTop w:val="0"/>
      <w:marBottom w:val="0"/>
      <w:divBdr>
        <w:top w:val="none" w:sz="0" w:space="0" w:color="auto"/>
        <w:left w:val="none" w:sz="0" w:space="0" w:color="auto"/>
        <w:bottom w:val="none" w:sz="0" w:space="0" w:color="auto"/>
        <w:right w:val="none" w:sz="0" w:space="0" w:color="auto"/>
      </w:divBdr>
    </w:div>
    <w:div w:id="910316414">
      <w:bodyDiv w:val="1"/>
      <w:marLeft w:val="0"/>
      <w:marRight w:val="0"/>
      <w:marTop w:val="0"/>
      <w:marBottom w:val="0"/>
      <w:divBdr>
        <w:top w:val="none" w:sz="0" w:space="0" w:color="auto"/>
        <w:left w:val="none" w:sz="0" w:space="0" w:color="auto"/>
        <w:bottom w:val="none" w:sz="0" w:space="0" w:color="auto"/>
        <w:right w:val="none" w:sz="0" w:space="0" w:color="auto"/>
      </w:divBdr>
    </w:div>
    <w:div w:id="1567570099">
      <w:bodyDiv w:val="1"/>
      <w:marLeft w:val="0"/>
      <w:marRight w:val="0"/>
      <w:marTop w:val="0"/>
      <w:marBottom w:val="0"/>
      <w:divBdr>
        <w:top w:val="none" w:sz="0" w:space="0" w:color="auto"/>
        <w:left w:val="none" w:sz="0" w:space="0" w:color="auto"/>
        <w:bottom w:val="none" w:sz="0" w:space="0" w:color="auto"/>
        <w:right w:val="none" w:sz="0" w:space="0" w:color="auto"/>
      </w:divBdr>
    </w:div>
    <w:div w:id="1737317369">
      <w:bodyDiv w:val="1"/>
      <w:marLeft w:val="0"/>
      <w:marRight w:val="0"/>
      <w:marTop w:val="0"/>
      <w:marBottom w:val="0"/>
      <w:divBdr>
        <w:top w:val="none" w:sz="0" w:space="0" w:color="auto"/>
        <w:left w:val="none" w:sz="0" w:space="0" w:color="auto"/>
        <w:bottom w:val="none" w:sz="0" w:space="0" w:color="auto"/>
        <w:right w:val="none" w:sz="0" w:space="0" w:color="auto"/>
      </w:divBdr>
    </w:div>
    <w:div w:id="1844516055">
      <w:bodyDiv w:val="1"/>
      <w:marLeft w:val="0"/>
      <w:marRight w:val="0"/>
      <w:marTop w:val="0"/>
      <w:marBottom w:val="0"/>
      <w:divBdr>
        <w:top w:val="none" w:sz="0" w:space="0" w:color="auto"/>
        <w:left w:val="none" w:sz="0" w:space="0" w:color="auto"/>
        <w:bottom w:val="none" w:sz="0" w:space="0" w:color="auto"/>
        <w:right w:val="none" w:sz="0" w:space="0" w:color="auto"/>
      </w:divBdr>
    </w:div>
    <w:div w:id="2002931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tatto.com/" TargetMode="Externa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yperlink" Target="http://www.lexusdesignaward.com"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hyperlink" Target="http://www.lexusdesignev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clab.jp/"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yperlink" Target="http://www.lexusdesignaward.co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ntTable" Target="fontTable.xml"/><Relationship Id="rId10" Type="http://schemas.openxmlformats.org/officeDocument/2006/relationships/hyperlink" Target="http://doublenegatives.jp/"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yperlink" Target="http://lexus-int.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yperlink" Target="http://newsroom.lexus.eu" TargetMode="External"/><Relationship Id="rId48" Type="http://schemas.openxmlformats.org/officeDocument/2006/relationships/footer" Target="footer2.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a\AppData\Roaming\Skype\My%20Skype%20Received%20Files\Informacja_prasowa_Lexus.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930E6-D634-437D-B8CF-85B67C068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Informacja_prasowa_Lexus</Template>
  <TotalTime>81</TotalTime>
  <Pages>18</Pages>
  <Words>1942</Words>
  <Characters>11658</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LexusNews</dc:creator>
  <cp:lastModifiedBy>monika nimszke</cp:lastModifiedBy>
  <cp:revision>11</cp:revision>
  <cp:lastPrinted>2017-10-11T08:42:00Z</cp:lastPrinted>
  <dcterms:created xsi:type="dcterms:W3CDTF">2018-03-02T15:02:00Z</dcterms:created>
  <dcterms:modified xsi:type="dcterms:W3CDTF">2018-04-13T13:45:00Z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Toyota Motor Europe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Not Protected</vt:lpwstr>
  </property>
</Properties>
</file>