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054B4162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B31BC76" w:rsidR="003309CF" w:rsidRPr="00B14D43" w:rsidRDefault="00406DB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6F047D">
        <w:rPr>
          <w:rFonts w:ascii="NobelCE Lt" w:hAnsi="NobelCE Lt"/>
          <w:sz w:val="24"/>
          <w:szCs w:val="24"/>
        </w:rPr>
        <w:t>PAŹDZIERNIKA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28DC7936" w:rsidR="0061383D" w:rsidRPr="00B14D43" w:rsidRDefault="008B711D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ŁÓDŹ Z TYTUŁEM MECENASA ŁÓDZKIEJ KULTURY 2024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35A93250" w:rsidR="00B14D43" w:rsidRDefault="00C25CC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Salon </w:t>
      </w:r>
      <w:r w:rsidRPr="00C25CCB">
        <w:rPr>
          <w:rFonts w:ascii="NobelCE Lt" w:hAnsi="NobelCE Lt"/>
          <w:b/>
          <w:sz w:val="24"/>
          <w:szCs w:val="24"/>
        </w:rPr>
        <w:t>Lexus Łódź został uhonorowan</w:t>
      </w:r>
      <w:r>
        <w:rPr>
          <w:rFonts w:ascii="NobelCE Lt" w:hAnsi="NobelCE Lt"/>
          <w:b/>
          <w:sz w:val="24"/>
          <w:szCs w:val="24"/>
        </w:rPr>
        <w:t>y</w:t>
      </w:r>
      <w:r w:rsidRPr="00C25CCB">
        <w:rPr>
          <w:rFonts w:ascii="NobelCE Lt" w:hAnsi="NobelCE Lt"/>
          <w:b/>
          <w:sz w:val="24"/>
          <w:szCs w:val="24"/>
        </w:rPr>
        <w:t xml:space="preserve"> tytułem </w:t>
      </w:r>
      <w:r w:rsidR="00E831D0">
        <w:rPr>
          <w:rFonts w:ascii="NobelCE Lt" w:hAnsi="NobelCE Lt"/>
          <w:b/>
          <w:sz w:val="24"/>
          <w:szCs w:val="24"/>
        </w:rPr>
        <w:t>„</w:t>
      </w:r>
      <w:r w:rsidRPr="00C25CCB">
        <w:rPr>
          <w:rFonts w:ascii="NobelCE Lt" w:hAnsi="NobelCE Lt"/>
          <w:b/>
          <w:sz w:val="24"/>
          <w:szCs w:val="24"/>
        </w:rPr>
        <w:t xml:space="preserve">Mecenasa </w:t>
      </w:r>
      <w:r w:rsidR="00E831D0">
        <w:rPr>
          <w:rFonts w:ascii="NobelCE Lt" w:hAnsi="NobelCE Lt"/>
          <w:b/>
          <w:sz w:val="24"/>
          <w:szCs w:val="24"/>
        </w:rPr>
        <w:t>ł</w:t>
      </w:r>
      <w:r w:rsidRPr="00C25CCB">
        <w:rPr>
          <w:rFonts w:ascii="NobelCE Lt" w:hAnsi="NobelCE Lt"/>
          <w:b/>
          <w:sz w:val="24"/>
          <w:szCs w:val="24"/>
        </w:rPr>
        <w:t xml:space="preserve">ódzkiej </w:t>
      </w:r>
      <w:r w:rsidR="00E831D0">
        <w:rPr>
          <w:rFonts w:ascii="NobelCE Lt" w:hAnsi="NobelCE Lt"/>
          <w:b/>
          <w:sz w:val="24"/>
          <w:szCs w:val="24"/>
        </w:rPr>
        <w:t>k</w:t>
      </w:r>
      <w:r w:rsidRPr="00C25CCB">
        <w:rPr>
          <w:rFonts w:ascii="NobelCE Lt" w:hAnsi="NobelCE Lt"/>
          <w:b/>
          <w:sz w:val="24"/>
          <w:szCs w:val="24"/>
        </w:rPr>
        <w:t>ultury</w:t>
      </w:r>
      <w:r w:rsidR="00E831D0">
        <w:rPr>
          <w:rFonts w:ascii="NobelCE Lt" w:hAnsi="NobelCE Lt"/>
          <w:b/>
          <w:sz w:val="24"/>
          <w:szCs w:val="24"/>
        </w:rPr>
        <w:t>”</w:t>
      </w:r>
    </w:p>
    <w:p w14:paraId="7328368F" w14:textId="3D4B1AAD" w:rsidR="00B14D43" w:rsidRDefault="001903E8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Dealera</w:t>
      </w:r>
      <w:r w:rsidR="00E831D0">
        <w:rPr>
          <w:rFonts w:ascii="NobelCE Lt" w:hAnsi="NobelCE Lt"/>
          <w:b/>
          <w:sz w:val="24"/>
          <w:szCs w:val="24"/>
        </w:rPr>
        <w:t xml:space="preserve"> doceniono za </w:t>
      </w:r>
      <w:r w:rsidR="00E831D0" w:rsidRPr="00E831D0">
        <w:rPr>
          <w:rFonts w:ascii="NobelCE Lt" w:hAnsi="NobelCE Lt"/>
          <w:b/>
          <w:sz w:val="24"/>
          <w:szCs w:val="24"/>
        </w:rPr>
        <w:t>wsparci</w:t>
      </w:r>
      <w:r w:rsidR="00E831D0">
        <w:rPr>
          <w:rFonts w:ascii="NobelCE Lt" w:hAnsi="NobelCE Lt"/>
          <w:b/>
          <w:sz w:val="24"/>
          <w:szCs w:val="24"/>
        </w:rPr>
        <w:t>e</w:t>
      </w:r>
      <w:r w:rsidR="00E831D0" w:rsidRPr="00E831D0">
        <w:rPr>
          <w:rFonts w:ascii="NobelCE Lt" w:hAnsi="NobelCE Lt"/>
          <w:b/>
          <w:sz w:val="24"/>
          <w:szCs w:val="24"/>
        </w:rPr>
        <w:t xml:space="preserve"> wystaw stałych i czasowych Centralnego Muzeum Włókiennictwa oraz koncertów </w:t>
      </w:r>
      <w:proofErr w:type="spellStart"/>
      <w:r w:rsidR="00E831D0" w:rsidRPr="00E831D0">
        <w:rPr>
          <w:rFonts w:ascii="NobelCE Lt" w:hAnsi="NobelCE Lt"/>
          <w:b/>
          <w:sz w:val="24"/>
          <w:szCs w:val="24"/>
        </w:rPr>
        <w:t>Geyer</w:t>
      </w:r>
      <w:proofErr w:type="spellEnd"/>
      <w:r w:rsidR="00E831D0" w:rsidRPr="00E831D0">
        <w:rPr>
          <w:rFonts w:ascii="NobelCE Lt" w:hAnsi="NobelCE Lt"/>
          <w:b/>
          <w:sz w:val="24"/>
          <w:szCs w:val="24"/>
        </w:rPr>
        <w:t xml:space="preserve"> Music </w:t>
      </w:r>
      <w:proofErr w:type="spellStart"/>
      <w:r w:rsidR="00E831D0" w:rsidRPr="00E831D0">
        <w:rPr>
          <w:rFonts w:ascii="NobelCE Lt" w:hAnsi="NobelCE Lt"/>
          <w:b/>
          <w:sz w:val="24"/>
          <w:szCs w:val="24"/>
        </w:rPr>
        <w:t>Factory</w:t>
      </w:r>
      <w:proofErr w:type="spellEnd"/>
    </w:p>
    <w:p w14:paraId="68C1FB84" w14:textId="19EF5CB6" w:rsidR="00B14D43" w:rsidRDefault="00C25CC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</w:t>
      </w:r>
      <w:r w:rsidRPr="00C25CCB">
        <w:rPr>
          <w:rFonts w:ascii="NobelCE Lt" w:hAnsi="NobelCE Lt"/>
          <w:b/>
          <w:sz w:val="24"/>
          <w:szCs w:val="24"/>
        </w:rPr>
        <w:t>restiżowe wyróżnienie przyznawane jest od 2016 roku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5A0A206" w:rsidR="00E33830" w:rsidRDefault="00E831D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Miasto Łódź od 2016 roku nagradza przedsiębiorstwa, które w swoich działaniach w szczególny sposób wspierają </w:t>
      </w:r>
      <w:r w:rsidRPr="00E831D0">
        <w:rPr>
          <w:rFonts w:ascii="NobelCE Lt" w:hAnsi="NobelCE Lt"/>
          <w:bCs/>
          <w:sz w:val="24"/>
          <w:szCs w:val="24"/>
        </w:rPr>
        <w:t>łódzk</w:t>
      </w:r>
      <w:r>
        <w:rPr>
          <w:rFonts w:ascii="NobelCE Lt" w:hAnsi="NobelCE Lt"/>
          <w:bCs/>
          <w:sz w:val="24"/>
          <w:szCs w:val="24"/>
        </w:rPr>
        <w:t>ą</w:t>
      </w:r>
      <w:r w:rsidRPr="00E831D0">
        <w:rPr>
          <w:rFonts w:ascii="NobelCE Lt" w:hAnsi="NobelCE Lt"/>
          <w:bCs/>
          <w:sz w:val="24"/>
          <w:szCs w:val="24"/>
        </w:rPr>
        <w:t xml:space="preserve"> kultur</w:t>
      </w:r>
      <w:r>
        <w:rPr>
          <w:rFonts w:ascii="NobelCE Lt" w:hAnsi="NobelCE Lt"/>
          <w:bCs/>
          <w:sz w:val="24"/>
          <w:szCs w:val="24"/>
        </w:rPr>
        <w:t>ę</w:t>
      </w:r>
      <w:r w:rsidRPr="00E831D0">
        <w:rPr>
          <w:rFonts w:ascii="NobelCE Lt" w:hAnsi="NobelCE Lt"/>
          <w:bCs/>
          <w:sz w:val="24"/>
          <w:szCs w:val="24"/>
        </w:rPr>
        <w:t>, działalność charytatywną oraz wrażliwość na potrzeby społeczne</w:t>
      </w:r>
      <w:r>
        <w:rPr>
          <w:rFonts w:ascii="NobelCE Lt" w:hAnsi="NobelCE Lt"/>
          <w:bCs/>
          <w:sz w:val="24"/>
          <w:szCs w:val="24"/>
        </w:rPr>
        <w:t>. Firmom przyz</w:t>
      </w:r>
      <w:r w:rsidR="00651AD7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 xml:space="preserve">awany jest tytuł „Mecenasa łódzkiej kultury”, a w 2024 roku uhonorowano w ten sposób salon Lexus Łódź. Podczas uroczystej gali w Fabryce Sztuki prestiżowe wyróżnienie odebrał Roman </w:t>
      </w:r>
      <w:proofErr w:type="spellStart"/>
      <w:r>
        <w:rPr>
          <w:rFonts w:ascii="NobelCE Lt" w:hAnsi="NobelCE Lt"/>
          <w:bCs/>
          <w:sz w:val="24"/>
          <w:szCs w:val="24"/>
        </w:rPr>
        <w:t>Sabaj</w:t>
      </w:r>
      <w:proofErr w:type="spellEnd"/>
      <w:r>
        <w:rPr>
          <w:rFonts w:ascii="NobelCE Lt" w:hAnsi="NobelCE Lt"/>
          <w:bCs/>
          <w:sz w:val="24"/>
          <w:szCs w:val="24"/>
        </w:rPr>
        <w:t>, właściciel salonu.</w:t>
      </w:r>
    </w:p>
    <w:p w14:paraId="24CBAECC" w14:textId="77777777" w:rsidR="00E831D0" w:rsidRDefault="00E831D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39A27A" w14:textId="77777777" w:rsidR="00E831D0" w:rsidRDefault="00E831D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Łódź został nagrodzony za </w:t>
      </w:r>
      <w:r w:rsidRPr="00E831D0">
        <w:rPr>
          <w:rFonts w:ascii="NobelCE Lt" w:hAnsi="NobelCE Lt"/>
          <w:bCs/>
          <w:sz w:val="24"/>
          <w:szCs w:val="24"/>
        </w:rPr>
        <w:t xml:space="preserve">wsparcie wystaw stałych i czasowych Centralnego Muzeum Włókiennictwa oraz koncertów </w:t>
      </w:r>
      <w:proofErr w:type="spellStart"/>
      <w:r w:rsidRPr="00E831D0">
        <w:rPr>
          <w:rFonts w:ascii="NobelCE Lt" w:hAnsi="NobelCE Lt"/>
          <w:bCs/>
          <w:sz w:val="24"/>
          <w:szCs w:val="24"/>
        </w:rPr>
        <w:t>Geyer</w:t>
      </w:r>
      <w:proofErr w:type="spellEnd"/>
      <w:r w:rsidRPr="00E831D0">
        <w:rPr>
          <w:rFonts w:ascii="NobelCE Lt" w:hAnsi="NobelCE Lt"/>
          <w:bCs/>
          <w:sz w:val="24"/>
          <w:szCs w:val="24"/>
        </w:rPr>
        <w:t xml:space="preserve"> Music </w:t>
      </w:r>
      <w:proofErr w:type="spellStart"/>
      <w:r w:rsidRPr="00E831D0">
        <w:rPr>
          <w:rFonts w:ascii="NobelCE Lt" w:hAnsi="NobelCE Lt"/>
          <w:bCs/>
          <w:sz w:val="24"/>
          <w:szCs w:val="24"/>
        </w:rPr>
        <w:t>Factory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Łódzki salon Lexusa </w:t>
      </w:r>
      <w:r w:rsidRPr="00E831D0">
        <w:rPr>
          <w:rFonts w:ascii="NobelCE Lt" w:hAnsi="NobelCE Lt"/>
          <w:bCs/>
          <w:sz w:val="24"/>
          <w:szCs w:val="24"/>
        </w:rPr>
        <w:t>od lat wspiera lokalne działania nie tylko w obszarze kultury</w:t>
      </w:r>
      <w:r>
        <w:rPr>
          <w:rFonts w:ascii="NobelCE Lt" w:hAnsi="NobelCE Lt"/>
          <w:bCs/>
          <w:sz w:val="24"/>
          <w:szCs w:val="24"/>
        </w:rPr>
        <w:t>,</w:t>
      </w:r>
      <w:r w:rsidRPr="00E831D0">
        <w:rPr>
          <w:rFonts w:ascii="NobelCE Lt" w:hAnsi="NobelCE Lt"/>
          <w:bCs/>
          <w:sz w:val="24"/>
          <w:szCs w:val="24"/>
        </w:rPr>
        <w:t xml:space="preserve"> ale także na arenie sportowej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5878B254" w14:textId="77777777" w:rsidR="00E831D0" w:rsidRDefault="00E831D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D705FD" w14:textId="1F62FF11" w:rsidR="00E831D0" w:rsidRDefault="00E831D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czerwca 2024 roku Lexus Łódź współpracuje z </w:t>
      </w:r>
      <w:r w:rsidRPr="00E831D0">
        <w:rPr>
          <w:rFonts w:ascii="NobelCE Lt" w:hAnsi="NobelCE Lt"/>
          <w:bCs/>
          <w:sz w:val="24"/>
          <w:szCs w:val="24"/>
        </w:rPr>
        <w:t>Centraln</w:t>
      </w:r>
      <w:r>
        <w:rPr>
          <w:rFonts w:ascii="NobelCE Lt" w:hAnsi="NobelCE Lt"/>
          <w:bCs/>
          <w:sz w:val="24"/>
          <w:szCs w:val="24"/>
        </w:rPr>
        <w:t>ym</w:t>
      </w:r>
      <w:r w:rsidRPr="00E831D0">
        <w:rPr>
          <w:rFonts w:ascii="NobelCE Lt" w:hAnsi="NobelCE Lt"/>
          <w:bCs/>
          <w:sz w:val="24"/>
          <w:szCs w:val="24"/>
        </w:rPr>
        <w:t xml:space="preserve"> Muzeum Włókiennictwa</w:t>
      </w:r>
      <w:r>
        <w:rPr>
          <w:rFonts w:ascii="NobelCE Lt" w:hAnsi="NobelCE Lt"/>
          <w:bCs/>
          <w:sz w:val="24"/>
          <w:szCs w:val="24"/>
        </w:rPr>
        <w:t>, które</w:t>
      </w:r>
      <w:r w:rsidRPr="00E831D0">
        <w:rPr>
          <w:rFonts w:ascii="NobelCE Lt" w:hAnsi="NobelCE Lt"/>
          <w:bCs/>
          <w:sz w:val="24"/>
          <w:szCs w:val="24"/>
        </w:rPr>
        <w:t xml:space="preserve"> mieści się w Białej Fabryce </w:t>
      </w:r>
      <w:proofErr w:type="spellStart"/>
      <w:r w:rsidRPr="00E831D0">
        <w:rPr>
          <w:rFonts w:ascii="NobelCE Lt" w:hAnsi="NobelCE Lt"/>
          <w:bCs/>
          <w:sz w:val="24"/>
          <w:szCs w:val="24"/>
        </w:rPr>
        <w:t>Geyera</w:t>
      </w:r>
      <w:proofErr w:type="spellEnd"/>
      <w:r w:rsidRPr="00E831D0">
        <w:rPr>
          <w:rFonts w:ascii="NobelCE Lt" w:hAnsi="NobelCE Lt"/>
          <w:bCs/>
          <w:sz w:val="24"/>
          <w:szCs w:val="24"/>
        </w:rPr>
        <w:t xml:space="preserve"> w Łodzi przy ul. Piotrkowskiej 282</w:t>
      </w:r>
      <w:r>
        <w:rPr>
          <w:rFonts w:ascii="NobelCE Lt" w:hAnsi="NobelCE Lt"/>
          <w:bCs/>
          <w:sz w:val="24"/>
          <w:szCs w:val="24"/>
        </w:rPr>
        <w:t xml:space="preserve">. To </w:t>
      </w:r>
      <w:r w:rsidRPr="00E831D0">
        <w:rPr>
          <w:rFonts w:ascii="NobelCE Lt" w:hAnsi="NobelCE Lt"/>
          <w:bCs/>
          <w:sz w:val="24"/>
          <w:szCs w:val="24"/>
        </w:rPr>
        <w:t>największe w Europie muzeum poświęcone włókiennictwu i historii tkactwa</w:t>
      </w:r>
      <w:r>
        <w:rPr>
          <w:rFonts w:ascii="NobelCE Lt" w:hAnsi="NobelCE Lt"/>
          <w:bCs/>
          <w:sz w:val="24"/>
          <w:szCs w:val="24"/>
        </w:rPr>
        <w:t xml:space="preserve">, a partnerstwo z Lexus Łódź zainicjowała wystawa </w:t>
      </w:r>
      <w:proofErr w:type="spellStart"/>
      <w:r w:rsidRPr="00E831D0">
        <w:rPr>
          <w:rFonts w:ascii="NobelCE Lt" w:hAnsi="NobelCE Lt"/>
          <w:bCs/>
          <w:sz w:val="24"/>
          <w:szCs w:val="24"/>
        </w:rPr>
        <w:t>Arkadius</w:t>
      </w:r>
      <w:proofErr w:type="spellEnd"/>
      <w:r w:rsidRPr="00E831D0">
        <w:rPr>
          <w:rFonts w:ascii="NobelCE Lt" w:hAnsi="NobelCE Lt"/>
          <w:bCs/>
          <w:sz w:val="24"/>
          <w:szCs w:val="24"/>
        </w:rPr>
        <w:t xml:space="preserve"> „Wielkie namiętności. Konfrontacj</w:t>
      </w:r>
      <w:r>
        <w:rPr>
          <w:rFonts w:ascii="NobelCE Lt" w:hAnsi="NobelCE Lt"/>
          <w:bCs/>
          <w:sz w:val="24"/>
          <w:szCs w:val="24"/>
        </w:rPr>
        <w:t>e</w:t>
      </w:r>
      <w:r w:rsidRPr="00E831D0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. Przez cały czas w muzeum </w:t>
      </w:r>
      <w:r w:rsidRPr="00E831D0">
        <w:rPr>
          <w:rFonts w:ascii="NobelCE Lt" w:hAnsi="NobelCE Lt"/>
          <w:bCs/>
          <w:sz w:val="24"/>
          <w:szCs w:val="24"/>
        </w:rPr>
        <w:t xml:space="preserve">eksponowany jest </w:t>
      </w:r>
      <w:r>
        <w:rPr>
          <w:rFonts w:ascii="NobelCE Lt" w:hAnsi="NobelCE Lt"/>
          <w:bCs/>
          <w:sz w:val="24"/>
          <w:szCs w:val="24"/>
        </w:rPr>
        <w:t xml:space="preserve">też </w:t>
      </w:r>
      <w:r w:rsidRPr="00E831D0">
        <w:rPr>
          <w:rFonts w:ascii="NobelCE Lt" w:hAnsi="NobelCE Lt"/>
          <w:bCs/>
          <w:sz w:val="24"/>
          <w:szCs w:val="24"/>
        </w:rPr>
        <w:t xml:space="preserve">najnowszy model </w:t>
      </w:r>
      <w:r>
        <w:rPr>
          <w:rFonts w:ascii="NobelCE Lt" w:hAnsi="NobelCE Lt"/>
          <w:bCs/>
          <w:sz w:val="24"/>
          <w:szCs w:val="24"/>
        </w:rPr>
        <w:t xml:space="preserve">Lexusa - </w:t>
      </w:r>
      <w:r w:rsidRPr="00E831D0">
        <w:rPr>
          <w:rFonts w:ascii="NobelCE Lt" w:hAnsi="NobelCE Lt"/>
          <w:bCs/>
          <w:sz w:val="24"/>
          <w:szCs w:val="24"/>
        </w:rPr>
        <w:t>LBX, który idealnie wkomponował się w muzealny klimat.</w:t>
      </w:r>
    </w:p>
    <w:sectPr w:rsidR="00E83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E726" w14:textId="77777777" w:rsidR="004223AB" w:rsidRDefault="004223AB">
      <w:pPr>
        <w:spacing w:after="0" w:line="240" w:lineRule="auto"/>
      </w:pPr>
      <w:r>
        <w:separator/>
      </w:r>
    </w:p>
  </w:endnote>
  <w:endnote w:type="continuationSeparator" w:id="0">
    <w:p w14:paraId="59051172" w14:textId="77777777" w:rsidR="004223AB" w:rsidRDefault="0042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A038" w14:textId="77777777" w:rsidR="004223AB" w:rsidRDefault="004223AB">
      <w:pPr>
        <w:spacing w:after="0" w:line="240" w:lineRule="auto"/>
      </w:pPr>
      <w:r>
        <w:separator/>
      </w:r>
    </w:p>
  </w:footnote>
  <w:footnote w:type="continuationSeparator" w:id="0">
    <w:p w14:paraId="52A1A76B" w14:textId="77777777" w:rsidR="004223AB" w:rsidRDefault="0042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913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03E8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6DB5"/>
    <w:rsid w:val="00413043"/>
    <w:rsid w:val="0042126E"/>
    <w:rsid w:val="004223A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1AD7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0E9E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B711D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6C6A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2932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CCB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167B9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1DB0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5BD3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1D0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1</Pages>
  <Words>217</Words>
  <Characters>1238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2024-10-07T14:41:00Z</dcterms:created>
  <dcterms:modified xsi:type="dcterms:W3CDTF">2024-10-07T14:41:00Z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