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67CC63C" w:rsidR="003309CF" w:rsidRPr="00CA3C09" w:rsidRDefault="00D55770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10</w:t>
      </w:r>
      <w:r w:rsidR="003309CF" w:rsidRPr="00CA3C09">
        <w:rPr>
          <w:rFonts w:ascii="NobelCE Lt" w:hAnsi="NobelCE Lt"/>
          <w:sz w:val="24"/>
          <w:szCs w:val="24"/>
        </w:rPr>
        <w:t xml:space="preserve"> </w:t>
      </w:r>
      <w:r w:rsidR="00F46A36" w:rsidRPr="00CA3C09">
        <w:rPr>
          <w:rFonts w:ascii="NobelCE Lt" w:hAnsi="NobelCE Lt"/>
          <w:sz w:val="24"/>
          <w:szCs w:val="24"/>
        </w:rPr>
        <w:t>SIERPNIA</w:t>
      </w:r>
      <w:r w:rsidR="003309CF" w:rsidRPr="00CA3C09">
        <w:rPr>
          <w:rFonts w:ascii="NobelCE Lt" w:hAnsi="NobelCE Lt"/>
          <w:sz w:val="24"/>
          <w:szCs w:val="24"/>
        </w:rPr>
        <w:t xml:space="preserve"> 202</w:t>
      </w:r>
      <w:r w:rsidR="00E85B74" w:rsidRPr="00CA3C09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CA3C09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0BF5001" w:rsidR="00F35AB7" w:rsidRPr="00CA3C09" w:rsidRDefault="00CA3C09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CA3C09">
        <w:rPr>
          <w:rFonts w:ascii="NobelCE Lt" w:hAnsi="NobelCE Lt"/>
          <w:b/>
          <w:sz w:val="36"/>
          <w:szCs w:val="36"/>
        </w:rPr>
        <w:t xml:space="preserve">RZ SPORT CONCEPT ORAZ </w:t>
      </w:r>
      <w:r>
        <w:rPr>
          <w:rFonts w:ascii="NobelCE Lt" w:hAnsi="NobelCE Lt"/>
          <w:b/>
          <w:sz w:val="36"/>
          <w:szCs w:val="36"/>
        </w:rPr>
        <w:t xml:space="preserve">MODELE GX I TX </w:t>
      </w:r>
      <w:r w:rsidR="00696E72">
        <w:rPr>
          <w:rFonts w:ascii="NobelCE Lt" w:hAnsi="NobelCE Lt"/>
          <w:b/>
          <w:sz w:val="36"/>
          <w:szCs w:val="36"/>
        </w:rPr>
        <w:t>NA</w:t>
      </w:r>
      <w:r w:rsidR="00DE4B3B">
        <w:rPr>
          <w:rFonts w:ascii="NobelCE Lt" w:hAnsi="NobelCE Lt"/>
          <w:b/>
          <w:sz w:val="36"/>
          <w:szCs w:val="36"/>
        </w:rPr>
        <w:t xml:space="preserve"> WYSTAWIE LEXUSA PODCZAS</w:t>
      </w:r>
      <w:r w:rsidR="00696E72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MONTEREY CAR WEEK 2023</w:t>
      </w:r>
    </w:p>
    <w:bookmarkEnd w:id="0"/>
    <w:p w14:paraId="70C92A0A" w14:textId="1FEE4123" w:rsidR="0061383D" w:rsidRPr="00CA3C09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CA3C09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CD943F8" w:rsidR="007A1809" w:rsidRDefault="00696E7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Amerykańska premiera prototypowego Lexusa RZ Sport </w:t>
      </w:r>
      <w:proofErr w:type="spellStart"/>
      <w:r>
        <w:rPr>
          <w:rFonts w:ascii="NobelCE Lt" w:hAnsi="NobelCE Lt"/>
          <w:b/>
          <w:sz w:val="24"/>
          <w:szCs w:val="24"/>
        </w:rPr>
        <w:t>Concept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</w:p>
    <w:p w14:paraId="5AEF72E8" w14:textId="4138618A" w:rsidR="00F35AB7" w:rsidRDefault="00696E7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GX i TX – nowe SUV-y Lexusa na wystawie w </w:t>
      </w:r>
      <w:proofErr w:type="spellStart"/>
      <w:r w:rsidRPr="00696E72">
        <w:rPr>
          <w:rFonts w:ascii="NobelCE Lt" w:hAnsi="NobelCE Lt"/>
          <w:b/>
          <w:sz w:val="24"/>
          <w:szCs w:val="24"/>
        </w:rPr>
        <w:t>Pebble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r w:rsidRPr="00696E72">
        <w:rPr>
          <w:rFonts w:ascii="NobelCE Lt" w:hAnsi="NobelCE Lt"/>
          <w:b/>
          <w:sz w:val="24"/>
          <w:szCs w:val="24"/>
        </w:rPr>
        <w:t>Beach</w:t>
      </w:r>
    </w:p>
    <w:p w14:paraId="01CA26CE" w14:textId="08EFDF2A" w:rsidR="00E33830" w:rsidRDefault="00696E7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25-lecie Lexusa jako sponsora </w:t>
      </w:r>
      <w:proofErr w:type="spellStart"/>
      <w:r w:rsidRPr="00696E72">
        <w:rPr>
          <w:rFonts w:ascii="NobelCE Lt" w:hAnsi="NobelCE Lt"/>
          <w:b/>
          <w:sz w:val="24"/>
          <w:szCs w:val="24"/>
        </w:rPr>
        <w:t>Pebble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r w:rsidRPr="00696E72">
        <w:rPr>
          <w:rFonts w:ascii="NobelCE Lt" w:hAnsi="NobelCE Lt"/>
          <w:b/>
          <w:sz w:val="24"/>
          <w:szCs w:val="24"/>
        </w:rPr>
        <w:t>Beach</w:t>
      </w:r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696E72">
        <w:rPr>
          <w:rFonts w:ascii="NobelCE Lt" w:hAnsi="NobelCE Lt"/>
          <w:b/>
          <w:sz w:val="24"/>
          <w:szCs w:val="24"/>
        </w:rPr>
        <w:t>Concours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696E72">
        <w:rPr>
          <w:rFonts w:ascii="NobelCE Lt" w:hAnsi="NobelCE Lt"/>
          <w:b/>
          <w:sz w:val="24"/>
          <w:szCs w:val="24"/>
        </w:rPr>
        <w:t>d’Elegance</w:t>
      </w:r>
      <w:proofErr w:type="spellEnd"/>
      <w:r w:rsidRPr="00696E72">
        <w:rPr>
          <w:rFonts w:ascii="NobelCE Lt" w:hAnsi="NobelCE Lt"/>
          <w:b/>
          <w:sz w:val="24"/>
          <w:szCs w:val="24"/>
        </w:rPr>
        <w:t>®</w:t>
      </w:r>
    </w:p>
    <w:p w14:paraId="1A5EFFC7" w14:textId="6C31D112" w:rsidR="00DE4B3B" w:rsidRPr="00DE4B3B" w:rsidRDefault="00DE4B3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 w:rsidRPr="00DE4B3B">
        <w:rPr>
          <w:rFonts w:ascii="NobelCE Lt" w:hAnsi="NobelCE Lt"/>
          <w:b/>
          <w:sz w:val="24"/>
          <w:szCs w:val="24"/>
        </w:rPr>
        <w:t>Monterey</w:t>
      </w:r>
      <w:proofErr w:type="spellEnd"/>
      <w:r w:rsidRPr="00DE4B3B">
        <w:rPr>
          <w:rFonts w:ascii="NobelCE Lt" w:hAnsi="NobelCE Lt"/>
          <w:b/>
          <w:sz w:val="24"/>
          <w:szCs w:val="24"/>
        </w:rPr>
        <w:t xml:space="preserve"> Car </w:t>
      </w:r>
      <w:proofErr w:type="spellStart"/>
      <w:r w:rsidRPr="00DE4B3B">
        <w:rPr>
          <w:rFonts w:ascii="NobelCE Lt" w:hAnsi="NobelCE Lt"/>
          <w:b/>
          <w:sz w:val="24"/>
          <w:szCs w:val="24"/>
        </w:rPr>
        <w:t>Week</w:t>
      </w:r>
      <w:proofErr w:type="spellEnd"/>
      <w:r w:rsidRPr="00DE4B3B">
        <w:rPr>
          <w:rFonts w:ascii="NobelCE Lt" w:hAnsi="NobelCE Lt"/>
          <w:b/>
          <w:sz w:val="24"/>
          <w:szCs w:val="24"/>
        </w:rPr>
        <w:t xml:space="preserve"> 2023 odbędzie się w dniach </w:t>
      </w:r>
      <w:r>
        <w:rPr>
          <w:rFonts w:ascii="NobelCE Lt" w:hAnsi="NobelCE Lt"/>
          <w:b/>
          <w:sz w:val="24"/>
          <w:szCs w:val="24"/>
        </w:rPr>
        <w:t>17-20 sierpnia</w:t>
      </w:r>
    </w:p>
    <w:p w14:paraId="2F1815FC" w14:textId="77777777" w:rsidR="00F35AB7" w:rsidRPr="00DE4B3B" w:rsidRDefault="00F35AB7" w:rsidP="00F35AB7"/>
    <w:p w14:paraId="4591C511" w14:textId="0EBB685A" w:rsidR="0058020E" w:rsidRPr="00DE4B3B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E6DB02" w14:textId="4CA6FCA1" w:rsidR="009430A4" w:rsidRDefault="00696E72" w:rsidP="009430A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Monterey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</w:t>
      </w:r>
      <w:proofErr w:type="spellStart"/>
      <w:r>
        <w:rPr>
          <w:rFonts w:ascii="NobelCE Lt" w:hAnsi="NobelCE Lt"/>
          <w:bCs/>
          <w:sz w:val="24"/>
          <w:szCs w:val="24"/>
        </w:rPr>
        <w:t>Pebble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Beach to jedno z najbardziej prestiżowych wydarzeń</w:t>
      </w:r>
      <w:r w:rsidR="009430A4">
        <w:rPr>
          <w:rFonts w:ascii="NobelCE Lt" w:hAnsi="NobelCE Lt"/>
          <w:bCs/>
          <w:sz w:val="24"/>
          <w:szCs w:val="24"/>
        </w:rPr>
        <w:t xml:space="preserve"> motoryzacyjnych w USA. </w:t>
      </w:r>
      <w:r w:rsidR="009430A4" w:rsidRPr="00696E72">
        <w:rPr>
          <w:rFonts w:ascii="NobelCE Lt" w:hAnsi="NobelCE Lt"/>
          <w:bCs/>
          <w:sz w:val="24"/>
          <w:szCs w:val="24"/>
        </w:rPr>
        <w:t xml:space="preserve">Dla Lexusa to bardzo wyjątkowe miejsce, bo nieopodal mieści się siedziba studia </w:t>
      </w:r>
      <w:proofErr w:type="spellStart"/>
      <w:r w:rsidR="009430A4" w:rsidRPr="00696E72">
        <w:rPr>
          <w:rFonts w:ascii="NobelCE Lt" w:hAnsi="NobelCE Lt"/>
          <w:bCs/>
          <w:sz w:val="24"/>
          <w:szCs w:val="24"/>
        </w:rPr>
        <w:t>Calty</w:t>
      </w:r>
      <w:proofErr w:type="spellEnd"/>
      <w:r w:rsidR="009430A4" w:rsidRPr="00696E72">
        <w:rPr>
          <w:rFonts w:ascii="NobelCE Lt" w:hAnsi="NobelCE Lt"/>
          <w:bCs/>
          <w:sz w:val="24"/>
          <w:szCs w:val="24"/>
        </w:rPr>
        <w:t xml:space="preserve"> Design </w:t>
      </w:r>
      <w:proofErr w:type="spellStart"/>
      <w:r w:rsidR="009430A4" w:rsidRPr="00696E72">
        <w:rPr>
          <w:rFonts w:ascii="NobelCE Lt" w:hAnsi="NobelCE Lt"/>
          <w:bCs/>
          <w:sz w:val="24"/>
          <w:szCs w:val="24"/>
        </w:rPr>
        <w:t>Research</w:t>
      </w:r>
      <w:proofErr w:type="spellEnd"/>
      <w:r w:rsidR="009430A4" w:rsidRPr="00696E72">
        <w:rPr>
          <w:rFonts w:ascii="NobelCE Lt" w:hAnsi="NobelCE Lt"/>
          <w:bCs/>
          <w:sz w:val="24"/>
          <w:szCs w:val="24"/>
        </w:rPr>
        <w:t>, które odpowiada za koncepcj</w:t>
      </w:r>
      <w:r w:rsidR="009430A4">
        <w:rPr>
          <w:rFonts w:ascii="NobelCE Lt" w:hAnsi="NobelCE Lt"/>
          <w:bCs/>
          <w:sz w:val="24"/>
          <w:szCs w:val="24"/>
        </w:rPr>
        <w:t>e</w:t>
      </w:r>
      <w:r w:rsidR="009430A4" w:rsidRPr="00696E72">
        <w:rPr>
          <w:rFonts w:ascii="NobelCE Lt" w:hAnsi="NobelCE Lt"/>
          <w:bCs/>
          <w:sz w:val="24"/>
          <w:szCs w:val="24"/>
        </w:rPr>
        <w:t xml:space="preserve"> stylistyczn</w:t>
      </w:r>
      <w:r w:rsidR="009430A4">
        <w:rPr>
          <w:rFonts w:ascii="NobelCE Lt" w:hAnsi="NobelCE Lt"/>
          <w:bCs/>
          <w:sz w:val="24"/>
          <w:szCs w:val="24"/>
        </w:rPr>
        <w:t>e</w:t>
      </w:r>
      <w:r w:rsidR="009430A4" w:rsidRPr="00696E72">
        <w:rPr>
          <w:rFonts w:ascii="NobelCE Lt" w:hAnsi="NobelCE Lt"/>
          <w:bCs/>
          <w:sz w:val="24"/>
          <w:szCs w:val="24"/>
        </w:rPr>
        <w:t xml:space="preserve"> </w:t>
      </w:r>
      <w:r w:rsidR="009430A4">
        <w:rPr>
          <w:rFonts w:ascii="NobelCE Lt" w:hAnsi="NobelCE Lt"/>
          <w:bCs/>
          <w:sz w:val="24"/>
          <w:szCs w:val="24"/>
        </w:rPr>
        <w:t>wielu modeli marki</w:t>
      </w:r>
      <w:r w:rsidR="009430A4" w:rsidRPr="00696E72">
        <w:rPr>
          <w:rFonts w:ascii="NobelCE Lt" w:hAnsi="NobelCE Lt"/>
          <w:bCs/>
          <w:sz w:val="24"/>
          <w:szCs w:val="24"/>
        </w:rPr>
        <w:t>. Ponadto Lexus od 2</w:t>
      </w:r>
      <w:r w:rsidR="009430A4">
        <w:rPr>
          <w:rFonts w:ascii="NobelCE Lt" w:hAnsi="NobelCE Lt"/>
          <w:bCs/>
          <w:sz w:val="24"/>
          <w:szCs w:val="24"/>
        </w:rPr>
        <w:t>5</w:t>
      </w:r>
      <w:r w:rsidR="009430A4" w:rsidRPr="00696E72">
        <w:rPr>
          <w:rFonts w:ascii="NobelCE Lt" w:hAnsi="NobelCE Lt"/>
          <w:bCs/>
          <w:sz w:val="24"/>
          <w:szCs w:val="24"/>
        </w:rPr>
        <w:t xml:space="preserve"> lat sponsoruje </w:t>
      </w:r>
      <w:proofErr w:type="spellStart"/>
      <w:r w:rsidR="009430A4" w:rsidRPr="00696E72">
        <w:rPr>
          <w:rFonts w:ascii="NobelCE Lt" w:hAnsi="NobelCE Lt"/>
          <w:bCs/>
          <w:sz w:val="24"/>
          <w:szCs w:val="24"/>
        </w:rPr>
        <w:t>Pebble</w:t>
      </w:r>
      <w:proofErr w:type="spellEnd"/>
      <w:r w:rsidR="009430A4" w:rsidRPr="00696E72">
        <w:rPr>
          <w:rFonts w:ascii="NobelCE Lt" w:hAnsi="NobelCE Lt"/>
          <w:bCs/>
          <w:sz w:val="24"/>
          <w:szCs w:val="24"/>
        </w:rPr>
        <w:t xml:space="preserve"> Beach </w:t>
      </w:r>
      <w:proofErr w:type="spellStart"/>
      <w:r w:rsidR="009430A4" w:rsidRPr="00696E72">
        <w:rPr>
          <w:rFonts w:ascii="NobelCE Lt" w:hAnsi="NobelCE Lt"/>
          <w:bCs/>
          <w:sz w:val="24"/>
          <w:szCs w:val="24"/>
        </w:rPr>
        <w:t>Concours</w:t>
      </w:r>
      <w:proofErr w:type="spellEnd"/>
      <w:r w:rsidR="009430A4" w:rsidRPr="00696E72">
        <w:rPr>
          <w:rFonts w:ascii="NobelCE Lt" w:hAnsi="NobelCE Lt"/>
          <w:bCs/>
          <w:sz w:val="24"/>
          <w:szCs w:val="24"/>
        </w:rPr>
        <w:t xml:space="preserve"> d ’</w:t>
      </w:r>
      <w:proofErr w:type="spellStart"/>
      <w:r w:rsidR="009430A4" w:rsidRPr="00696E72">
        <w:rPr>
          <w:rFonts w:ascii="NobelCE Lt" w:hAnsi="NobelCE Lt"/>
          <w:bCs/>
          <w:sz w:val="24"/>
          <w:szCs w:val="24"/>
        </w:rPr>
        <w:t>Elegance</w:t>
      </w:r>
      <w:proofErr w:type="spellEnd"/>
      <w:r w:rsidR="009430A4" w:rsidRPr="00696E72">
        <w:rPr>
          <w:rFonts w:ascii="NobelCE Lt" w:hAnsi="NobelCE Lt"/>
          <w:bCs/>
          <w:sz w:val="24"/>
          <w:szCs w:val="24"/>
        </w:rPr>
        <w:t xml:space="preserve">®, czyli konkurs </w:t>
      </w:r>
      <w:r w:rsidR="00582D56">
        <w:rPr>
          <w:rFonts w:ascii="NobelCE Lt" w:hAnsi="NobelCE Lt"/>
          <w:bCs/>
          <w:sz w:val="24"/>
          <w:szCs w:val="24"/>
        </w:rPr>
        <w:t>designu</w:t>
      </w:r>
      <w:r w:rsidR="009430A4" w:rsidRPr="00696E72">
        <w:rPr>
          <w:rFonts w:ascii="NobelCE Lt" w:hAnsi="NobelCE Lt"/>
          <w:bCs/>
          <w:sz w:val="24"/>
          <w:szCs w:val="24"/>
        </w:rPr>
        <w:t xml:space="preserve"> samochodów, a od 2</w:t>
      </w:r>
      <w:r w:rsidR="009430A4">
        <w:rPr>
          <w:rFonts w:ascii="NobelCE Lt" w:hAnsi="NobelCE Lt"/>
          <w:bCs/>
          <w:sz w:val="24"/>
          <w:szCs w:val="24"/>
        </w:rPr>
        <w:t>1</w:t>
      </w:r>
      <w:r w:rsidR="009430A4" w:rsidRPr="00696E72">
        <w:rPr>
          <w:rFonts w:ascii="NobelCE Lt" w:hAnsi="NobelCE Lt"/>
          <w:bCs/>
          <w:sz w:val="24"/>
          <w:szCs w:val="24"/>
        </w:rPr>
        <w:t xml:space="preserve"> lat jest partnerem kompleksu </w:t>
      </w:r>
      <w:proofErr w:type="spellStart"/>
      <w:r w:rsidR="009430A4" w:rsidRPr="00696E72">
        <w:rPr>
          <w:rFonts w:ascii="NobelCE Lt" w:hAnsi="NobelCE Lt"/>
          <w:bCs/>
          <w:sz w:val="24"/>
          <w:szCs w:val="24"/>
        </w:rPr>
        <w:t>Pebble</w:t>
      </w:r>
      <w:proofErr w:type="spellEnd"/>
      <w:r w:rsidR="009430A4" w:rsidRPr="00696E72">
        <w:rPr>
          <w:rFonts w:ascii="NobelCE Lt" w:hAnsi="NobelCE Lt"/>
          <w:bCs/>
          <w:sz w:val="24"/>
          <w:szCs w:val="24"/>
        </w:rPr>
        <w:t xml:space="preserve"> Beach Resorts® z ikonicznym polem golfowym, na którego terenie prezentowane są auta.</w:t>
      </w:r>
    </w:p>
    <w:p w14:paraId="65C504ED" w14:textId="1C6CC6CD" w:rsidR="00696E72" w:rsidRDefault="00696E7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4C8F3F62" w:rsidR="00E33830" w:rsidRDefault="009430A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430A4">
        <w:rPr>
          <w:rFonts w:ascii="NobelCE Lt" w:hAnsi="NobelCE Lt"/>
          <w:bCs/>
          <w:sz w:val="24"/>
          <w:szCs w:val="24"/>
        </w:rPr>
        <w:t xml:space="preserve">Podczas </w:t>
      </w:r>
      <w:proofErr w:type="spellStart"/>
      <w:r w:rsidRPr="009430A4">
        <w:rPr>
          <w:rFonts w:ascii="NobelCE Lt" w:hAnsi="NobelCE Lt"/>
          <w:bCs/>
          <w:sz w:val="24"/>
          <w:szCs w:val="24"/>
        </w:rPr>
        <w:t>Monterey</w:t>
      </w:r>
      <w:proofErr w:type="spellEnd"/>
      <w:r w:rsidRPr="009430A4">
        <w:rPr>
          <w:rFonts w:ascii="NobelCE Lt" w:hAnsi="NobelCE Lt"/>
          <w:bCs/>
          <w:sz w:val="24"/>
          <w:szCs w:val="24"/>
        </w:rPr>
        <w:t xml:space="preserve"> Car </w:t>
      </w:r>
      <w:proofErr w:type="spellStart"/>
      <w:r w:rsidRPr="009430A4">
        <w:rPr>
          <w:rFonts w:ascii="NobelCE Lt" w:hAnsi="NobelCE Lt"/>
          <w:bCs/>
          <w:sz w:val="24"/>
          <w:szCs w:val="24"/>
        </w:rPr>
        <w:t>Week</w:t>
      </w:r>
      <w:proofErr w:type="spellEnd"/>
      <w:r w:rsidRPr="009430A4">
        <w:rPr>
          <w:rFonts w:ascii="NobelCE Lt" w:hAnsi="NobelCE Lt"/>
          <w:bCs/>
          <w:sz w:val="24"/>
          <w:szCs w:val="24"/>
        </w:rPr>
        <w:t xml:space="preserve"> 2023 Lexus </w:t>
      </w:r>
      <w:r w:rsidR="00B611AB">
        <w:rPr>
          <w:rFonts w:ascii="NobelCE Lt" w:hAnsi="NobelCE Lt"/>
          <w:bCs/>
          <w:sz w:val="24"/>
          <w:szCs w:val="24"/>
        </w:rPr>
        <w:t>pokaże</w:t>
      </w:r>
      <w:r w:rsidRPr="009430A4">
        <w:rPr>
          <w:rFonts w:ascii="NobelCE Lt" w:hAnsi="NobelCE Lt"/>
          <w:bCs/>
          <w:sz w:val="24"/>
          <w:szCs w:val="24"/>
        </w:rPr>
        <w:t xml:space="preserve"> po raz pierwszy </w:t>
      </w:r>
      <w:r>
        <w:rPr>
          <w:rFonts w:ascii="NobelCE Lt" w:hAnsi="NobelCE Lt"/>
          <w:bCs/>
          <w:sz w:val="24"/>
          <w:szCs w:val="24"/>
        </w:rPr>
        <w:t xml:space="preserve">w USA prototypowy model </w:t>
      </w:r>
      <w:r w:rsidR="00696E72" w:rsidRPr="009430A4">
        <w:rPr>
          <w:rFonts w:ascii="NobelCE Lt" w:hAnsi="NobelCE Lt"/>
          <w:bCs/>
          <w:sz w:val="24"/>
          <w:szCs w:val="24"/>
        </w:rPr>
        <w:t xml:space="preserve">RZ Sport </w:t>
      </w:r>
      <w:proofErr w:type="spellStart"/>
      <w:r w:rsidR="00696E72" w:rsidRPr="009430A4"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>. Samochód powstał na bazie elektrycznego RZ-a, ale ma mocniejszy napęd z dwoma silnikami elektrycznymi o mocy 150 kW każdy, które napędzają obie osie. W prototypowym modelu zmodyfikowano układ jezdny,</w:t>
      </w:r>
      <w:r w:rsidRPr="009430A4">
        <w:rPr>
          <w:rFonts w:ascii="NobelCE Lt" w:hAnsi="NobelCE Lt"/>
          <w:bCs/>
          <w:sz w:val="24"/>
          <w:szCs w:val="24"/>
        </w:rPr>
        <w:t xml:space="preserve"> obniżając zawieszenie o 35 mm, a także zastosowano nowe elementy zaprojektowane pod kątem jak największej wydajności aerodynamicznej. We wnętrzu</w:t>
      </w:r>
      <w:r>
        <w:rPr>
          <w:rFonts w:ascii="NobelCE Lt" w:hAnsi="NobelCE Lt"/>
          <w:bCs/>
          <w:sz w:val="24"/>
          <w:szCs w:val="24"/>
        </w:rPr>
        <w:t xml:space="preserve"> są</w:t>
      </w:r>
      <w:r w:rsidRPr="009430A4">
        <w:rPr>
          <w:rFonts w:ascii="NobelCE Lt" w:hAnsi="NobelCE Lt"/>
          <w:bCs/>
          <w:sz w:val="24"/>
          <w:szCs w:val="24"/>
        </w:rPr>
        <w:t xml:space="preserve"> cztery sportowe fotele, a z zewnątrz uwagę przyciągają uwagę duże, 21-calowe koła oraz dwukolorowe malowanie nadwozia. Delikatnie błyszczący biały lakier „</w:t>
      </w:r>
      <w:proofErr w:type="spellStart"/>
      <w:r w:rsidRPr="009430A4">
        <w:rPr>
          <w:rFonts w:ascii="NobelCE Lt" w:hAnsi="NobelCE Lt"/>
          <w:bCs/>
          <w:sz w:val="24"/>
          <w:szCs w:val="24"/>
        </w:rPr>
        <w:t>Hakugin</w:t>
      </w:r>
      <w:proofErr w:type="spellEnd"/>
      <w:r w:rsidRPr="009430A4">
        <w:rPr>
          <w:rFonts w:ascii="NobelCE Lt" w:hAnsi="NobelCE Lt"/>
          <w:bCs/>
          <w:sz w:val="24"/>
          <w:szCs w:val="24"/>
        </w:rPr>
        <w:t>” połączono z czarnym kontrastującym pasem, dodano też akcenty w kolorze niebieskim.</w:t>
      </w:r>
      <w:r w:rsidR="00DE4B3B">
        <w:rPr>
          <w:rFonts w:ascii="NobelCE Lt" w:hAnsi="NobelCE Lt"/>
          <w:bCs/>
          <w:sz w:val="24"/>
          <w:szCs w:val="24"/>
        </w:rPr>
        <w:t xml:space="preserve"> </w:t>
      </w:r>
    </w:p>
    <w:p w14:paraId="7CF3944A" w14:textId="77777777" w:rsidR="00DE4B3B" w:rsidRDefault="00DE4B3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6FE4B8" w14:textId="18592919" w:rsidR="00DE4B3B" w:rsidRPr="009430A4" w:rsidRDefault="00DE4B3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W </w:t>
      </w:r>
      <w:proofErr w:type="spellStart"/>
      <w:r>
        <w:rPr>
          <w:rFonts w:ascii="NobelCE Lt" w:hAnsi="NobelCE Lt"/>
          <w:bCs/>
          <w:sz w:val="24"/>
          <w:szCs w:val="24"/>
        </w:rPr>
        <w:t>Pebble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Beach Lexus pokaże także swoje rynkowe nowości. Ważne miejsce na wystawie zajmie LC 500 </w:t>
      </w:r>
      <w:proofErr w:type="spellStart"/>
      <w:r>
        <w:rPr>
          <w:rFonts w:ascii="NobelCE Lt" w:hAnsi="NobelCE Lt"/>
          <w:bCs/>
          <w:sz w:val="24"/>
          <w:szCs w:val="24"/>
        </w:rPr>
        <w:t>Inspiration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Series oraz dwa duże SUV-y, które nie są oferowane w Polsce. Lexus GX to prawdziwy samochód terenowy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ma nowy silnik </w:t>
      </w:r>
      <w:r w:rsidRPr="00DE4B3B">
        <w:rPr>
          <w:rFonts w:ascii="NobelCE Lt" w:hAnsi="NobelCE Lt"/>
          <w:bCs/>
          <w:sz w:val="24"/>
          <w:szCs w:val="24"/>
        </w:rPr>
        <w:t xml:space="preserve">3.5 l V6 z turbodoładowaniem ma 354 KM mocy i 650 </w:t>
      </w:r>
      <w:proofErr w:type="spellStart"/>
      <w:r w:rsidRPr="00DE4B3B">
        <w:rPr>
          <w:rFonts w:ascii="NobelCE Lt" w:hAnsi="NobelCE Lt"/>
          <w:bCs/>
          <w:sz w:val="24"/>
          <w:szCs w:val="24"/>
        </w:rPr>
        <w:t>Nm</w:t>
      </w:r>
      <w:proofErr w:type="spellEnd"/>
      <w:r w:rsidRPr="00DE4B3B">
        <w:rPr>
          <w:rFonts w:ascii="NobelCE Lt" w:hAnsi="NobelCE Lt"/>
          <w:bCs/>
          <w:sz w:val="24"/>
          <w:szCs w:val="24"/>
        </w:rPr>
        <w:t xml:space="preserve"> momentu obrotowego</w:t>
      </w:r>
      <w:r>
        <w:rPr>
          <w:rFonts w:ascii="NobelCE Lt" w:hAnsi="NobelCE Lt"/>
          <w:bCs/>
          <w:sz w:val="24"/>
          <w:szCs w:val="24"/>
        </w:rPr>
        <w:t>. Z kolei Lexus TX to zupełna nowość w gamie marki. Oferuje do 7 miejsc oraz trzy wersje silnikowe w tym dwie mocne hybrydy – TX 500h o mocy 371 KM oraz TX 550h+, hybryd</w:t>
      </w:r>
      <w:r w:rsidR="00E44400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 plug-in z silnikiem 3.5 l V6 o mocy 412 KM.</w:t>
      </w:r>
    </w:p>
    <w:p w14:paraId="6B7A16EB" w14:textId="77777777" w:rsidR="00696E72" w:rsidRDefault="00696E7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45B2D4" w14:textId="4CC51238" w:rsidR="00DE4B3B" w:rsidRPr="009430A4" w:rsidRDefault="00DE4B3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Odwiedzający </w:t>
      </w:r>
      <w:proofErr w:type="spellStart"/>
      <w:r>
        <w:rPr>
          <w:rFonts w:ascii="NobelCE Lt" w:hAnsi="NobelCE Lt"/>
          <w:bCs/>
          <w:sz w:val="24"/>
          <w:szCs w:val="24"/>
        </w:rPr>
        <w:t>Monterey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2023 będą mogli skorzystać z jazd testowy</w:t>
      </w:r>
      <w:r w:rsidR="00B611AB">
        <w:rPr>
          <w:rFonts w:ascii="NobelCE Lt" w:hAnsi="NobelCE Lt"/>
          <w:bCs/>
          <w:sz w:val="24"/>
          <w:szCs w:val="24"/>
        </w:rPr>
        <w:t>ch</w:t>
      </w:r>
      <w:r>
        <w:rPr>
          <w:rFonts w:ascii="NobelCE Lt" w:hAnsi="NobelCE Lt"/>
          <w:bCs/>
          <w:sz w:val="24"/>
          <w:szCs w:val="24"/>
        </w:rPr>
        <w:t xml:space="preserve"> na terenie </w:t>
      </w:r>
      <w:proofErr w:type="spellStart"/>
      <w:r>
        <w:rPr>
          <w:rFonts w:ascii="NobelCE Lt" w:hAnsi="NobelCE Lt"/>
          <w:bCs/>
          <w:sz w:val="24"/>
          <w:szCs w:val="24"/>
        </w:rPr>
        <w:t>Pebble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Beach Resorts</w:t>
      </w:r>
      <w:r w:rsidR="00B611AB" w:rsidRPr="00696E72">
        <w:rPr>
          <w:rFonts w:ascii="NobelCE Lt" w:hAnsi="NobelCE Lt"/>
          <w:bCs/>
          <w:sz w:val="24"/>
          <w:szCs w:val="24"/>
        </w:rPr>
        <w:t>®</w:t>
      </w:r>
      <w:r>
        <w:rPr>
          <w:rFonts w:ascii="NobelCE Lt" w:hAnsi="NobelCE Lt"/>
          <w:bCs/>
          <w:sz w:val="24"/>
          <w:szCs w:val="24"/>
        </w:rPr>
        <w:t xml:space="preserve">. Do dyspozycji gości oddane zostaną modele </w:t>
      </w:r>
      <w:r w:rsidRPr="00DE4B3B">
        <w:rPr>
          <w:rFonts w:ascii="NobelCE Lt" w:hAnsi="NobelCE Lt"/>
          <w:bCs/>
          <w:sz w:val="24"/>
          <w:szCs w:val="24"/>
        </w:rPr>
        <w:t xml:space="preserve">LC 500 </w:t>
      </w:r>
      <w:proofErr w:type="spellStart"/>
      <w:r w:rsidRPr="00DE4B3B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DE4B3B">
        <w:rPr>
          <w:rFonts w:ascii="NobelCE Lt" w:hAnsi="NobelCE Lt"/>
          <w:bCs/>
          <w:sz w:val="24"/>
          <w:szCs w:val="24"/>
        </w:rPr>
        <w:t xml:space="preserve">, IS 500, RZ 450e, NX 350h, LX 600 </w:t>
      </w:r>
      <w:r>
        <w:rPr>
          <w:rFonts w:ascii="NobelCE Lt" w:hAnsi="NobelCE Lt"/>
          <w:bCs/>
          <w:sz w:val="24"/>
          <w:szCs w:val="24"/>
        </w:rPr>
        <w:t>oraz</w:t>
      </w:r>
      <w:r w:rsidRPr="00DE4B3B">
        <w:rPr>
          <w:rFonts w:ascii="NobelCE Lt" w:hAnsi="NobelCE Lt"/>
          <w:bCs/>
          <w:sz w:val="24"/>
          <w:szCs w:val="24"/>
        </w:rPr>
        <w:t xml:space="preserve"> LS 500h.</w:t>
      </w:r>
    </w:p>
    <w:sectPr w:rsidR="00DE4B3B" w:rsidRPr="00943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7E62" w14:textId="77777777" w:rsidR="00104CE4" w:rsidRDefault="00104CE4">
      <w:pPr>
        <w:spacing w:after="0" w:line="240" w:lineRule="auto"/>
      </w:pPr>
      <w:r>
        <w:separator/>
      </w:r>
    </w:p>
  </w:endnote>
  <w:endnote w:type="continuationSeparator" w:id="0">
    <w:p w14:paraId="56206723" w14:textId="77777777" w:rsidR="00104CE4" w:rsidRDefault="0010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939D" w14:textId="77777777" w:rsidR="00104CE4" w:rsidRDefault="00104CE4">
      <w:pPr>
        <w:spacing w:after="0" w:line="240" w:lineRule="auto"/>
      </w:pPr>
      <w:r>
        <w:separator/>
      </w:r>
    </w:p>
  </w:footnote>
  <w:footnote w:type="continuationSeparator" w:id="0">
    <w:p w14:paraId="44C13A22" w14:textId="77777777" w:rsidR="00104CE4" w:rsidRDefault="0010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4CE4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333A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82D56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96E72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0A4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11AB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A3C09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5E1"/>
    <w:rsid w:val="00D53899"/>
    <w:rsid w:val="00D549C4"/>
    <w:rsid w:val="00D5531E"/>
    <w:rsid w:val="00D55770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E4B3B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400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2A9E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2023-08-10T11:40:00Z</dcterms:created>
  <dcterms:modified xsi:type="dcterms:W3CDTF">2023-08-10T11:40:00Z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