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762024" w:rsidRPr="00762024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1" w:name="_GoBack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REKORD ELSŐ FÉLÉVET ZÁRT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</w:t>
      </w:r>
    </w:p>
    <w:bookmarkEnd w:id="1"/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világszerte 360.045 új autót értékesített 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2019-es év első hat hónapjában (január-június)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, ami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 10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%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százalékkal szárnyalja túl a tavalyi év azonos időszakának e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redményét (2018. január-június), és </w:t>
      </w:r>
      <w:proofErr w:type="gramStart"/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abszolút</w:t>
      </w:r>
      <w:proofErr w:type="gramEnd"/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, történelmi értékesítési rekordot jelent. A környezetbarát öntöltő </w:t>
      </w:r>
      <w:proofErr w:type="gramStart"/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modellek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 globális értékesítése 34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%-</w:t>
      </w:r>
      <w:proofErr w:type="spellStart"/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al</w:t>
      </w:r>
      <w:proofErr w:type="spellEnd"/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, 121.234 darabra nőtt, ami a teljes eladott mennyiség 37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%-át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százalékát teszi ki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 – európai </w:t>
      </w:r>
      <w:r w:rsidR="00A77952">
        <w:rPr>
          <w:rFonts w:ascii="Arial" w:eastAsiaTheme="minorHAnsi" w:hAnsi="Arial" w:cs="Arial"/>
          <w:b/>
          <w:sz w:val="22"/>
          <w:szCs w:val="22"/>
          <w:lang w:val="hu-HU"/>
        </w:rPr>
        <w:t>szinten ugyanakkor 9</w:t>
      </w:r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5%-</w:t>
      </w:r>
      <w:proofErr w:type="spellStart"/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os</w:t>
      </w:r>
      <w:proofErr w:type="spellEnd"/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, Magyarországon pedig 99%-</w:t>
      </w:r>
      <w:proofErr w:type="spellStart"/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>os</w:t>
      </w:r>
      <w:proofErr w:type="spellEnd"/>
      <w:r w:rsidRPr="00762024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hibridek aránya a Lexus eladásokban.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A 2019-es naptári év eddigi eladásai azt mutatják, hogy a vásárlók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a már eddig is sikeres Lexus modellek, különösen a RX és NX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, valamint az IS és LS luxuslimuzinok mellett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>élénken érdeklődnek az új Lexus ES luxuslimuzin és az újonnan bevezetett L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exus UX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iránt. A számokból emellett kiviláglik az is, hogy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>Kínában látványosan megerősödött a luxusautó-piac.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62024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“Megtisztelő számunkra, hogy világszerte ennyi ember választotta a mi autóinkat. Idén az új Lexus RC F és a Lexus RX is megérkezik a márkakereskedésekbe, így a Lexus még inkább reflektorfénybe kerül majd. Mindeközben folyamatosan azon dolgozunk, hogy autóink továbbra is a lehető legmodernebb és </w:t>
      </w:r>
      <w:proofErr w:type="spellStart"/>
      <w:r w:rsidRPr="00762024">
        <w:rPr>
          <w:rFonts w:ascii="Arial" w:eastAsiaTheme="minorHAnsi" w:hAnsi="Arial" w:cs="Arial"/>
          <w:i/>
          <w:sz w:val="22"/>
          <w:szCs w:val="22"/>
          <w:lang w:val="hu-HU"/>
        </w:rPr>
        <w:t>legátgondoltabb</w:t>
      </w:r>
      <w:proofErr w:type="spellEnd"/>
      <w:r w:rsidRPr="00762024">
        <w:rPr>
          <w:rFonts w:ascii="Arial" w:eastAsiaTheme="minorHAnsi" w:hAnsi="Arial" w:cs="Arial"/>
          <w:i/>
          <w:sz w:val="22"/>
          <w:szCs w:val="22"/>
          <w:lang w:val="hu-HU"/>
        </w:rPr>
        <w:t xml:space="preserve"> járművek legyenek, amelyek gondos kézműves kidolgozással, a részletekre fordított legnagyobb figyelemmel készülnek. Autógyártóként is és </w:t>
      </w:r>
      <w:proofErr w:type="gramStart"/>
      <w:r w:rsidRPr="00762024">
        <w:rPr>
          <w:rFonts w:ascii="Arial" w:eastAsiaTheme="minorHAnsi" w:hAnsi="Arial" w:cs="Arial"/>
          <w:i/>
          <w:sz w:val="22"/>
          <w:szCs w:val="22"/>
          <w:lang w:val="hu-HU"/>
        </w:rPr>
        <w:t>luxus</w:t>
      </w:r>
      <w:proofErr w:type="gramEnd"/>
      <w:r w:rsidRPr="00762024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életstílus-márkaként is olyan élményeket szeretnénk kínálni, amelyek messze túlsz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árnyalják vásárlóink elvárásait.</w:t>
      </w:r>
      <w:r w:rsidRPr="00762024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proofErr w:type="spellStart"/>
      <w:r w:rsidRPr="00762024">
        <w:rPr>
          <w:rFonts w:ascii="Arial" w:eastAsiaTheme="minorHAnsi" w:hAnsi="Arial" w:cs="Arial"/>
          <w:sz w:val="22"/>
          <w:szCs w:val="22"/>
          <w:lang w:val="hu-HU"/>
        </w:rPr>
        <w:t>Yoshihiro</w:t>
      </w:r>
      <w:proofErr w:type="spell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62024">
        <w:rPr>
          <w:rFonts w:ascii="Arial" w:eastAsiaTheme="minorHAnsi" w:hAnsi="Arial" w:cs="Arial"/>
          <w:sz w:val="22"/>
          <w:szCs w:val="22"/>
          <w:lang w:val="hu-HU"/>
        </w:rPr>
        <w:t>Sawa</w:t>
      </w:r>
      <w:proofErr w:type="spell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, a Lexus </w:t>
      </w:r>
      <w:r>
        <w:rPr>
          <w:rFonts w:ascii="Arial" w:eastAsiaTheme="minorHAnsi" w:hAnsi="Arial" w:cs="Arial"/>
          <w:sz w:val="22"/>
          <w:szCs w:val="22"/>
          <w:lang w:val="hu-HU"/>
        </w:rPr>
        <w:t>világszintű elnöke.</w:t>
      </w:r>
    </w:p>
    <w:p w:rsidR="00A77952" w:rsidRDefault="00A77952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62024" w:rsidRPr="00A77952" w:rsidRDefault="00A77952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77952">
        <w:rPr>
          <w:rFonts w:ascii="Arial" w:eastAsiaTheme="minorHAnsi" w:hAnsi="Arial" w:cs="Arial"/>
          <w:b/>
          <w:sz w:val="22"/>
          <w:szCs w:val="22"/>
          <w:lang w:val="hu-HU"/>
        </w:rPr>
        <w:t>Szárnyaló európai eladások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62024">
        <w:rPr>
          <w:rFonts w:ascii="Arial" w:eastAsiaTheme="minorHAnsi" w:hAnsi="Arial" w:cs="Arial"/>
          <w:sz w:val="22"/>
          <w:szCs w:val="22"/>
          <w:lang w:val="hu-HU"/>
        </w:rPr>
        <w:t>A Lexus 2019 első félévében is egyre növekvő iramot diktált az európai piacon. Annak ellenére, hogy a prémium szegmens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 xml:space="preserve"> eladásai némileg (2%-</w:t>
      </w:r>
      <w:proofErr w:type="spellStart"/>
      <w:r w:rsidR="00A77952">
        <w:rPr>
          <w:rFonts w:ascii="Arial" w:eastAsiaTheme="minorHAnsi" w:hAnsi="Arial" w:cs="Arial"/>
          <w:sz w:val="22"/>
          <w:szCs w:val="22"/>
          <w:lang w:val="hu-HU"/>
        </w:rPr>
        <w:t>al</w:t>
      </w:r>
      <w:proofErr w:type="spellEnd"/>
      <w:r w:rsidRPr="00762024">
        <w:rPr>
          <w:rFonts w:ascii="Arial" w:eastAsiaTheme="minorHAnsi" w:hAnsi="Arial" w:cs="Arial"/>
          <w:sz w:val="22"/>
          <w:szCs w:val="22"/>
          <w:lang w:val="hu-HU"/>
        </w:rPr>
        <w:t>) csökkentek, a Lexus érté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>kesítési eredménye 5%-</w:t>
      </w:r>
      <w:proofErr w:type="spellStart"/>
      <w:r w:rsidR="00A77952">
        <w:rPr>
          <w:rFonts w:ascii="Arial" w:eastAsiaTheme="minorHAnsi" w:hAnsi="Arial" w:cs="Arial"/>
          <w:sz w:val="22"/>
          <w:szCs w:val="22"/>
          <w:lang w:val="hu-HU"/>
        </w:rPr>
        <w:t>al</w:t>
      </w:r>
      <w:proofErr w:type="spellEnd"/>
      <w:r w:rsidRPr="00762024">
        <w:rPr>
          <w:rFonts w:ascii="Arial" w:eastAsiaTheme="minorHAnsi" w:hAnsi="Arial" w:cs="Arial"/>
          <w:sz w:val="22"/>
          <w:szCs w:val="22"/>
          <w:lang w:val="hu-HU"/>
        </w:rPr>
        <w:t>, 40.450 darabra nőtt. Több fontos piacon is sikerült jelentős növekedést elérni, például Olaszo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>rszágban (+51%), Németországban (+33%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>)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>, Spanyolországban (+19%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>)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>, Lengyelországban (+13%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>)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>, Franciaországban (+12%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>) és az Eg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>yesült Királyságban (+8%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>).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E fellendülés hajtóereje elsősorban 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két vadonatúj 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 xml:space="preserve"> Lexus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modell, az UX </w:t>
      </w:r>
      <w:proofErr w:type="gramStart"/>
      <w:r w:rsidRPr="00762024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62024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és az ES luxuslimuzin volt. Az értékesítés első 5 hónapjában máris 8532 darab UX talált gazdára, ami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azt jelenti, hogy a piac kiválóan fogadta a Lexus első modelljét a gyorsan gyarapodó prémium </w:t>
      </w:r>
      <w:proofErr w:type="gramStart"/>
      <w:r w:rsidRPr="00762024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762024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szegmensben.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A legnagyobb mérvű növekedést az ES </w:t>
      </w:r>
      <w:proofErr w:type="gramStart"/>
      <w:r w:rsidRPr="00762024">
        <w:rPr>
          <w:rFonts w:ascii="Arial" w:eastAsiaTheme="minorHAnsi" w:hAnsi="Arial" w:cs="Arial"/>
          <w:sz w:val="22"/>
          <w:szCs w:val="22"/>
          <w:lang w:val="hu-HU"/>
        </w:rPr>
        <w:t>produkálta</w:t>
      </w:r>
      <w:proofErr w:type="gram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(+387 százalék, 3012 eladott autó), miután az új generációs modell az egész európai piacon megjelent 2018 végén.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A Lexus összesen 28.006 darab öntöltő </w:t>
      </w:r>
      <w:proofErr w:type="gramStart"/>
      <w:r w:rsidRPr="00762024">
        <w:rPr>
          <w:rFonts w:ascii="Arial" w:eastAsiaTheme="minorHAnsi" w:hAnsi="Arial" w:cs="Arial"/>
          <w:sz w:val="22"/>
          <w:szCs w:val="22"/>
          <w:lang w:val="hu-HU"/>
        </w:rPr>
        <w:t>hibridet</w:t>
      </w:r>
      <w:proofErr w:type="gram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adott el Euró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 xml:space="preserve">pában 2019 első félévében (+17%)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>a 2018. j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>anuár-júniusi időszakhoz képest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>, így a márka továbbra is az autók villamosításának éllovasának számít. A Nyugat- és Közép-Európa ország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>aiban eladott Lexus modellek 95%-</w:t>
      </w:r>
      <w:proofErr w:type="gramStart"/>
      <w:r w:rsidR="00A77952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="00A7795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>öntöltő hibrid hajtású volt.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62024" w:rsidRPr="00A77952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77952">
        <w:rPr>
          <w:rFonts w:ascii="Arial" w:eastAsiaTheme="minorHAnsi" w:hAnsi="Arial" w:cs="Arial"/>
          <w:b/>
          <w:sz w:val="22"/>
          <w:szCs w:val="22"/>
          <w:lang w:val="hu-HU"/>
        </w:rPr>
        <w:t>A 2019-es naptári év eddigi értékesítési eredménye régiónként: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Észak-Amerika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ab/>
        <w:t>: 149 ezer db (+1% a tavalyi évhez képest)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62024">
        <w:rPr>
          <w:rFonts w:ascii="Arial" w:eastAsiaTheme="minorHAnsi" w:hAnsi="Arial" w:cs="Arial"/>
          <w:sz w:val="22"/>
          <w:szCs w:val="22"/>
          <w:lang w:val="hu-HU"/>
        </w:rPr>
        <w:t>Kína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 xml:space="preserve"> (és Hongkong)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ab/>
        <w:t>: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A77952">
        <w:rPr>
          <w:rFonts w:ascii="Arial" w:eastAsiaTheme="minorHAnsi" w:hAnsi="Arial" w:cs="Arial"/>
          <w:sz w:val="22"/>
          <w:szCs w:val="22"/>
          <w:lang w:val="hu-HU"/>
        </w:rPr>
        <w:t xml:space="preserve">95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ezer db (+36% a tavalyi évhez képest) 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gramStart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Európa                 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ab/>
        <w:t>:</w:t>
      </w:r>
      <w:proofErr w:type="gram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40 ezer db (+5% a tavalyi évhez képest)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gramStart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Japán                     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ab/>
        <w:t>:</w:t>
      </w:r>
      <w:proofErr w:type="gram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32 ezer db (-4% a tavalyi évhez képest)  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gramStart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Közel-Kelet         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ab/>
        <w:t>:</w:t>
      </w:r>
      <w:proofErr w:type="gram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16 ezer db (+9% a tavalyi évhez képest)</w:t>
      </w:r>
    </w:p>
    <w:p w:rsidR="00762024" w:rsidRPr="00762024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gramStart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Távol-Kelet                </w:t>
      </w:r>
      <w:r w:rsidRPr="00762024">
        <w:rPr>
          <w:rFonts w:ascii="Arial" w:eastAsiaTheme="minorHAnsi" w:hAnsi="Arial" w:cs="Arial"/>
          <w:sz w:val="22"/>
          <w:szCs w:val="22"/>
          <w:lang w:val="hu-HU"/>
        </w:rPr>
        <w:tab/>
        <w:t>:</w:t>
      </w:r>
      <w:proofErr w:type="gramEnd"/>
      <w:r w:rsidRPr="00762024">
        <w:rPr>
          <w:rFonts w:ascii="Arial" w:eastAsiaTheme="minorHAnsi" w:hAnsi="Arial" w:cs="Arial"/>
          <w:sz w:val="22"/>
          <w:szCs w:val="22"/>
          <w:lang w:val="hu-HU"/>
        </w:rPr>
        <w:t xml:space="preserve"> 18 ezer db (+17% a tavalyi évhez képest)</w:t>
      </w:r>
    </w:p>
    <w:p w:rsidR="00762024" w:rsidRPr="00762024" w:rsidRDefault="00762024" w:rsidP="00A77952">
      <w:pPr>
        <w:pStyle w:val="PlainText"/>
        <w:spacing w:line="360" w:lineRule="auto"/>
        <w:jc w:val="center"/>
        <w:rPr>
          <w:rFonts w:ascii="Arial" w:eastAsiaTheme="minorHAnsi" w:hAnsi="Arial" w:cs="Arial"/>
          <w:sz w:val="22"/>
          <w:szCs w:val="22"/>
          <w:lang w:val="hu-HU"/>
        </w:rPr>
      </w:pPr>
    </w:p>
    <w:p w:rsidR="00762024" w:rsidRPr="00762024" w:rsidRDefault="00762024" w:rsidP="00A77952">
      <w:pPr>
        <w:pStyle w:val="PlainText"/>
        <w:spacing w:line="360" w:lineRule="auto"/>
        <w:jc w:val="center"/>
        <w:rPr>
          <w:rFonts w:ascii="Arial" w:eastAsiaTheme="minorHAnsi" w:hAnsi="Arial" w:cs="Arial"/>
          <w:sz w:val="22"/>
          <w:szCs w:val="22"/>
          <w:lang w:val="hu-HU"/>
        </w:rPr>
      </w:pPr>
      <w:r w:rsidRPr="00762024">
        <w:rPr>
          <w:rFonts w:ascii="Arial" w:eastAsiaTheme="minorHAnsi" w:hAnsi="Arial" w:cs="Arial"/>
          <w:sz w:val="22"/>
          <w:szCs w:val="22"/>
          <w:lang w:val="hu-HU"/>
        </w:rPr>
        <w:t># # #</w:t>
      </w:r>
    </w:p>
    <w:p w:rsidR="00762024" w:rsidRPr="00A77952" w:rsidRDefault="00A77952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18"/>
          <w:szCs w:val="18"/>
          <w:lang w:val="hu-HU"/>
        </w:rPr>
      </w:pPr>
      <w:r w:rsidRPr="00A77952">
        <w:rPr>
          <w:rFonts w:ascii="Arial" w:eastAsiaTheme="minorHAnsi" w:hAnsi="Arial" w:cs="Arial"/>
          <w:b/>
          <w:sz w:val="18"/>
          <w:szCs w:val="18"/>
          <w:lang w:val="hu-HU"/>
        </w:rPr>
        <w:t>A Lexus</w:t>
      </w:r>
    </w:p>
    <w:p w:rsidR="00762024" w:rsidRPr="00A77952" w:rsidRDefault="00762024" w:rsidP="00762024">
      <w:pPr>
        <w:pStyle w:val="PlainText"/>
        <w:spacing w:line="360" w:lineRule="auto"/>
        <w:jc w:val="both"/>
        <w:rPr>
          <w:rFonts w:ascii="Arial" w:eastAsiaTheme="minorHAnsi" w:hAnsi="Arial" w:cs="Arial"/>
          <w:sz w:val="18"/>
          <w:szCs w:val="18"/>
          <w:lang w:val="hu-HU"/>
        </w:rPr>
      </w:pPr>
      <w:r w:rsidRPr="00A77952">
        <w:rPr>
          <w:rFonts w:ascii="Arial" w:eastAsiaTheme="minorHAnsi" w:hAnsi="Arial" w:cs="Arial"/>
          <w:sz w:val="18"/>
          <w:szCs w:val="18"/>
          <w:lang w:val="hu-HU"/>
        </w:rPr>
        <w:t xml:space="preserve">Az 1989-ben színre lépő Lexus egy </w:t>
      </w:r>
      <w:proofErr w:type="gramStart"/>
      <w:r w:rsidRPr="00A77952">
        <w:rPr>
          <w:rFonts w:ascii="Arial" w:eastAsiaTheme="minorHAnsi" w:hAnsi="Arial" w:cs="Arial"/>
          <w:sz w:val="18"/>
          <w:szCs w:val="18"/>
          <w:lang w:val="hu-HU"/>
        </w:rPr>
        <w:t>globális</w:t>
      </w:r>
      <w:proofErr w:type="gramEnd"/>
      <w:r w:rsidRPr="00A77952">
        <w:rPr>
          <w:rFonts w:ascii="Arial" w:eastAsiaTheme="minorHAnsi" w:hAnsi="Arial" w:cs="Arial"/>
          <w:sz w:val="18"/>
          <w:szCs w:val="18"/>
          <w:lang w:val="hu-HU"/>
        </w:rPr>
        <w:t xml:space="preserve"> életstílus-márka, amely a prémium járművek teljes skáláját kínálja, köztük az LS, ES és IS </w:t>
      </w:r>
      <w:proofErr w:type="spellStart"/>
      <w:r w:rsidRPr="00A77952">
        <w:rPr>
          <w:rFonts w:ascii="Arial" w:eastAsiaTheme="minorHAnsi" w:hAnsi="Arial" w:cs="Arial"/>
          <w:sz w:val="18"/>
          <w:szCs w:val="18"/>
          <w:lang w:val="hu-HU"/>
        </w:rPr>
        <w:t>szedánokat</w:t>
      </w:r>
      <w:proofErr w:type="spellEnd"/>
      <w:r w:rsidRPr="00A77952">
        <w:rPr>
          <w:rFonts w:ascii="Arial" w:eastAsiaTheme="minorHAnsi" w:hAnsi="Arial" w:cs="Arial"/>
          <w:sz w:val="18"/>
          <w:szCs w:val="18"/>
          <w:lang w:val="hu-HU"/>
        </w:rPr>
        <w:t xml:space="preserve">, az CT ferdehátút, az LC és RC kupékat, az UX </w:t>
      </w:r>
      <w:proofErr w:type="spellStart"/>
      <w:r w:rsidRPr="00A77952">
        <w:rPr>
          <w:rFonts w:ascii="Arial" w:eastAsiaTheme="minorHAnsi" w:hAnsi="Arial" w:cs="Arial"/>
          <w:sz w:val="18"/>
          <w:szCs w:val="18"/>
          <w:lang w:val="hu-HU"/>
        </w:rPr>
        <w:t>crossovert</w:t>
      </w:r>
      <w:proofErr w:type="spellEnd"/>
      <w:r w:rsidRPr="00A77952">
        <w:rPr>
          <w:rFonts w:ascii="Arial" w:eastAsiaTheme="minorHAnsi" w:hAnsi="Arial" w:cs="Arial"/>
          <w:sz w:val="18"/>
          <w:szCs w:val="18"/>
          <w:lang w:val="hu-HU"/>
        </w:rPr>
        <w:t>, valamint az NX, RX, GS és LX SUV-modelleket. A merész formaterveiről, kimagasló kidolgozási minőségéről és kifinomult technológiáiról közismert Lexus a személyre szabott szolgáltatások különleges szintjét kínálja, hogy lenyűgöző élményeket teremtsen ügyfelei számára.</w:t>
      </w:r>
      <w:r w:rsidR="00A77952" w:rsidRPr="00A77952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r w:rsidRPr="00A77952">
        <w:rPr>
          <w:rFonts w:ascii="Arial" w:eastAsiaTheme="minorHAnsi" w:hAnsi="Arial" w:cs="Arial"/>
          <w:sz w:val="18"/>
          <w:szCs w:val="18"/>
          <w:lang w:val="hu-HU"/>
        </w:rPr>
        <w:t xml:space="preserve">Eddig több mint 1,5 millió öntöltő </w:t>
      </w:r>
      <w:proofErr w:type="gramStart"/>
      <w:r w:rsidRPr="00A77952">
        <w:rPr>
          <w:rFonts w:ascii="Arial" w:eastAsiaTheme="minorHAnsi" w:hAnsi="Arial" w:cs="Arial"/>
          <w:sz w:val="18"/>
          <w:szCs w:val="18"/>
          <w:lang w:val="hu-HU"/>
        </w:rPr>
        <w:t>hibrid</w:t>
      </w:r>
      <w:proofErr w:type="gramEnd"/>
      <w:r w:rsidRPr="00A77952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r w:rsidR="00A77952" w:rsidRPr="00A77952">
        <w:rPr>
          <w:rFonts w:ascii="Arial" w:eastAsiaTheme="minorHAnsi" w:hAnsi="Arial" w:cs="Arial"/>
          <w:sz w:val="18"/>
          <w:szCs w:val="18"/>
          <w:lang w:val="hu-HU"/>
        </w:rPr>
        <w:t xml:space="preserve">elektromos </w:t>
      </w:r>
      <w:r w:rsidRPr="00A77952">
        <w:rPr>
          <w:rFonts w:ascii="Arial" w:eastAsiaTheme="minorHAnsi" w:hAnsi="Arial" w:cs="Arial"/>
          <w:sz w:val="18"/>
          <w:szCs w:val="18"/>
          <w:lang w:val="hu-HU"/>
        </w:rPr>
        <w:t xml:space="preserve">Lexus kelt el világszerte, így a márka diktálja a tempót a prémium piac modelljeinek villamosítása terén. Európában a Lexus összesen 76.188 autót értékesített 2018-ban, immár öt éve folyamatosan növelve eladásait a régióban. A Lexus tervei szerint 2020-ra ez a mennyiség 100.000 darabra nő majd, amiben komoly szerepet játszhat az UX </w:t>
      </w:r>
      <w:proofErr w:type="gramStart"/>
      <w:r w:rsidRPr="00A77952">
        <w:rPr>
          <w:rFonts w:ascii="Arial" w:eastAsiaTheme="minorHAnsi" w:hAnsi="Arial" w:cs="Arial"/>
          <w:sz w:val="18"/>
          <w:szCs w:val="18"/>
          <w:lang w:val="hu-HU"/>
        </w:rPr>
        <w:t>kompakt</w:t>
      </w:r>
      <w:proofErr w:type="gramEnd"/>
      <w:r w:rsidRPr="00A77952">
        <w:rPr>
          <w:rFonts w:ascii="Arial" w:eastAsiaTheme="minorHAnsi" w:hAnsi="Arial" w:cs="Arial"/>
          <w:sz w:val="18"/>
          <w:szCs w:val="18"/>
          <w:lang w:val="hu-HU"/>
        </w:rPr>
        <w:t xml:space="preserve"> </w:t>
      </w:r>
      <w:proofErr w:type="spellStart"/>
      <w:r w:rsidRPr="00A77952">
        <w:rPr>
          <w:rFonts w:ascii="Arial" w:eastAsiaTheme="minorHAnsi" w:hAnsi="Arial" w:cs="Arial"/>
          <w:sz w:val="18"/>
          <w:szCs w:val="18"/>
          <w:lang w:val="hu-HU"/>
        </w:rPr>
        <w:t>crossover</w:t>
      </w:r>
      <w:proofErr w:type="spellEnd"/>
      <w:r w:rsidRPr="00A77952">
        <w:rPr>
          <w:rFonts w:ascii="Arial" w:eastAsiaTheme="minorHAnsi" w:hAnsi="Arial" w:cs="Arial"/>
          <w:sz w:val="18"/>
          <w:szCs w:val="18"/>
          <w:lang w:val="hu-HU"/>
        </w:rPr>
        <w:t xml:space="preserve"> és az ES felsővezetői limuzin nemrégiben történt bemutatása is. Világszinten a Lexus mintegy 700.000 autót értékesített a 2018-as évben, amivel a világ negyedik legnagyobb luxusautó-gyártójának számít.</w:t>
      </w:r>
    </w:p>
    <w:p w:rsidR="00A77952" w:rsidRDefault="00A77952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A77952" w:rsidRDefault="00A77952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DB3C8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82" w:rsidRDefault="00F41882" w:rsidP="00566E8D">
      <w:pPr>
        <w:spacing w:after="0" w:line="240" w:lineRule="auto"/>
      </w:pPr>
      <w:r>
        <w:separator/>
      </w:r>
    </w:p>
  </w:endnote>
  <w:endnote w:type="continuationSeparator" w:id="0">
    <w:p w:rsidR="00F41882" w:rsidRDefault="00F4188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82" w:rsidRDefault="00F41882" w:rsidP="00566E8D">
      <w:pPr>
        <w:spacing w:after="0" w:line="240" w:lineRule="auto"/>
      </w:pPr>
      <w:r>
        <w:separator/>
      </w:r>
    </w:p>
  </w:footnote>
  <w:footnote w:type="continuationSeparator" w:id="0">
    <w:p w:rsidR="00F41882" w:rsidRDefault="00F4188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5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1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E795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79DC-D256-4310-8967-3BC83EBD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2019-08-08T08:16:00Z</dcterms:created>
  <dcterms:modified xsi:type="dcterms:W3CDTF">2019-08-08T08:16:00Z</dcterms:modified>
</cp:coreProperties>
</file>