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582" w:rsidRPr="0055056C" w:rsidRDefault="00E27582" w:rsidP="00E27582">
      <w:pPr>
        <w:spacing w:after="0" w:line="300" w:lineRule="auto"/>
        <w:jc w:val="center"/>
        <w:rPr>
          <w:rFonts w:ascii="Arial" w:hAnsi="Arial" w:cs="Arial"/>
          <w:b/>
          <w:caps/>
          <w:sz w:val="24"/>
          <w:szCs w:val="24"/>
          <w:lang w:val="hu-HU"/>
        </w:rPr>
      </w:pPr>
    </w:p>
    <w:p w:rsidR="0084716A" w:rsidRDefault="0084716A" w:rsidP="0084716A">
      <w:pPr>
        <w:spacing w:after="0" w:line="300" w:lineRule="auto"/>
        <w:jc w:val="center"/>
        <w:rPr>
          <w:rFonts w:ascii="Arial" w:hAnsi="Arial" w:cs="Arial"/>
          <w:b/>
          <w:caps/>
          <w:sz w:val="24"/>
          <w:szCs w:val="24"/>
          <w:lang w:val="hu-HU"/>
        </w:rPr>
      </w:pPr>
      <w:r w:rsidRPr="0084716A">
        <w:rPr>
          <w:rFonts w:ascii="Arial" w:hAnsi="Arial" w:cs="Arial"/>
          <w:b/>
          <w:caps/>
          <w:sz w:val="24"/>
          <w:szCs w:val="24"/>
          <w:lang w:val="hu-HU"/>
        </w:rPr>
        <w:t>SOROZ</w:t>
      </w:r>
      <w:r>
        <w:rPr>
          <w:rFonts w:ascii="Arial" w:hAnsi="Arial" w:cs="Arial"/>
          <w:b/>
          <w:caps/>
          <w:sz w:val="24"/>
          <w:szCs w:val="24"/>
          <w:lang w:val="hu-HU"/>
        </w:rPr>
        <w:t xml:space="preserve">ATBAN NYOLCADIK ALKALOMMAL </w:t>
      </w:r>
      <w:r w:rsidR="00E91D34">
        <w:rPr>
          <w:rFonts w:ascii="Arial" w:hAnsi="Arial" w:cs="Arial"/>
          <w:b/>
          <w:caps/>
          <w:sz w:val="24"/>
          <w:szCs w:val="24"/>
          <w:lang w:val="hu-HU"/>
        </w:rPr>
        <w:t>AZ ÉLEN AZ</w:t>
      </w:r>
      <w:r w:rsidRPr="0084716A">
        <w:rPr>
          <w:rFonts w:ascii="Arial" w:hAnsi="Arial" w:cs="Arial"/>
          <w:b/>
          <w:caps/>
          <w:sz w:val="24"/>
          <w:szCs w:val="24"/>
          <w:lang w:val="hu-HU"/>
        </w:rPr>
        <w:t xml:space="preserve"> </w:t>
      </w:r>
      <w:r>
        <w:rPr>
          <w:rFonts w:ascii="Arial" w:hAnsi="Arial" w:cs="Arial"/>
          <w:b/>
          <w:caps/>
          <w:sz w:val="24"/>
          <w:szCs w:val="24"/>
          <w:lang w:val="hu-HU"/>
        </w:rPr>
        <w:t>ÜGYFÉLELÉGEDETTSÉG</w:t>
      </w:r>
      <w:r w:rsidR="00E91D34">
        <w:rPr>
          <w:rFonts w:ascii="Arial" w:hAnsi="Arial" w:cs="Arial"/>
          <w:b/>
          <w:caps/>
          <w:sz w:val="24"/>
          <w:szCs w:val="24"/>
          <w:lang w:val="hu-HU"/>
        </w:rPr>
        <w:t xml:space="preserve"> TERÉN A LEXUS</w:t>
      </w:r>
      <w:bookmarkStart w:id="0" w:name="_GoBack"/>
      <w:bookmarkEnd w:id="0"/>
      <w:r w:rsidRPr="0084716A">
        <w:rPr>
          <w:rFonts w:ascii="Arial" w:hAnsi="Arial" w:cs="Arial"/>
          <w:b/>
          <w:caps/>
          <w:sz w:val="24"/>
          <w:szCs w:val="24"/>
          <w:lang w:val="hu-HU"/>
        </w:rPr>
        <w:t xml:space="preserve"> NORVÉGIÁBAN</w:t>
      </w:r>
    </w:p>
    <w:p w:rsidR="0084716A" w:rsidRPr="0084716A" w:rsidRDefault="0084716A" w:rsidP="0084716A">
      <w:pPr>
        <w:spacing w:after="0" w:line="300" w:lineRule="auto"/>
        <w:jc w:val="center"/>
        <w:rPr>
          <w:rFonts w:ascii="Arial" w:hAnsi="Arial" w:cs="Arial" w:hint="eastAsia"/>
          <w:b/>
          <w:caps/>
          <w:sz w:val="24"/>
          <w:szCs w:val="24"/>
          <w:lang w:val="hu-HU"/>
        </w:rPr>
      </w:pPr>
    </w:p>
    <w:p w:rsidR="0084716A" w:rsidRPr="0084716A" w:rsidRDefault="0084716A" w:rsidP="0084716A">
      <w:pPr>
        <w:pStyle w:val="PlainText"/>
        <w:spacing w:line="360" w:lineRule="auto"/>
        <w:jc w:val="both"/>
        <w:rPr>
          <w:rFonts w:ascii="Arial" w:eastAsiaTheme="minorHAnsi" w:hAnsi="Arial" w:cs="Arial"/>
          <w:b/>
          <w:sz w:val="22"/>
          <w:szCs w:val="22"/>
          <w:lang w:val="hu-HU"/>
        </w:rPr>
      </w:pPr>
      <w:r w:rsidRPr="0084716A">
        <w:rPr>
          <w:rFonts w:ascii="Arial" w:eastAsiaTheme="minorHAnsi" w:hAnsi="Arial" w:cs="Arial"/>
          <w:b/>
          <w:sz w:val="22"/>
          <w:szCs w:val="22"/>
          <w:lang w:val="hu-HU"/>
        </w:rPr>
        <w:t xml:space="preserve">A Lexus Norvégiában újra egyértelmű győztese lett a nagy presztízsű </w:t>
      </w:r>
      <w:proofErr w:type="spellStart"/>
      <w:r w:rsidRPr="0084716A">
        <w:rPr>
          <w:rFonts w:ascii="Arial" w:eastAsiaTheme="minorHAnsi" w:hAnsi="Arial" w:cs="Arial"/>
          <w:b/>
          <w:sz w:val="22"/>
          <w:szCs w:val="22"/>
          <w:lang w:val="hu-HU"/>
        </w:rPr>
        <w:t>A</w:t>
      </w:r>
      <w:r w:rsidRPr="0084716A">
        <w:rPr>
          <w:rFonts w:ascii="Arial" w:eastAsiaTheme="minorHAnsi" w:hAnsi="Arial" w:cs="Arial"/>
          <w:b/>
          <w:sz w:val="22"/>
          <w:szCs w:val="22"/>
          <w:lang w:val="hu-HU"/>
        </w:rPr>
        <w:t>utoindex</w:t>
      </w:r>
      <w:proofErr w:type="spellEnd"/>
      <w:r w:rsidRPr="0084716A">
        <w:rPr>
          <w:rFonts w:ascii="Arial" w:eastAsiaTheme="minorHAnsi" w:hAnsi="Arial" w:cs="Arial"/>
          <w:b/>
          <w:sz w:val="22"/>
          <w:szCs w:val="22"/>
          <w:lang w:val="hu-HU"/>
        </w:rPr>
        <w:t xml:space="preserve"> közvélemény-kutatásnak, amely</w:t>
      </w:r>
      <w:r w:rsidRPr="0084716A">
        <w:rPr>
          <w:rFonts w:ascii="Arial" w:eastAsiaTheme="minorHAnsi" w:hAnsi="Arial" w:cs="Arial"/>
          <w:b/>
          <w:sz w:val="22"/>
          <w:szCs w:val="22"/>
          <w:lang w:val="hu-HU"/>
        </w:rPr>
        <w:t xml:space="preserve"> Skandinávia legnagyobb, autótulajdonosok körében végzett közvélemény-kutatása</w:t>
      </w:r>
      <w:r w:rsidRPr="0084716A">
        <w:rPr>
          <w:rFonts w:ascii="Arial" w:eastAsiaTheme="minorHAnsi" w:hAnsi="Arial" w:cs="Arial"/>
          <w:b/>
          <w:sz w:val="22"/>
          <w:szCs w:val="22"/>
          <w:lang w:val="hu-HU"/>
        </w:rPr>
        <w:t>:</w:t>
      </w:r>
      <w:r w:rsidRPr="0084716A">
        <w:rPr>
          <w:rFonts w:ascii="Arial" w:eastAsiaTheme="minorHAnsi" w:hAnsi="Arial" w:cs="Arial"/>
          <w:b/>
          <w:sz w:val="22"/>
          <w:szCs w:val="22"/>
          <w:lang w:val="hu-HU"/>
        </w:rPr>
        <w:t xml:space="preserve"> a </w:t>
      </w:r>
      <w:r w:rsidRPr="0084716A">
        <w:rPr>
          <w:rFonts w:ascii="Arial" w:eastAsiaTheme="minorHAnsi" w:hAnsi="Arial" w:cs="Arial"/>
          <w:b/>
          <w:sz w:val="22"/>
          <w:szCs w:val="22"/>
          <w:lang w:val="hu-HU"/>
        </w:rPr>
        <w:t xml:space="preserve">felmérés a </w:t>
      </w:r>
      <w:r w:rsidRPr="0084716A">
        <w:rPr>
          <w:rFonts w:ascii="Arial" w:eastAsiaTheme="minorHAnsi" w:hAnsi="Arial" w:cs="Arial"/>
          <w:b/>
          <w:sz w:val="22"/>
          <w:szCs w:val="22"/>
          <w:lang w:val="hu-HU"/>
        </w:rPr>
        <w:t>járművásárlók teljes vásárlói tapasztalatát vizsgálja autójukkal, valamint az autómárkák kereskedelmi és értékesítés utáni szolgáltatásával kapcsolatban. Idén több mint tizenegyezer norvég autótulajdonos vett részt a közvélemény-kutatásban.</w:t>
      </w:r>
    </w:p>
    <w:p w:rsidR="0084716A" w:rsidRDefault="0084716A" w:rsidP="0084716A">
      <w:pPr>
        <w:pStyle w:val="PlainText"/>
        <w:spacing w:line="360" w:lineRule="auto"/>
        <w:jc w:val="both"/>
        <w:rPr>
          <w:rFonts w:ascii="Arial" w:eastAsiaTheme="minorHAnsi" w:hAnsi="Arial" w:cs="Arial"/>
          <w:sz w:val="22"/>
          <w:szCs w:val="22"/>
          <w:lang w:val="hu-HU"/>
        </w:rPr>
      </w:pPr>
    </w:p>
    <w:p w:rsidR="0084716A" w:rsidRDefault="0084716A" w:rsidP="0084716A">
      <w:pPr>
        <w:pStyle w:val="PlainText"/>
        <w:spacing w:line="360" w:lineRule="auto"/>
        <w:jc w:val="both"/>
        <w:rPr>
          <w:rFonts w:ascii="Arial" w:eastAsiaTheme="minorHAnsi" w:hAnsi="Arial" w:cs="Arial"/>
          <w:sz w:val="22"/>
          <w:szCs w:val="22"/>
          <w:lang w:val="hu-HU"/>
        </w:rPr>
      </w:pPr>
      <w:r>
        <w:rPr>
          <w:rFonts w:ascii="Arial" w:eastAsiaTheme="minorHAnsi" w:hAnsi="Arial" w:cs="Arial"/>
          <w:sz w:val="22"/>
          <w:szCs w:val="22"/>
          <w:lang w:val="hu-HU"/>
        </w:rPr>
        <w:t xml:space="preserve">A környezetbarát öntöltő </w:t>
      </w:r>
      <w:proofErr w:type="gramStart"/>
      <w:r>
        <w:rPr>
          <w:rFonts w:ascii="Arial" w:eastAsiaTheme="minorHAnsi" w:hAnsi="Arial" w:cs="Arial"/>
          <w:sz w:val="22"/>
          <w:szCs w:val="22"/>
          <w:lang w:val="hu-HU"/>
        </w:rPr>
        <w:t>hibrid</w:t>
      </w:r>
      <w:proofErr w:type="gramEnd"/>
      <w:r>
        <w:rPr>
          <w:rFonts w:ascii="Arial" w:eastAsiaTheme="minorHAnsi" w:hAnsi="Arial" w:cs="Arial"/>
          <w:sz w:val="22"/>
          <w:szCs w:val="22"/>
          <w:lang w:val="hu-HU"/>
        </w:rPr>
        <w:t xml:space="preserve"> elektromos autóiról ismert Lexus nem csupán a legmegbízhatóbb és </w:t>
      </w:r>
      <w:proofErr w:type="spellStart"/>
      <w:r>
        <w:rPr>
          <w:rFonts w:ascii="Arial" w:eastAsiaTheme="minorHAnsi" w:hAnsi="Arial" w:cs="Arial"/>
          <w:sz w:val="22"/>
          <w:szCs w:val="22"/>
          <w:lang w:val="hu-HU"/>
        </w:rPr>
        <w:t>legkifinomultabb</w:t>
      </w:r>
      <w:proofErr w:type="spellEnd"/>
      <w:r>
        <w:rPr>
          <w:rFonts w:ascii="Arial" w:eastAsiaTheme="minorHAnsi" w:hAnsi="Arial" w:cs="Arial"/>
          <w:sz w:val="22"/>
          <w:szCs w:val="22"/>
          <w:lang w:val="hu-HU"/>
        </w:rPr>
        <w:t xml:space="preserve">, a kézműves kidolgozást a </w:t>
      </w:r>
      <w:proofErr w:type="spellStart"/>
      <w:r>
        <w:rPr>
          <w:rFonts w:ascii="Arial" w:eastAsiaTheme="minorHAnsi" w:hAnsi="Arial" w:cs="Arial"/>
          <w:sz w:val="22"/>
          <w:szCs w:val="22"/>
          <w:lang w:val="hu-HU"/>
        </w:rPr>
        <w:t>high-tech</w:t>
      </w:r>
      <w:proofErr w:type="spellEnd"/>
      <w:r>
        <w:rPr>
          <w:rFonts w:ascii="Arial" w:eastAsiaTheme="minorHAnsi" w:hAnsi="Arial" w:cs="Arial"/>
          <w:sz w:val="22"/>
          <w:szCs w:val="22"/>
          <w:lang w:val="hu-HU"/>
        </w:rPr>
        <w:t xml:space="preserve"> technológiákkal ötvöző autók megépítésére törekszik, de az ügyfélélmény tekintetében is egyedülállót igyekszik nyújtani – a jelek szerint sikerrel.</w:t>
      </w:r>
      <w:r w:rsidR="00E314F2">
        <w:rPr>
          <w:rFonts w:ascii="Arial" w:eastAsiaTheme="minorHAnsi" w:hAnsi="Arial" w:cs="Arial"/>
          <w:sz w:val="22"/>
          <w:szCs w:val="22"/>
          <w:lang w:val="hu-HU"/>
        </w:rPr>
        <w:t xml:space="preserve"> Mindennek kulcsa nem más, mint Lexus egyik alapelve, az </w:t>
      </w:r>
      <w:proofErr w:type="spellStart"/>
      <w:r w:rsidR="00E314F2">
        <w:rPr>
          <w:rFonts w:ascii="Arial" w:eastAsiaTheme="minorHAnsi" w:hAnsi="Arial" w:cs="Arial"/>
          <w:sz w:val="22"/>
          <w:szCs w:val="22"/>
          <w:lang w:val="hu-HU"/>
        </w:rPr>
        <w:t>Omotenashi</w:t>
      </w:r>
      <w:proofErr w:type="spellEnd"/>
      <w:r w:rsidR="00E314F2">
        <w:rPr>
          <w:rFonts w:ascii="Arial" w:eastAsiaTheme="minorHAnsi" w:hAnsi="Arial" w:cs="Arial"/>
          <w:sz w:val="22"/>
          <w:szCs w:val="22"/>
          <w:lang w:val="hu-HU"/>
        </w:rPr>
        <w:t xml:space="preserve">, azaz a hagyományos japán vendégszeretet, amely átjárja nem csupán az autók belső </w:t>
      </w:r>
      <w:proofErr w:type="gramStart"/>
      <w:r w:rsidR="00E314F2">
        <w:rPr>
          <w:rFonts w:ascii="Arial" w:eastAsiaTheme="minorHAnsi" w:hAnsi="Arial" w:cs="Arial"/>
          <w:sz w:val="22"/>
          <w:szCs w:val="22"/>
          <w:lang w:val="hu-HU"/>
        </w:rPr>
        <w:t>kialakítását</w:t>
      </w:r>
      <w:proofErr w:type="gramEnd"/>
      <w:r w:rsidR="00E314F2">
        <w:rPr>
          <w:rFonts w:ascii="Arial" w:eastAsiaTheme="minorHAnsi" w:hAnsi="Arial" w:cs="Arial"/>
          <w:sz w:val="22"/>
          <w:szCs w:val="22"/>
          <w:lang w:val="hu-HU"/>
        </w:rPr>
        <w:t xml:space="preserve"> de az ügyfelekkel kapcsolatos valamennyi tevékenység minden apró elemét is.</w:t>
      </w:r>
    </w:p>
    <w:p w:rsidR="0084716A" w:rsidRPr="0084716A" w:rsidRDefault="0084716A" w:rsidP="0084716A">
      <w:pPr>
        <w:pStyle w:val="PlainText"/>
        <w:spacing w:line="360" w:lineRule="auto"/>
        <w:jc w:val="both"/>
        <w:rPr>
          <w:rFonts w:ascii="Arial" w:eastAsiaTheme="minorHAnsi" w:hAnsi="Arial" w:cs="Arial"/>
          <w:sz w:val="22"/>
          <w:szCs w:val="22"/>
          <w:lang w:val="hu-HU"/>
        </w:rPr>
      </w:pPr>
    </w:p>
    <w:p w:rsidR="0084716A" w:rsidRPr="0084716A" w:rsidRDefault="0084716A" w:rsidP="0084716A">
      <w:pPr>
        <w:pStyle w:val="PlainText"/>
        <w:spacing w:line="360" w:lineRule="auto"/>
        <w:jc w:val="both"/>
        <w:rPr>
          <w:rFonts w:ascii="Arial" w:eastAsiaTheme="minorHAnsi" w:hAnsi="Arial" w:cs="Arial"/>
          <w:i/>
          <w:sz w:val="22"/>
          <w:szCs w:val="22"/>
          <w:lang w:val="hu-HU"/>
        </w:rPr>
      </w:pPr>
      <w:r w:rsidRPr="0084716A">
        <w:rPr>
          <w:rFonts w:ascii="Arial" w:eastAsiaTheme="minorHAnsi" w:hAnsi="Arial" w:cs="Arial"/>
          <w:i/>
          <w:sz w:val="22"/>
          <w:szCs w:val="22"/>
          <w:lang w:val="hu-HU"/>
        </w:rPr>
        <w:t>„Nekünk ez már minden évben ünnepnap!”</w:t>
      </w:r>
      <w:r w:rsidRPr="0084716A">
        <w:rPr>
          <w:rFonts w:ascii="Arial" w:eastAsiaTheme="minorHAnsi" w:hAnsi="Arial" w:cs="Arial"/>
          <w:sz w:val="22"/>
          <w:szCs w:val="22"/>
          <w:lang w:val="hu-HU"/>
        </w:rPr>
        <w:t xml:space="preserve"> </w:t>
      </w:r>
      <w:r>
        <w:rPr>
          <w:rFonts w:ascii="Arial" w:eastAsiaTheme="minorHAnsi" w:hAnsi="Arial" w:cs="Arial"/>
          <w:sz w:val="22"/>
          <w:szCs w:val="22"/>
          <w:lang w:val="hu-HU"/>
        </w:rPr>
        <w:t xml:space="preserve">- </w:t>
      </w:r>
      <w:proofErr w:type="gramStart"/>
      <w:r>
        <w:rPr>
          <w:rFonts w:ascii="Arial" w:eastAsiaTheme="minorHAnsi" w:hAnsi="Arial" w:cs="Arial"/>
          <w:sz w:val="22"/>
          <w:szCs w:val="22"/>
          <w:lang w:val="hu-HU"/>
        </w:rPr>
        <w:t>kommentálja</w:t>
      </w:r>
      <w:proofErr w:type="gramEnd"/>
      <w:r>
        <w:rPr>
          <w:rFonts w:ascii="Arial" w:eastAsiaTheme="minorHAnsi" w:hAnsi="Arial" w:cs="Arial"/>
          <w:sz w:val="22"/>
          <w:szCs w:val="22"/>
          <w:lang w:val="hu-HU"/>
        </w:rPr>
        <w:t xml:space="preserve"> a hírt</w:t>
      </w:r>
      <w:r w:rsidRPr="0084716A">
        <w:rPr>
          <w:rFonts w:ascii="Arial" w:eastAsiaTheme="minorHAnsi" w:hAnsi="Arial" w:cs="Arial"/>
          <w:sz w:val="22"/>
          <w:szCs w:val="22"/>
          <w:lang w:val="hu-HU"/>
        </w:rPr>
        <w:t xml:space="preserve"> </w:t>
      </w:r>
      <w:proofErr w:type="spellStart"/>
      <w:r w:rsidRPr="0084716A">
        <w:rPr>
          <w:rFonts w:ascii="Arial" w:eastAsiaTheme="minorHAnsi" w:hAnsi="Arial" w:cs="Arial"/>
          <w:sz w:val="22"/>
          <w:szCs w:val="22"/>
          <w:lang w:val="hu-HU"/>
        </w:rPr>
        <w:t>Knut</w:t>
      </w:r>
      <w:proofErr w:type="spellEnd"/>
      <w:r w:rsidRPr="0084716A">
        <w:rPr>
          <w:rFonts w:ascii="Arial" w:eastAsiaTheme="minorHAnsi" w:hAnsi="Arial" w:cs="Arial"/>
          <w:sz w:val="22"/>
          <w:szCs w:val="22"/>
          <w:lang w:val="hu-HU"/>
        </w:rPr>
        <w:t xml:space="preserve">-Erik </w:t>
      </w:r>
      <w:proofErr w:type="spellStart"/>
      <w:r w:rsidRPr="0084716A">
        <w:rPr>
          <w:rFonts w:ascii="Arial" w:eastAsiaTheme="minorHAnsi" w:hAnsi="Arial" w:cs="Arial"/>
          <w:sz w:val="22"/>
          <w:szCs w:val="22"/>
          <w:lang w:val="hu-HU"/>
        </w:rPr>
        <w:t>Jahnsen</w:t>
      </w:r>
      <w:proofErr w:type="spellEnd"/>
      <w:r w:rsidRPr="0084716A">
        <w:rPr>
          <w:rFonts w:ascii="Arial" w:eastAsiaTheme="minorHAnsi" w:hAnsi="Arial" w:cs="Arial"/>
          <w:sz w:val="22"/>
          <w:szCs w:val="22"/>
          <w:lang w:val="hu-HU"/>
        </w:rPr>
        <w:t>, a Lexus norvégiai igazgatója. „</w:t>
      </w:r>
      <w:r w:rsidRPr="0084716A">
        <w:rPr>
          <w:rFonts w:ascii="Arial" w:eastAsiaTheme="minorHAnsi" w:hAnsi="Arial" w:cs="Arial"/>
          <w:i/>
          <w:sz w:val="22"/>
          <w:szCs w:val="22"/>
          <w:lang w:val="hu-HU"/>
        </w:rPr>
        <w:t>Vásárlóink számára különleges élményt szeretnénk nyújtani, az első kereskedőlátogatástól kezdve az új autó átvételén keresztül a szervizelésig. Egész évben keményen dolgozunk, munkatársainkat különleges továbbképzésekre küldjük Európába és Japánba, hogy még jobb szolgáltatást biztosíthassanak. Csodálatos, hogy ezt az ügyfeleink évről évre nagyra értékelik, méghozzá az iparág legjobbjának való elismeréssel.”</w:t>
      </w:r>
    </w:p>
    <w:p w:rsidR="0084716A" w:rsidRPr="0084716A" w:rsidRDefault="0084716A" w:rsidP="0084716A">
      <w:pPr>
        <w:pStyle w:val="PlainText"/>
        <w:spacing w:line="360" w:lineRule="auto"/>
        <w:jc w:val="both"/>
        <w:rPr>
          <w:rFonts w:ascii="Arial" w:eastAsiaTheme="minorHAnsi" w:hAnsi="Arial" w:cs="Arial"/>
          <w:sz w:val="22"/>
          <w:szCs w:val="22"/>
          <w:lang w:val="hu-HU"/>
        </w:rPr>
      </w:pPr>
    </w:p>
    <w:p w:rsidR="0084716A" w:rsidRPr="0084716A" w:rsidRDefault="0084716A" w:rsidP="0084716A">
      <w:pPr>
        <w:pStyle w:val="PlainText"/>
        <w:spacing w:line="360" w:lineRule="auto"/>
        <w:jc w:val="both"/>
        <w:rPr>
          <w:rFonts w:ascii="Arial" w:eastAsiaTheme="minorHAnsi" w:hAnsi="Arial" w:cs="Arial"/>
          <w:sz w:val="22"/>
          <w:szCs w:val="22"/>
          <w:lang w:val="hu-HU"/>
        </w:rPr>
      </w:pPr>
      <w:r w:rsidRPr="0084716A">
        <w:rPr>
          <w:rFonts w:ascii="Arial" w:eastAsiaTheme="minorHAnsi" w:hAnsi="Arial" w:cs="Arial"/>
          <w:sz w:val="22"/>
          <w:szCs w:val="22"/>
          <w:lang w:val="hu-HU"/>
        </w:rPr>
        <w:t xml:space="preserve">Az </w:t>
      </w:r>
      <w:proofErr w:type="spellStart"/>
      <w:r w:rsidRPr="0084716A">
        <w:rPr>
          <w:rFonts w:ascii="Arial" w:eastAsiaTheme="minorHAnsi" w:hAnsi="Arial" w:cs="Arial"/>
          <w:sz w:val="22"/>
          <w:szCs w:val="22"/>
          <w:lang w:val="hu-HU"/>
        </w:rPr>
        <w:t>Autoindex</w:t>
      </w:r>
      <w:proofErr w:type="spellEnd"/>
      <w:r w:rsidRPr="0084716A">
        <w:rPr>
          <w:rFonts w:ascii="Arial" w:eastAsiaTheme="minorHAnsi" w:hAnsi="Arial" w:cs="Arial"/>
          <w:sz w:val="22"/>
          <w:szCs w:val="22"/>
          <w:lang w:val="hu-HU"/>
        </w:rPr>
        <w:t xml:space="preserve"> felmérést a </w:t>
      </w:r>
      <w:proofErr w:type="spellStart"/>
      <w:r w:rsidRPr="0084716A">
        <w:rPr>
          <w:rFonts w:ascii="Arial" w:eastAsiaTheme="minorHAnsi" w:hAnsi="Arial" w:cs="Arial"/>
          <w:sz w:val="22"/>
          <w:szCs w:val="22"/>
          <w:lang w:val="hu-HU"/>
        </w:rPr>
        <w:t>Loyalty</w:t>
      </w:r>
      <w:proofErr w:type="spellEnd"/>
      <w:r w:rsidRPr="0084716A">
        <w:rPr>
          <w:rFonts w:ascii="Arial" w:eastAsiaTheme="minorHAnsi" w:hAnsi="Arial" w:cs="Arial"/>
          <w:sz w:val="22"/>
          <w:szCs w:val="22"/>
          <w:lang w:val="hu-HU"/>
        </w:rPr>
        <w:t xml:space="preserve"> Group International készíti el évente. Különböző tényezőket vizsgálnak, így a vezetési és utazási élményt (40% súlyozás), a kereskedői és vásárlási élményt (20%), a szolgáltatás és szerviz élményt (20%), valamint a márka iránti lojalitást (20%). </w:t>
      </w:r>
      <w:r w:rsidRPr="00E314F2">
        <w:rPr>
          <w:rFonts w:ascii="Arial" w:eastAsiaTheme="minorHAnsi" w:hAnsi="Arial" w:cs="Arial"/>
          <w:b/>
          <w:sz w:val="22"/>
          <w:szCs w:val="22"/>
          <w:lang w:val="hu-HU"/>
        </w:rPr>
        <w:t xml:space="preserve">Idén a Lexus újra megnyerte mind a négy </w:t>
      </w:r>
      <w:proofErr w:type="gramStart"/>
      <w:r w:rsidRPr="00E314F2">
        <w:rPr>
          <w:rFonts w:ascii="Arial" w:eastAsiaTheme="minorHAnsi" w:hAnsi="Arial" w:cs="Arial"/>
          <w:b/>
          <w:sz w:val="22"/>
          <w:szCs w:val="22"/>
          <w:lang w:val="hu-HU"/>
        </w:rPr>
        <w:t>kategóriát</w:t>
      </w:r>
      <w:proofErr w:type="gramEnd"/>
      <w:r w:rsidRPr="00E314F2">
        <w:rPr>
          <w:rFonts w:ascii="Arial" w:eastAsiaTheme="minorHAnsi" w:hAnsi="Arial" w:cs="Arial"/>
          <w:b/>
          <w:sz w:val="22"/>
          <w:szCs w:val="22"/>
          <w:lang w:val="hu-HU"/>
        </w:rPr>
        <w:t>.</w:t>
      </w:r>
      <w:r w:rsidR="00E314F2">
        <w:rPr>
          <w:rFonts w:ascii="Arial" w:eastAsiaTheme="minorHAnsi" w:hAnsi="Arial" w:cs="Arial"/>
          <w:b/>
          <w:sz w:val="22"/>
          <w:szCs w:val="22"/>
          <w:lang w:val="hu-HU"/>
        </w:rPr>
        <w:t xml:space="preserve"> </w:t>
      </w:r>
      <w:r w:rsidRPr="0084716A">
        <w:rPr>
          <w:rFonts w:ascii="Arial" w:eastAsiaTheme="minorHAnsi" w:hAnsi="Arial" w:cs="Arial"/>
          <w:sz w:val="22"/>
          <w:szCs w:val="22"/>
          <w:lang w:val="hu-HU"/>
        </w:rPr>
        <w:t xml:space="preserve">A Lexus közismerten műszaki beállítottságú vállalat, amely különleges megoldásokkal és kiváló minőségű termékekkel büszkélkedhet. De az </w:t>
      </w:r>
      <w:proofErr w:type="spellStart"/>
      <w:r w:rsidRPr="0084716A">
        <w:rPr>
          <w:rFonts w:ascii="Arial" w:eastAsiaTheme="minorHAnsi" w:hAnsi="Arial" w:cs="Arial"/>
          <w:sz w:val="22"/>
          <w:szCs w:val="22"/>
          <w:lang w:val="hu-HU"/>
        </w:rPr>
        <w:t>Autoindexben</w:t>
      </w:r>
      <w:proofErr w:type="spellEnd"/>
      <w:r w:rsidRPr="0084716A">
        <w:rPr>
          <w:rFonts w:ascii="Arial" w:eastAsiaTheme="minorHAnsi" w:hAnsi="Arial" w:cs="Arial"/>
          <w:sz w:val="22"/>
          <w:szCs w:val="22"/>
          <w:lang w:val="hu-HU"/>
        </w:rPr>
        <w:t xml:space="preserve"> elért </w:t>
      </w:r>
      <w:proofErr w:type="gramStart"/>
      <w:r w:rsidRPr="0084716A">
        <w:rPr>
          <w:rFonts w:ascii="Arial" w:eastAsiaTheme="minorHAnsi" w:hAnsi="Arial" w:cs="Arial"/>
          <w:sz w:val="22"/>
          <w:szCs w:val="22"/>
          <w:lang w:val="hu-HU"/>
        </w:rPr>
        <w:t>dominancia</w:t>
      </w:r>
      <w:proofErr w:type="gramEnd"/>
      <w:r w:rsidRPr="0084716A">
        <w:rPr>
          <w:rFonts w:ascii="Arial" w:eastAsiaTheme="minorHAnsi" w:hAnsi="Arial" w:cs="Arial"/>
          <w:sz w:val="22"/>
          <w:szCs w:val="22"/>
          <w:lang w:val="hu-HU"/>
        </w:rPr>
        <w:t xml:space="preserve"> titkos összetevője </w:t>
      </w:r>
      <w:proofErr w:type="spellStart"/>
      <w:r w:rsidRPr="0084716A">
        <w:rPr>
          <w:rFonts w:ascii="Arial" w:eastAsiaTheme="minorHAnsi" w:hAnsi="Arial" w:cs="Arial"/>
          <w:sz w:val="22"/>
          <w:szCs w:val="22"/>
          <w:lang w:val="hu-HU"/>
        </w:rPr>
        <w:t>Jahnsen</w:t>
      </w:r>
      <w:proofErr w:type="spellEnd"/>
      <w:r w:rsidRPr="0084716A">
        <w:rPr>
          <w:rFonts w:ascii="Arial" w:eastAsiaTheme="minorHAnsi" w:hAnsi="Arial" w:cs="Arial"/>
          <w:sz w:val="22"/>
          <w:szCs w:val="22"/>
          <w:lang w:val="hu-HU"/>
        </w:rPr>
        <w:t xml:space="preserve"> szerint mégis egy szóban foglalható össze: </w:t>
      </w:r>
      <w:proofErr w:type="spellStart"/>
      <w:r w:rsidRPr="0084716A">
        <w:rPr>
          <w:rFonts w:ascii="Arial" w:eastAsiaTheme="minorHAnsi" w:hAnsi="Arial" w:cs="Arial"/>
          <w:sz w:val="22"/>
          <w:szCs w:val="22"/>
          <w:lang w:val="hu-HU"/>
        </w:rPr>
        <w:t>Omotenashi</w:t>
      </w:r>
      <w:proofErr w:type="spellEnd"/>
      <w:r w:rsidRPr="0084716A">
        <w:rPr>
          <w:rFonts w:ascii="Arial" w:eastAsiaTheme="minorHAnsi" w:hAnsi="Arial" w:cs="Arial"/>
          <w:sz w:val="22"/>
          <w:szCs w:val="22"/>
          <w:lang w:val="hu-HU"/>
        </w:rPr>
        <w:t>. Ez a szó pedig a japán vendégszeretetet fejezi ki.</w:t>
      </w:r>
    </w:p>
    <w:p w:rsidR="0084716A" w:rsidRPr="0084716A" w:rsidRDefault="0084716A" w:rsidP="0084716A">
      <w:pPr>
        <w:pStyle w:val="PlainText"/>
        <w:spacing w:line="360" w:lineRule="auto"/>
        <w:jc w:val="both"/>
        <w:rPr>
          <w:rFonts w:ascii="Arial" w:eastAsiaTheme="minorHAnsi" w:hAnsi="Arial" w:cs="Arial"/>
          <w:sz w:val="22"/>
          <w:szCs w:val="22"/>
          <w:lang w:val="hu-HU"/>
        </w:rPr>
      </w:pPr>
    </w:p>
    <w:p w:rsidR="0084716A" w:rsidRPr="00E314F2" w:rsidRDefault="0084716A" w:rsidP="0084716A">
      <w:pPr>
        <w:pStyle w:val="PlainText"/>
        <w:spacing w:line="360" w:lineRule="auto"/>
        <w:jc w:val="both"/>
        <w:rPr>
          <w:rFonts w:ascii="Arial" w:eastAsiaTheme="minorHAnsi" w:hAnsi="Arial" w:cs="Arial"/>
          <w:sz w:val="22"/>
          <w:szCs w:val="22"/>
          <w:lang w:val="hu-HU"/>
        </w:rPr>
      </w:pPr>
      <w:r w:rsidRPr="00E314F2">
        <w:rPr>
          <w:rFonts w:ascii="Arial" w:eastAsiaTheme="minorHAnsi" w:hAnsi="Arial" w:cs="Arial"/>
          <w:i/>
          <w:sz w:val="22"/>
          <w:szCs w:val="22"/>
          <w:lang w:val="hu-HU"/>
        </w:rPr>
        <w:lastRenderedPageBreak/>
        <w:t xml:space="preserve">“Az </w:t>
      </w:r>
      <w:proofErr w:type="spellStart"/>
      <w:r w:rsidRPr="00E314F2">
        <w:rPr>
          <w:rFonts w:ascii="Arial" w:eastAsiaTheme="minorHAnsi" w:hAnsi="Arial" w:cs="Arial"/>
          <w:i/>
          <w:sz w:val="22"/>
          <w:szCs w:val="22"/>
          <w:lang w:val="hu-HU"/>
        </w:rPr>
        <w:t>Omotenashi</w:t>
      </w:r>
      <w:proofErr w:type="spellEnd"/>
      <w:r w:rsidRPr="00E314F2">
        <w:rPr>
          <w:rFonts w:ascii="Arial" w:eastAsiaTheme="minorHAnsi" w:hAnsi="Arial" w:cs="Arial"/>
          <w:i/>
          <w:sz w:val="22"/>
          <w:szCs w:val="22"/>
          <w:lang w:val="hu-HU"/>
        </w:rPr>
        <w:t xml:space="preserve"> alapvető érték a japán kultúrában, és alapvető a Lexus számára is. Mindig velünk van. Meghatározza az ügyfél és a termék iránti elkötelezettségünket, és például abban is szerepet játszik, hogy több ezer órát töltünk olyan részletek tökéletesítésével, mint az ajtók záródásának hangja, vagy a színek kiválasztása. Az </w:t>
      </w:r>
      <w:proofErr w:type="spellStart"/>
      <w:r w:rsidRPr="00E314F2">
        <w:rPr>
          <w:rFonts w:ascii="Arial" w:eastAsiaTheme="minorHAnsi" w:hAnsi="Arial" w:cs="Arial"/>
          <w:i/>
          <w:sz w:val="22"/>
          <w:szCs w:val="22"/>
          <w:lang w:val="hu-HU"/>
        </w:rPr>
        <w:t>Omotenashi</w:t>
      </w:r>
      <w:proofErr w:type="spellEnd"/>
      <w:r w:rsidRPr="00E314F2">
        <w:rPr>
          <w:rFonts w:ascii="Arial" w:eastAsiaTheme="minorHAnsi" w:hAnsi="Arial" w:cs="Arial"/>
          <w:i/>
          <w:sz w:val="22"/>
          <w:szCs w:val="22"/>
          <w:lang w:val="hu-HU"/>
        </w:rPr>
        <w:t xml:space="preserve"> folyamatosan figyelmeztet ügyfeleink igényeire, és arra, hogy az elvártnál mindig többet teljesítsünk. Arra, hogy feltétel nélküli tisztelettel gondoskodjunk ügyfeleinkről.”</w:t>
      </w:r>
      <w:r w:rsidR="00E314F2">
        <w:rPr>
          <w:rFonts w:ascii="Arial" w:eastAsiaTheme="minorHAnsi" w:hAnsi="Arial" w:cs="Arial"/>
          <w:sz w:val="22"/>
          <w:szCs w:val="22"/>
          <w:lang w:val="hu-HU"/>
        </w:rPr>
        <w:t xml:space="preserve"> – avat be </w:t>
      </w:r>
      <w:proofErr w:type="spellStart"/>
      <w:r w:rsidR="00E314F2" w:rsidRPr="0084716A">
        <w:rPr>
          <w:rFonts w:ascii="Arial" w:eastAsiaTheme="minorHAnsi" w:hAnsi="Arial" w:cs="Arial"/>
          <w:sz w:val="22"/>
          <w:szCs w:val="22"/>
          <w:lang w:val="hu-HU"/>
        </w:rPr>
        <w:t>Knut</w:t>
      </w:r>
      <w:proofErr w:type="spellEnd"/>
      <w:r w:rsidR="00E314F2" w:rsidRPr="0084716A">
        <w:rPr>
          <w:rFonts w:ascii="Arial" w:eastAsiaTheme="minorHAnsi" w:hAnsi="Arial" w:cs="Arial"/>
          <w:sz w:val="22"/>
          <w:szCs w:val="22"/>
          <w:lang w:val="hu-HU"/>
        </w:rPr>
        <w:t xml:space="preserve">-Erik </w:t>
      </w:r>
      <w:proofErr w:type="spellStart"/>
      <w:r w:rsidR="00E314F2" w:rsidRPr="0084716A">
        <w:rPr>
          <w:rFonts w:ascii="Arial" w:eastAsiaTheme="minorHAnsi" w:hAnsi="Arial" w:cs="Arial"/>
          <w:sz w:val="22"/>
          <w:szCs w:val="22"/>
          <w:lang w:val="hu-HU"/>
        </w:rPr>
        <w:t>Jahnsen</w:t>
      </w:r>
      <w:proofErr w:type="spellEnd"/>
      <w:r w:rsidR="00E314F2">
        <w:rPr>
          <w:rFonts w:ascii="Arial" w:eastAsiaTheme="minorHAnsi" w:hAnsi="Arial" w:cs="Arial"/>
          <w:sz w:val="22"/>
          <w:szCs w:val="22"/>
          <w:lang w:val="hu-HU"/>
        </w:rPr>
        <w:t>.</w:t>
      </w:r>
    </w:p>
    <w:p w:rsidR="0084716A" w:rsidRPr="0084716A" w:rsidRDefault="0084716A" w:rsidP="0084716A">
      <w:pPr>
        <w:pStyle w:val="PlainText"/>
        <w:spacing w:line="360" w:lineRule="auto"/>
        <w:jc w:val="both"/>
        <w:rPr>
          <w:rFonts w:ascii="Arial" w:eastAsiaTheme="minorHAnsi" w:hAnsi="Arial" w:cs="Arial"/>
          <w:sz w:val="22"/>
          <w:szCs w:val="22"/>
          <w:lang w:val="hu-HU"/>
        </w:rPr>
      </w:pPr>
    </w:p>
    <w:p w:rsidR="006545A9" w:rsidRDefault="006545A9" w:rsidP="0094352A">
      <w:pPr>
        <w:jc w:val="center"/>
        <w:rPr>
          <w:rFonts w:ascii="Arial" w:hAnsi="Arial" w:cs="Arial"/>
          <w:sz w:val="20"/>
          <w:szCs w:val="20"/>
          <w:lang w:val="hu-HU"/>
        </w:rPr>
      </w:pPr>
    </w:p>
    <w:p w:rsidR="006545A9" w:rsidRDefault="006545A9" w:rsidP="0094352A">
      <w:pPr>
        <w:jc w:val="center"/>
        <w:rPr>
          <w:rFonts w:ascii="Arial" w:hAnsi="Arial" w:cs="Arial"/>
          <w:sz w:val="20"/>
          <w:szCs w:val="20"/>
          <w:lang w:val="hu-HU"/>
        </w:rPr>
      </w:pPr>
    </w:p>
    <w:p w:rsidR="006545A9" w:rsidRDefault="006545A9" w:rsidP="0094352A">
      <w:pPr>
        <w:jc w:val="center"/>
        <w:rPr>
          <w:rFonts w:ascii="Arial" w:hAnsi="Arial" w:cs="Arial"/>
          <w:sz w:val="20"/>
          <w:szCs w:val="20"/>
          <w:lang w:val="hu-HU"/>
        </w:rPr>
      </w:pPr>
    </w:p>
    <w:p w:rsidR="0094352A" w:rsidRPr="00EA13B5" w:rsidRDefault="0094352A" w:rsidP="0094352A">
      <w:pPr>
        <w:jc w:val="center"/>
        <w:rPr>
          <w:rFonts w:ascii="Arial" w:hAnsi="Arial" w:cs="Arial"/>
          <w:sz w:val="20"/>
          <w:szCs w:val="20"/>
          <w:lang w:val="hu-HU"/>
        </w:rPr>
      </w:pPr>
      <w:r w:rsidRPr="00EA13B5">
        <w:rPr>
          <w:rFonts w:ascii="Arial" w:hAnsi="Arial" w:cs="Arial"/>
          <w:sz w:val="20"/>
          <w:szCs w:val="20"/>
          <w:lang w:val="hu-HU"/>
        </w:rPr>
        <w:t>###</w:t>
      </w:r>
    </w:p>
    <w:p w:rsidR="0094352A" w:rsidRPr="00EA13B5" w:rsidRDefault="0094352A" w:rsidP="00AB113C">
      <w:pPr>
        <w:spacing w:after="0" w:line="360" w:lineRule="auto"/>
        <w:jc w:val="center"/>
        <w:rPr>
          <w:rFonts w:ascii="Arial" w:hAnsi="Arial" w:cs="Arial"/>
          <w:b/>
          <w:sz w:val="20"/>
          <w:szCs w:val="20"/>
          <w:lang w:val="hu-HU"/>
        </w:rPr>
      </w:pPr>
      <w:r w:rsidRPr="00EA13B5">
        <w:rPr>
          <w:rFonts w:ascii="Arial" w:hAnsi="Arial" w:cs="Arial"/>
          <w:b/>
          <w:sz w:val="20"/>
          <w:szCs w:val="20"/>
          <w:lang w:val="hu-HU"/>
        </w:rPr>
        <w:t xml:space="preserve">További </w:t>
      </w:r>
      <w:proofErr w:type="gramStart"/>
      <w:r w:rsidRPr="00EA13B5">
        <w:rPr>
          <w:rFonts w:ascii="Arial" w:hAnsi="Arial" w:cs="Arial"/>
          <w:b/>
          <w:sz w:val="20"/>
          <w:szCs w:val="20"/>
          <w:lang w:val="hu-HU"/>
        </w:rPr>
        <w:t>információ</w:t>
      </w:r>
      <w:proofErr w:type="gramEnd"/>
      <w:r w:rsidRPr="00EA13B5">
        <w:rPr>
          <w:rFonts w:ascii="Arial" w:hAnsi="Arial" w:cs="Arial"/>
          <w:b/>
          <w:sz w:val="20"/>
          <w:szCs w:val="20"/>
          <w:lang w:val="hu-HU"/>
        </w:rPr>
        <w:t>:</w:t>
      </w:r>
    </w:p>
    <w:p w:rsidR="0094352A" w:rsidRPr="00EA13B5" w:rsidRDefault="0094352A" w:rsidP="00AB113C">
      <w:pPr>
        <w:spacing w:after="0" w:line="240" w:lineRule="auto"/>
        <w:jc w:val="center"/>
        <w:rPr>
          <w:rFonts w:ascii="Arial" w:hAnsi="Arial" w:cs="Arial"/>
          <w:b/>
          <w:sz w:val="20"/>
          <w:szCs w:val="20"/>
          <w:lang w:val="hu-HU"/>
        </w:rPr>
      </w:pPr>
      <w:r w:rsidRPr="00EA13B5">
        <w:rPr>
          <w:rFonts w:ascii="Arial" w:hAnsi="Arial" w:cs="Arial"/>
          <w:b/>
          <w:sz w:val="20"/>
          <w:szCs w:val="20"/>
          <w:lang w:val="hu-HU"/>
        </w:rPr>
        <w:t>Varga Zsombor</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PR </w:t>
      </w:r>
      <w:proofErr w:type="spellStart"/>
      <w:r w:rsidRPr="00EA13B5">
        <w:rPr>
          <w:rFonts w:ascii="Arial" w:hAnsi="Arial" w:cs="Arial"/>
          <w:sz w:val="20"/>
          <w:szCs w:val="20"/>
          <w:lang w:val="hu-HU"/>
        </w:rPr>
        <w:t>manager</w:t>
      </w:r>
      <w:proofErr w:type="spellEnd"/>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Toyota </w:t>
      </w:r>
      <w:proofErr w:type="spellStart"/>
      <w:r w:rsidRPr="00EA13B5">
        <w:rPr>
          <w:rFonts w:ascii="Arial" w:hAnsi="Arial" w:cs="Arial"/>
          <w:sz w:val="20"/>
          <w:szCs w:val="20"/>
          <w:lang w:val="hu-HU"/>
        </w:rPr>
        <w:t>Central</w:t>
      </w:r>
      <w:proofErr w:type="spellEnd"/>
      <w:r w:rsidRPr="00EA13B5">
        <w:rPr>
          <w:rFonts w:ascii="Arial" w:hAnsi="Arial" w:cs="Arial"/>
          <w:sz w:val="20"/>
          <w:szCs w:val="20"/>
          <w:lang w:val="hu-HU"/>
        </w:rPr>
        <w:t xml:space="preserve"> Europe Kft.</w:t>
      </w:r>
    </w:p>
    <w:p w:rsidR="0094352A" w:rsidRPr="00EA13B5" w:rsidRDefault="0094352A" w:rsidP="00AB113C">
      <w:pPr>
        <w:spacing w:after="0" w:line="240" w:lineRule="auto"/>
        <w:jc w:val="center"/>
        <w:rPr>
          <w:rFonts w:ascii="Arial" w:hAnsi="Arial" w:cs="Arial"/>
          <w:sz w:val="20"/>
          <w:szCs w:val="20"/>
          <w:lang w:val="hu-HU"/>
        </w:rPr>
      </w:pP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Tel</w:t>
      </w:r>
      <w:proofErr w:type="gramStart"/>
      <w:r w:rsidRPr="00EA13B5">
        <w:rPr>
          <w:rFonts w:ascii="Arial" w:hAnsi="Arial" w:cs="Arial"/>
          <w:sz w:val="20"/>
          <w:szCs w:val="20"/>
          <w:lang w:val="hu-HU"/>
        </w:rPr>
        <w:t>.:</w:t>
      </w:r>
      <w:proofErr w:type="gramEnd"/>
      <w:r w:rsidRPr="00EA13B5">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8"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9"/>
      <w:foot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DC5" w:rsidRDefault="00C73DC5" w:rsidP="00566E8D">
      <w:pPr>
        <w:spacing w:after="0" w:line="240" w:lineRule="auto"/>
      </w:pPr>
      <w:r>
        <w:separator/>
      </w:r>
    </w:p>
  </w:endnote>
  <w:endnote w:type="continuationSeparator" w:id="0">
    <w:p w:rsidR="00C73DC5" w:rsidRDefault="00C73DC5"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DC5" w:rsidRDefault="00C73DC5" w:rsidP="00566E8D">
      <w:pPr>
        <w:spacing w:after="0" w:line="240" w:lineRule="auto"/>
      </w:pPr>
      <w:r>
        <w:separator/>
      </w:r>
    </w:p>
  </w:footnote>
  <w:footnote w:type="continuationSeparator" w:id="0">
    <w:p w:rsidR="00C73DC5" w:rsidRDefault="00C73DC5"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EF1164" w:rsidP="00EF1164">
    <w:pPr>
      <w:pStyle w:val="Header"/>
      <w:jc w:val="center"/>
      <w:rPr>
        <w:rFonts w:ascii="Arial" w:hAnsi="Arial" w:cs="Arial"/>
        <w:sz w:val="40"/>
        <w:szCs w:val="40"/>
      </w:rPr>
    </w:pPr>
    <w:r w:rsidRPr="006D71A2">
      <w:rPr>
        <w:rFonts w:ascii="Arial" w:hAnsi="Arial" w:cs="Arial"/>
        <w:noProof/>
        <w:sz w:val="40"/>
        <w:szCs w:val="40"/>
        <w:lang w:val="hu-HU" w:eastAsia="hu-HU"/>
      </w:rPr>
      <w:drawing>
        <wp:anchor distT="0" distB="0" distL="114300" distR="114300" simplePos="0" relativeHeight="251665408" behindDoc="0" locked="0" layoutInCell="1" allowOverlap="1" wp14:anchorId="334329C2" wp14:editId="32A5D297">
          <wp:simplePos x="0" y="0"/>
          <wp:positionH relativeFrom="rightMargin">
            <wp:posOffset>-23854</wp:posOffset>
          </wp:positionH>
          <wp:positionV relativeFrom="page">
            <wp:align>top</wp:align>
          </wp:positionV>
          <wp:extent cx="895874" cy="1479650"/>
          <wp:effectExtent l="0" t="0" r="0" b="6350"/>
          <wp:wrapNone/>
          <wp:docPr id="5" name="Picture 5" descr="A4_log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_logo_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874" cy="147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7"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10"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7"/>
  </w:num>
  <w:num w:numId="9">
    <w:abstractNumId w:val="4"/>
  </w:num>
  <w:num w:numId="10">
    <w:abstractNumId w:val="1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5EEA"/>
    <w:rsid w:val="00021F0E"/>
    <w:rsid w:val="00022010"/>
    <w:rsid w:val="00033DBE"/>
    <w:rsid w:val="00035037"/>
    <w:rsid w:val="000363F7"/>
    <w:rsid w:val="0003659A"/>
    <w:rsid w:val="00036D90"/>
    <w:rsid w:val="00040955"/>
    <w:rsid w:val="00041131"/>
    <w:rsid w:val="0004396E"/>
    <w:rsid w:val="00045451"/>
    <w:rsid w:val="000629DC"/>
    <w:rsid w:val="00073DC4"/>
    <w:rsid w:val="00080315"/>
    <w:rsid w:val="00080549"/>
    <w:rsid w:val="0008464C"/>
    <w:rsid w:val="00092DB1"/>
    <w:rsid w:val="000960BE"/>
    <w:rsid w:val="000A34BD"/>
    <w:rsid w:val="000A58AF"/>
    <w:rsid w:val="000A63B0"/>
    <w:rsid w:val="000B49B2"/>
    <w:rsid w:val="000B5BBB"/>
    <w:rsid w:val="000B630C"/>
    <w:rsid w:val="000B638E"/>
    <w:rsid w:val="000E4569"/>
    <w:rsid w:val="000E5CD9"/>
    <w:rsid w:val="000E7840"/>
    <w:rsid w:val="000F2F58"/>
    <w:rsid w:val="000F3E38"/>
    <w:rsid w:val="000F4543"/>
    <w:rsid w:val="000F49E7"/>
    <w:rsid w:val="000F51C1"/>
    <w:rsid w:val="001000DC"/>
    <w:rsid w:val="00102308"/>
    <w:rsid w:val="001028AD"/>
    <w:rsid w:val="001122FF"/>
    <w:rsid w:val="00113ED6"/>
    <w:rsid w:val="00114BFA"/>
    <w:rsid w:val="001176B8"/>
    <w:rsid w:val="001278D9"/>
    <w:rsid w:val="00131E69"/>
    <w:rsid w:val="00151725"/>
    <w:rsid w:val="00154DF9"/>
    <w:rsid w:val="00157D82"/>
    <w:rsid w:val="00160524"/>
    <w:rsid w:val="00170BD2"/>
    <w:rsid w:val="00171B34"/>
    <w:rsid w:val="00173C88"/>
    <w:rsid w:val="00175533"/>
    <w:rsid w:val="001804DB"/>
    <w:rsid w:val="001815D2"/>
    <w:rsid w:val="00181C7D"/>
    <w:rsid w:val="00186821"/>
    <w:rsid w:val="001879FC"/>
    <w:rsid w:val="001911DB"/>
    <w:rsid w:val="00191FAB"/>
    <w:rsid w:val="001944E6"/>
    <w:rsid w:val="00195739"/>
    <w:rsid w:val="001964DF"/>
    <w:rsid w:val="001A4DB5"/>
    <w:rsid w:val="001B0A97"/>
    <w:rsid w:val="001B4327"/>
    <w:rsid w:val="001C6C88"/>
    <w:rsid w:val="001D4D13"/>
    <w:rsid w:val="001E4B06"/>
    <w:rsid w:val="001E6AE2"/>
    <w:rsid w:val="001F02DD"/>
    <w:rsid w:val="001F1530"/>
    <w:rsid w:val="001F5AC9"/>
    <w:rsid w:val="001F5C32"/>
    <w:rsid w:val="002033CC"/>
    <w:rsid w:val="00203D2A"/>
    <w:rsid w:val="00215B21"/>
    <w:rsid w:val="00215D13"/>
    <w:rsid w:val="0022161A"/>
    <w:rsid w:val="00222936"/>
    <w:rsid w:val="002248C5"/>
    <w:rsid w:val="00226C40"/>
    <w:rsid w:val="0022743A"/>
    <w:rsid w:val="00232103"/>
    <w:rsid w:val="00232739"/>
    <w:rsid w:val="00241587"/>
    <w:rsid w:val="002462B0"/>
    <w:rsid w:val="002462F0"/>
    <w:rsid w:val="002575C0"/>
    <w:rsid w:val="002618DA"/>
    <w:rsid w:val="002710B8"/>
    <w:rsid w:val="00276F59"/>
    <w:rsid w:val="00277D80"/>
    <w:rsid w:val="00280BA1"/>
    <w:rsid w:val="00293764"/>
    <w:rsid w:val="002A15D4"/>
    <w:rsid w:val="002A3253"/>
    <w:rsid w:val="002A45F3"/>
    <w:rsid w:val="002A7666"/>
    <w:rsid w:val="002B0337"/>
    <w:rsid w:val="002B374B"/>
    <w:rsid w:val="002B3819"/>
    <w:rsid w:val="002B610F"/>
    <w:rsid w:val="002C06F9"/>
    <w:rsid w:val="002C44B1"/>
    <w:rsid w:val="002C763B"/>
    <w:rsid w:val="002D4F37"/>
    <w:rsid w:val="002E07F7"/>
    <w:rsid w:val="002E2D82"/>
    <w:rsid w:val="002F5361"/>
    <w:rsid w:val="00301956"/>
    <w:rsid w:val="00304484"/>
    <w:rsid w:val="00304AE5"/>
    <w:rsid w:val="00305D61"/>
    <w:rsid w:val="00311725"/>
    <w:rsid w:val="0031244C"/>
    <w:rsid w:val="00313988"/>
    <w:rsid w:val="00313B8D"/>
    <w:rsid w:val="003161D9"/>
    <w:rsid w:val="00322CBF"/>
    <w:rsid w:val="00325DF3"/>
    <w:rsid w:val="00326FE9"/>
    <w:rsid w:val="00330908"/>
    <w:rsid w:val="00336555"/>
    <w:rsid w:val="0034607C"/>
    <w:rsid w:val="0035284B"/>
    <w:rsid w:val="00354971"/>
    <w:rsid w:val="00356CE1"/>
    <w:rsid w:val="003659D4"/>
    <w:rsid w:val="00371408"/>
    <w:rsid w:val="003728A3"/>
    <w:rsid w:val="00373B96"/>
    <w:rsid w:val="00380AC2"/>
    <w:rsid w:val="003816B0"/>
    <w:rsid w:val="00395EB9"/>
    <w:rsid w:val="00396367"/>
    <w:rsid w:val="003A216B"/>
    <w:rsid w:val="003B1576"/>
    <w:rsid w:val="003B4894"/>
    <w:rsid w:val="003C2105"/>
    <w:rsid w:val="003C40AC"/>
    <w:rsid w:val="003C6C8D"/>
    <w:rsid w:val="003C6CEE"/>
    <w:rsid w:val="003D32DD"/>
    <w:rsid w:val="003D4A42"/>
    <w:rsid w:val="003D7275"/>
    <w:rsid w:val="003E3E9A"/>
    <w:rsid w:val="003E6C49"/>
    <w:rsid w:val="003F0475"/>
    <w:rsid w:val="003F2A13"/>
    <w:rsid w:val="003F35C5"/>
    <w:rsid w:val="00403D01"/>
    <w:rsid w:val="004104A3"/>
    <w:rsid w:val="00411C65"/>
    <w:rsid w:val="00414064"/>
    <w:rsid w:val="0042098A"/>
    <w:rsid w:val="0042542B"/>
    <w:rsid w:val="00426921"/>
    <w:rsid w:val="0042775E"/>
    <w:rsid w:val="00427BA2"/>
    <w:rsid w:val="00436028"/>
    <w:rsid w:val="0043693D"/>
    <w:rsid w:val="0044194B"/>
    <w:rsid w:val="00442950"/>
    <w:rsid w:val="0045335A"/>
    <w:rsid w:val="00466BAE"/>
    <w:rsid w:val="00473022"/>
    <w:rsid w:val="0047668C"/>
    <w:rsid w:val="0048670E"/>
    <w:rsid w:val="00490DBB"/>
    <w:rsid w:val="00496FE7"/>
    <w:rsid w:val="004A0CC3"/>
    <w:rsid w:val="004A1914"/>
    <w:rsid w:val="004B03A9"/>
    <w:rsid w:val="004B0E0B"/>
    <w:rsid w:val="004B13B1"/>
    <w:rsid w:val="004B4D81"/>
    <w:rsid w:val="004C04C2"/>
    <w:rsid w:val="004C69A5"/>
    <w:rsid w:val="004C7120"/>
    <w:rsid w:val="004D2F1E"/>
    <w:rsid w:val="004E02C6"/>
    <w:rsid w:val="004E2A6C"/>
    <w:rsid w:val="004E2A96"/>
    <w:rsid w:val="004E3163"/>
    <w:rsid w:val="004E6FA4"/>
    <w:rsid w:val="004E75F4"/>
    <w:rsid w:val="004F020F"/>
    <w:rsid w:val="004F05F7"/>
    <w:rsid w:val="004F0FC6"/>
    <w:rsid w:val="004F432E"/>
    <w:rsid w:val="004F6F2A"/>
    <w:rsid w:val="004F73F5"/>
    <w:rsid w:val="0050188D"/>
    <w:rsid w:val="00501DF2"/>
    <w:rsid w:val="00501FC2"/>
    <w:rsid w:val="00502935"/>
    <w:rsid w:val="005029A0"/>
    <w:rsid w:val="00504036"/>
    <w:rsid w:val="00505DCB"/>
    <w:rsid w:val="0050601F"/>
    <w:rsid w:val="005133F4"/>
    <w:rsid w:val="00520B13"/>
    <w:rsid w:val="00523EC8"/>
    <w:rsid w:val="00526635"/>
    <w:rsid w:val="00543B54"/>
    <w:rsid w:val="00544147"/>
    <w:rsid w:val="00544400"/>
    <w:rsid w:val="00544C1F"/>
    <w:rsid w:val="00546FD8"/>
    <w:rsid w:val="0055056C"/>
    <w:rsid w:val="00555076"/>
    <w:rsid w:val="00556AD9"/>
    <w:rsid w:val="00562C80"/>
    <w:rsid w:val="00562E34"/>
    <w:rsid w:val="00562EC3"/>
    <w:rsid w:val="00566E8D"/>
    <w:rsid w:val="0057254B"/>
    <w:rsid w:val="00572A73"/>
    <w:rsid w:val="005741D8"/>
    <w:rsid w:val="00576BB3"/>
    <w:rsid w:val="0058548A"/>
    <w:rsid w:val="00591F60"/>
    <w:rsid w:val="00592A42"/>
    <w:rsid w:val="00594F5A"/>
    <w:rsid w:val="005A1F33"/>
    <w:rsid w:val="005A2113"/>
    <w:rsid w:val="005B129A"/>
    <w:rsid w:val="005B2C0E"/>
    <w:rsid w:val="005B578C"/>
    <w:rsid w:val="005C4B40"/>
    <w:rsid w:val="005C7B94"/>
    <w:rsid w:val="005D3D76"/>
    <w:rsid w:val="005D79CF"/>
    <w:rsid w:val="005E2678"/>
    <w:rsid w:val="005E3D96"/>
    <w:rsid w:val="005E4EF4"/>
    <w:rsid w:val="00606143"/>
    <w:rsid w:val="00610210"/>
    <w:rsid w:val="00610DCA"/>
    <w:rsid w:val="00611FF9"/>
    <w:rsid w:val="006170CF"/>
    <w:rsid w:val="006200D5"/>
    <w:rsid w:val="0062278F"/>
    <w:rsid w:val="006323E7"/>
    <w:rsid w:val="00640011"/>
    <w:rsid w:val="006435C5"/>
    <w:rsid w:val="006439B7"/>
    <w:rsid w:val="006449EB"/>
    <w:rsid w:val="006523F0"/>
    <w:rsid w:val="0065425E"/>
    <w:rsid w:val="006545A9"/>
    <w:rsid w:val="00656AD6"/>
    <w:rsid w:val="00656B5A"/>
    <w:rsid w:val="00657614"/>
    <w:rsid w:val="00662E2A"/>
    <w:rsid w:val="006634F2"/>
    <w:rsid w:val="00663B9C"/>
    <w:rsid w:val="00663E67"/>
    <w:rsid w:val="006671FF"/>
    <w:rsid w:val="00667729"/>
    <w:rsid w:val="006716ED"/>
    <w:rsid w:val="00673D26"/>
    <w:rsid w:val="0067664D"/>
    <w:rsid w:val="006805E3"/>
    <w:rsid w:val="00685E28"/>
    <w:rsid w:val="00686F10"/>
    <w:rsid w:val="006915C3"/>
    <w:rsid w:val="00691838"/>
    <w:rsid w:val="00692DCF"/>
    <w:rsid w:val="0069396E"/>
    <w:rsid w:val="006A321C"/>
    <w:rsid w:val="006A539D"/>
    <w:rsid w:val="006A5BDE"/>
    <w:rsid w:val="006B583B"/>
    <w:rsid w:val="006B66D5"/>
    <w:rsid w:val="006C7FB9"/>
    <w:rsid w:val="006D037D"/>
    <w:rsid w:val="006D0613"/>
    <w:rsid w:val="006D78FF"/>
    <w:rsid w:val="006D7FEC"/>
    <w:rsid w:val="006E1914"/>
    <w:rsid w:val="006E7FCC"/>
    <w:rsid w:val="006F3623"/>
    <w:rsid w:val="00702D97"/>
    <w:rsid w:val="0070335B"/>
    <w:rsid w:val="00705E7E"/>
    <w:rsid w:val="00711B94"/>
    <w:rsid w:val="007236A9"/>
    <w:rsid w:val="00732B29"/>
    <w:rsid w:val="007440CF"/>
    <w:rsid w:val="00747E9F"/>
    <w:rsid w:val="00750E68"/>
    <w:rsid w:val="00752CFB"/>
    <w:rsid w:val="00753379"/>
    <w:rsid w:val="007536B2"/>
    <w:rsid w:val="00760E97"/>
    <w:rsid w:val="0076200E"/>
    <w:rsid w:val="00766E00"/>
    <w:rsid w:val="00770962"/>
    <w:rsid w:val="00773A5A"/>
    <w:rsid w:val="0077550D"/>
    <w:rsid w:val="007833C6"/>
    <w:rsid w:val="00783465"/>
    <w:rsid w:val="00783506"/>
    <w:rsid w:val="00783E3E"/>
    <w:rsid w:val="00785155"/>
    <w:rsid w:val="00785EDD"/>
    <w:rsid w:val="00790272"/>
    <w:rsid w:val="007904CA"/>
    <w:rsid w:val="007950E1"/>
    <w:rsid w:val="007955A4"/>
    <w:rsid w:val="007B3394"/>
    <w:rsid w:val="007E1A7F"/>
    <w:rsid w:val="007E2FAA"/>
    <w:rsid w:val="007E4C20"/>
    <w:rsid w:val="007E56FF"/>
    <w:rsid w:val="007F36C0"/>
    <w:rsid w:val="00800309"/>
    <w:rsid w:val="00803DC0"/>
    <w:rsid w:val="00814A66"/>
    <w:rsid w:val="00816D0C"/>
    <w:rsid w:val="008213D5"/>
    <w:rsid w:val="008224C7"/>
    <w:rsid w:val="00824BCA"/>
    <w:rsid w:val="008312A4"/>
    <w:rsid w:val="00831B32"/>
    <w:rsid w:val="00833BA1"/>
    <w:rsid w:val="00834D05"/>
    <w:rsid w:val="00837308"/>
    <w:rsid w:val="0084193C"/>
    <w:rsid w:val="00841ED2"/>
    <w:rsid w:val="00844CD0"/>
    <w:rsid w:val="0084716A"/>
    <w:rsid w:val="00852724"/>
    <w:rsid w:val="00865BD3"/>
    <w:rsid w:val="00866E85"/>
    <w:rsid w:val="00880919"/>
    <w:rsid w:val="008824B6"/>
    <w:rsid w:val="0088329F"/>
    <w:rsid w:val="008845DD"/>
    <w:rsid w:val="00893E03"/>
    <w:rsid w:val="0089537A"/>
    <w:rsid w:val="008974D1"/>
    <w:rsid w:val="008A0DC6"/>
    <w:rsid w:val="008A1267"/>
    <w:rsid w:val="008A244A"/>
    <w:rsid w:val="008A2C50"/>
    <w:rsid w:val="008A39F1"/>
    <w:rsid w:val="008B4D61"/>
    <w:rsid w:val="008C5098"/>
    <w:rsid w:val="008D052C"/>
    <w:rsid w:val="008D29BD"/>
    <w:rsid w:val="008D5ABF"/>
    <w:rsid w:val="008D67C6"/>
    <w:rsid w:val="008E6C30"/>
    <w:rsid w:val="008F5C21"/>
    <w:rsid w:val="008F72DF"/>
    <w:rsid w:val="00903371"/>
    <w:rsid w:val="00903706"/>
    <w:rsid w:val="00904BDA"/>
    <w:rsid w:val="00905ECF"/>
    <w:rsid w:val="009105B5"/>
    <w:rsid w:val="009211E7"/>
    <w:rsid w:val="0094352A"/>
    <w:rsid w:val="00944CC7"/>
    <w:rsid w:val="00946DFD"/>
    <w:rsid w:val="00957C0D"/>
    <w:rsid w:val="00962DC8"/>
    <w:rsid w:val="009715C2"/>
    <w:rsid w:val="009720CB"/>
    <w:rsid w:val="0097582D"/>
    <w:rsid w:val="00984D46"/>
    <w:rsid w:val="0098677E"/>
    <w:rsid w:val="0099371B"/>
    <w:rsid w:val="00995D44"/>
    <w:rsid w:val="00996216"/>
    <w:rsid w:val="00997979"/>
    <w:rsid w:val="009A0E36"/>
    <w:rsid w:val="009A5750"/>
    <w:rsid w:val="009B52BD"/>
    <w:rsid w:val="009C1F87"/>
    <w:rsid w:val="009C27C5"/>
    <w:rsid w:val="009C2A08"/>
    <w:rsid w:val="009D0BC6"/>
    <w:rsid w:val="009D7C4D"/>
    <w:rsid w:val="009F5399"/>
    <w:rsid w:val="009F783A"/>
    <w:rsid w:val="00A01C0E"/>
    <w:rsid w:val="00A10122"/>
    <w:rsid w:val="00A25AD3"/>
    <w:rsid w:val="00A3138E"/>
    <w:rsid w:val="00A4349C"/>
    <w:rsid w:val="00A46AF3"/>
    <w:rsid w:val="00A47DB4"/>
    <w:rsid w:val="00A52D58"/>
    <w:rsid w:val="00A64F38"/>
    <w:rsid w:val="00A665A1"/>
    <w:rsid w:val="00A709A7"/>
    <w:rsid w:val="00A72EC4"/>
    <w:rsid w:val="00A7710C"/>
    <w:rsid w:val="00A816F1"/>
    <w:rsid w:val="00A84DDD"/>
    <w:rsid w:val="00A8543A"/>
    <w:rsid w:val="00A972C3"/>
    <w:rsid w:val="00AA065D"/>
    <w:rsid w:val="00AA1786"/>
    <w:rsid w:val="00AA67E6"/>
    <w:rsid w:val="00AB01B4"/>
    <w:rsid w:val="00AB113C"/>
    <w:rsid w:val="00AB39F6"/>
    <w:rsid w:val="00AC0710"/>
    <w:rsid w:val="00AC2B0A"/>
    <w:rsid w:val="00AC39EB"/>
    <w:rsid w:val="00AC40A9"/>
    <w:rsid w:val="00AD06DA"/>
    <w:rsid w:val="00AE517B"/>
    <w:rsid w:val="00AE666E"/>
    <w:rsid w:val="00AF25F8"/>
    <w:rsid w:val="00AF3F11"/>
    <w:rsid w:val="00B01988"/>
    <w:rsid w:val="00B03EB2"/>
    <w:rsid w:val="00B0462F"/>
    <w:rsid w:val="00B04DEB"/>
    <w:rsid w:val="00B051C6"/>
    <w:rsid w:val="00B05510"/>
    <w:rsid w:val="00B114D3"/>
    <w:rsid w:val="00B12B0C"/>
    <w:rsid w:val="00B13335"/>
    <w:rsid w:val="00B200F6"/>
    <w:rsid w:val="00B24352"/>
    <w:rsid w:val="00B2767F"/>
    <w:rsid w:val="00B320A9"/>
    <w:rsid w:val="00B32A60"/>
    <w:rsid w:val="00B350A6"/>
    <w:rsid w:val="00B352E6"/>
    <w:rsid w:val="00B42241"/>
    <w:rsid w:val="00B4284A"/>
    <w:rsid w:val="00B447BE"/>
    <w:rsid w:val="00B450F5"/>
    <w:rsid w:val="00B45DE8"/>
    <w:rsid w:val="00B511E7"/>
    <w:rsid w:val="00B55237"/>
    <w:rsid w:val="00B57896"/>
    <w:rsid w:val="00B621E4"/>
    <w:rsid w:val="00B62C00"/>
    <w:rsid w:val="00B77FCB"/>
    <w:rsid w:val="00B80501"/>
    <w:rsid w:val="00B80F3B"/>
    <w:rsid w:val="00B906F3"/>
    <w:rsid w:val="00B93077"/>
    <w:rsid w:val="00BA3B6A"/>
    <w:rsid w:val="00BA6A7C"/>
    <w:rsid w:val="00BB01D7"/>
    <w:rsid w:val="00BB7251"/>
    <w:rsid w:val="00BB7CB8"/>
    <w:rsid w:val="00BC26F4"/>
    <w:rsid w:val="00BC357B"/>
    <w:rsid w:val="00BC691A"/>
    <w:rsid w:val="00BD3877"/>
    <w:rsid w:val="00BD5DD8"/>
    <w:rsid w:val="00BE005C"/>
    <w:rsid w:val="00BE146B"/>
    <w:rsid w:val="00BE3064"/>
    <w:rsid w:val="00BE3D47"/>
    <w:rsid w:val="00BE7978"/>
    <w:rsid w:val="00C00C08"/>
    <w:rsid w:val="00C10703"/>
    <w:rsid w:val="00C16404"/>
    <w:rsid w:val="00C2344E"/>
    <w:rsid w:val="00C34818"/>
    <w:rsid w:val="00C34B42"/>
    <w:rsid w:val="00C4082B"/>
    <w:rsid w:val="00C4188C"/>
    <w:rsid w:val="00C46755"/>
    <w:rsid w:val="00C51CAA"/>
    <w:rsid w:val="00C529E4"/>
    <w:rsid w:val="00C60C7B"/>
    <w:rsid w:val="00C705ED"/>
    <w:rsid w:val="00C73DC5"/>
    <w:rsid w:val="00C81E39"/>
    <w:rsid w:val="00C83762"/>
    <w:rsid w:val="00C84FA7"/>
    <w:rsid w:val="00C904A4"/>
    <w:rsid w:val="00C931FB"/>
    <w:rsid w:val="00C94ABD"/>
    <w:rsid w:val="00C979BB"/>
    <w:rsid w:val="00CA4B73"/>
    <w:rsid w:val="00CA6C41"/>
    <w:rsid w:val="00CB609B"/>
    <w:rsid w:val="00CB69DA"/>
    <w:rsid w:val="00CB6D20"/>
    <w:rsid w:val="00CC07F3"/>
    <w:rsid w:val="00CC3756"/>
    <w:rsid w:val="00CC388A"/>
    <w:rsid w:val="00CC6780"/>
    <w:rsid w:val="00CC7020"/>
    <w:rsid w:val="00CC7DEB"/>
    <w:rsid w:val="00CD0FA5"/>
    <w:rsid w:val="00CD1395"/>
    <w:rsid w:val="00CD1A7E"/>
    <w:rsid w:val="00CD3AD5"/>
    <w:rsid w:val="00CE6753"/>
    <w:rsid w:val="00CF0876"/>
    <w:rsid w:val="00CF5D67"/>
    <w:rsid w:val="00CF6E15"/>
    <w:rsid w:val="00D1025A"/>
    <w:rsid w:val="00D112DB"/>
    <w:rsid w:val="00D11E98"/>
    <w:rsid w:val="00D14BE2"/>
    <w:rsid w:val="00D14F4F"/>
    <w:rsid w:val="00D20716"/>
    <w:rsid w:val="00D23B84"/>
    <w:rsid w:val="00D523C0"/>
    <w:rsid w:val="00D56846"/>
    <w:rsid w:val="00D63F5B"/>
    <w:rsid w:val="00D65F75"/>
    <w:rsid w:val="00D66879"/>
    <w:rsid w:val="00D66926"/>
    <w:rsid w:val="00D67E37"/>
    <w:rsid w:val="00D71F3D"/>
    <w:rsid w:val="00D75AF8"/>
    <w:rsid w:val="00D76F24"/>
    <w:rsid w:val="00D835E6"/>
    <w:rsid w:val="00D866C0"/>
    <w:rsid w:val="00D87CD2"/>
    <w:rsid w:val="00DA1063"/>
    <w:rsid w:val="00DA51B5"/>
    <w:rsid w:val="00DA6F75"/>
    <w:rsid w:val="00DB6E89"/>
    <w:rsid w:val="00DC1282"/>
    <w:rsid w:val="00DC1A44"/>
    <w:rsid w:val="00DC398B"/>
    <w:rsid w:val="00DC6485"/>
    <w:rsid w:val="00DE03D5"/>
    <w:rsid w:val="00DE45DC"/>
    <w:rsid w:val="00DE70B1"/>
    <w:rsid w:val="00DF056A"/>
    <w:rsid w:val="00DF274D"/>
    <w:rsid w:val="00DF411A"/>
    <w:rsid w:val="00DF4D38"/>
    <w:rsid w:val="00DF519B"/>
    <w:rsid w:val="00DF5425"/>
    <w:rsid w:val="00DF57D2"/>
    <w:rsid w:val="00E019F1"/>
    <w:rsid w:val="00E0454B"/>
    <w:rsid w:val="00E04F92"/>
    <w:rsid w:val="00E0506D"/>
    <w:rsid w:val="00E109B2"/>
    <w:rsid w:val="00E11011"/>
    <w:rsid w:val="00E12733"/>
    <w:rsid w:val="00E13ADD"/>
    <w:rsid w:val="00E14A9B"/>
    <w:rsid w:val="00E23324"/>
    <w:rsid w:val="00E25C17"/>
    <w:rsid w:val="00E26B1F"/>
    <w:rsid w:val="00E27582"/>
    <w:rsid w:val="00E314F2"/>
    <w:rsid w:val="00E3196B"/>
    <w:rsid w:val="00E33A04"/>
    <w:rsid w:val="00E34B2B"/>
    <w:rsid w:val="00E36B5C"/>
    <w:rsid w:val="00E41730"/>
    <w:rsid w:val="00E41930"/>
    <w:rsid w:val="00E42802"/>
    <w:rsid w:val="00E459AD"/>
    <w:rsid w:val="00E46183"/>
    <w:rsid w:val="00E468F8"/>
    <w:rsid w:val="00E515ED"/>
    <w:rsid w:val="00E51FE3"/>
    <w:rsid w:val="00E5289C"/>
    <w:rsid w:val="00E542CC"/>
    <w:rsid w:val="00E60A41"/>
    <w:rsid w:val="00E61C5F"/>
    <w:rsid w:val="00E67A09"/>
    <w:rsid w:val="00E77A00"/>
    <w:rsid w:val="00E8278C"/>
    <w:rsid w:val="00E8383A"/>
    <w:rsid w:val="00E8410E"/>
    <w:rsid w:val="00E86295"/>
    <w:rsid w:val="00E86D1C"/>
    <w:rsid w:val="00E91ADB"/>
    <w:rsid w:val="00E91D34"/>
    <w:rsid w:val="00E966CA"/>
    <w:rsid w:val="00EA12A0"/>
    <w:rsid w:val="00EA13B5"/>
    <w:rsid w:val="00EB17AE"/>
    <w:rsid w:val="00EB6B0F"/>
    <w:rsid w:val="00EC2622"/>
    <w:rsid w:val="00EC430F"/>
    <w:rsid w:val="00EC60D5"/>
    <w:rsid w:val="00EC7832"/>
    <w:rsid w:val="00ED1BD0"/>
    <w:rsid w:val="00ED2D93"/>
    <w:rsid w:val="00ED40DC"/>
    <w:rsid w:val="00EE3745"/>
    <w:rsid w:val="00EE48D8"/>
    <w:rsid w:val="00EE6F80"/>
    <w:rsid w:val="00EF1164"/>
    <w:rsid w:val="00EF248D"/>
    <w:rsid w:val="00EF608E"/>
    <w:rsid w:val="00F14336"/>
    <w:rsid w:val="00F17A73"/>
    <w:rsid w:val="00F204AC"/>
    <w:rsid w:val="00F232C8"/>
    <w:rsid w:val="00F31B3A"/>
    <w:rsid w:val="00F34134"/>
    <w:rsid w:val="00F347E0"/>
    <w:rsid w:val="00F37240"/>
    <w:rsid w:val="00F521C2"/>
    <w:rsid w:val="00F56949"/>
    <w:rsid w:val="00F722F5"/>
    <w:rsid w:val="00F925A1"/>
    <w:rsid w:val="00F92F76"/>
    <w:rsid w:val="00F93B2C"/>
    <w:rsid w:val="00F95625"/>
    <w:rsid w:val="00F956BD"/>
    <w:rsid w:val="00FA04E5"/>
    <w:rsid w:val="00FA1FD9"/>
    <w:rsid w:val="00FA33CD"/>
    <w:rsid w:val="00FA5A5F"/>
    <w:rsid w:val="00FB0876"/>
    <w:rsid w:val="00FB311E"/>
    <w:rsid w:val="00FC18F5"/>
    <w:rsid w:val="00FD194D"/>
    <w:rsid w:val="00FD2C6A"/>
    <w:rsid w:val="00FD3B25"/>
    <w:rsid w:val="00FD6785"/>
    <w:rsid w:val="00FE1AA2"/>
    <w:rsid w:val="00FE3AF1"/>
    <w:rsid w:val="00FF64A2"/>
    <w:rsid w:val="00FF6580"/>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B997A"/>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styleId="HTMLPreformatted">
    <w:name w:val="HTML Preformatted"/>
    <w:basedOn w:val="Normal"/>
    <w:link w:val="HTMLPreformattedChar"/>
    <w:uiPriority w:val="99"/>
    <w:semiHidden/>
    <w:unhideWhenUsed/>
    <w:rsid w:val="00654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hu-HU" w:eastAsia="hu-HU"/>
    </w:rPr>
  </w:style>
  <w:style w:type="character" w:customStyle="1" w:styleId="HTMLPreformattedChar">
    <w:name w:val="HTML Preformatted Char"/>
    <w:basedOn w:val="DefaultParagraphFont"/>
    <w:link w:val="HTMLPreformatted"/>
    <w:uiPriority w:val="99"/>
    <w:semiHidden/>
    <w:rsid w:val="006545A9"/>
    <w:rPr>
      <w:rFonts w:ascii="Courier New" w:hAnsi="Courier New" w:cs="Courier New"/>
      <w:color w:val="000000"/>
      <w:sz w:val="20"/>
      <w:szCs w:val="2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524517041">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353614">
      <w:bodyDiv w:val="1"/>
      <w:marLeft w:val="0"/>
      <w:marRight w:val="0"/>
      <w:marTop w:val="0"/>
      <w:marBottom w:val="0"/>
      <w:divBdr>
        <w:top w:val="none" w:sz="0" w:space="0" w:color="auto"/>
        <w:left w:val="none" w:sz="0" w:space="0" w:color="auto"/>
        <w:bottom w:val="none" w:sz="0" w:space="0" w:color="auto"/>
        <w:right w:val="none" w:sz="0" w:space="0" w:color="auto"/>
      </w:divBdr>
    </w:div>
    <w:div w:id="20124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ombor.varga@toyota-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AA97D-BCF1-41B7-9266-8EDE4CC8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374</Words>
  <Characters>2583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4</cp:revision>
  <dcterms:created xsi:type="dcterms:W3CDTF">2019-05-31T07:44:00Z</dcterms:created>
  <dcterms:modified xsi:type="dcterms:W3CDTF">2019-05-31T07:52:00Z</dcterms:modified>
</cp:coreProperties>
</file>