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A23E3B" w:rsidRDefault="00A23E3B" w:rsidP="004401B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 w:rsidRP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MÉG SPORTOSABB, MÉG </w:t>
      </w:r>
      <w:r w:rsid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>„</w:t>
      </w:r>
      <w:r w:rsidRP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KECSESEBB” </w:t>
      </w:r>
      <w:r w:rsid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LETT AZ ÚJ LEXUS RC LUXUS KUPÉ </w:t>
      </w:r>
      <w:r w:rsidRP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>TELJESÍTMÉNY</w:t>
      </w:r>
      <w:r w:rsidR="004401B4">
        <w:rPr>
          <w:rFonts w:ascii="Arial" w:eastAsiaTheme="minorHAnsi" w:hAnsi="Arial" w:cs="Arial"/>
          <w:b/>
          <w:caps/>
          <w:sz w:val="24"/>
          <w:szCs w:val="24"/>
          <w:lang w:val="hu-HU"/>
        </w:rPr>
        <w:t>E</w:t>
      </w:r>
    </w:p>
    <w:p w:rsidR="004401B4" w:rsidRPr="004401B4" w:rsidRDefault="004401B4" w:rsidP="004401B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3D4925" w:rsidRDefault="004401B4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b/>
          <w:sz w:val="22"/>
          <w:szCs w:val="22"/>
          <w:lang w:val="hu-HU"/>
        </w:rPr>
        <w:t xml:space="preserve">Már hazai márkakereskedésekben a Lexus környezetbarát hibrid elektromos luxuskupéja, az RC új generációja, amelyben nem csak a külső dizájn tekintetében köszönnek vissza a nagytestvérre, az LC szupersportkupé jellemző jegyek. </w:t>
      </w:r>
      <w:r w:rsidR="002E1D89">
        <w:rPr>
          <w:rFonts w:ascii="Arial" w:eastAsiaTheme="minorHAnsi" w:hAnsi="Arial" w:cs="Arial"/>
          <w:b/>
          <w:sz w:val="22"/>
          <w:szCs w:val="22"/>
          <w:lang w:val="hu-HU"/>
        </w:rPr>
        <w:t>A világ legfejlettebb hibrid hajtásának köszönhetően az egyszerre sportos, egyszerre elegáns luxuskupé a kifinomultság a prémium szegmensben is egyedülálló szintjét nyújtja.</w:t>
      </w:r>
    </w:p>
    <w:p w:rsidR="003D4925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23E3B" w:rsidRPr="003D4925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D4925">
        <w:rPr>
          <w:rFonts w:ascii="Arial" w:eastAsiaTheme="minorHAnsi" w:hAnsi="Arial" w:cs="Arial"/>
          <w:sz w:val="22"/>
          <w:szCs w:val="22"/>
          <w:lang w:val="hu-HU"/>
        </w:rPr>
        <w:t xml:space="preserve">Az LC kupé mögött álló “még sportosabb, még kecsesebb” koncepcióra alapozva a Lexus mérnökei arra törekedtek, hogy az új RC rendkívül élvezetes vezetési élményt nyújtson, ezért különös figyelmet fordítottak a részletekre, javítva az autó aerodinamikai teljesítményét és finomra hangolva a felfüggesztést és a hajtásláncot. A megújult RC </w:t>
      </w:r>
      <w:r w:rsidR="004401B4" w:rsidRPr="003D4925">
        <w:rPr>
          <w:rFonts w:ascii="Arial" w:eastAsiaTheme="minorHAnsi" w:hAnsi="Arial" w:cs="Arial"/>
          <w:sz w:val="22"/>
          <w:szCs w:val="22"/>
          <w:lang w:val="hu-HU"/>
        </w:rPr>
        <w:t xml:space="preserve">ennek köszönhetően </w:t>
      </w:r>
      <w:r w:rsidRPr="003D4925">
        <w:rPr>
          <w:rFonts w:ascii="Arial" w:eastAsiaTheme="minorHAnsi" w:hAnsi="Arial" w:cs="Arial"/>
          <w:sz w:val="22"/>
          <w:szCs w:val="22"/>
          <w:lang w:val="hu-HU"/>
        </w:rPr>
        <w:t xml:space="preserve">minden eddiginél dinamikusabb és közvetlenebb reakciókat kínál. </w:t>
      </w:r>
    </w:p>
    <w:p w:rsidR="004401B4" w:rsidRPr="004401B4" w:rsidRDefault="004401B4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23E3B" w:rsidRPr="003D4925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D4925">
        <w:rPr>
          <w:rFonts w:ascii="Arial" w:eastAsiaTheme="minorHAnsi" w:hAnsi="Arial" w:cs="Arial"/>
          <w:b/>
          <w:sz w:val="22"/>
          <w:szCs w:val="22"/>
          <w:lang w:val="hu-HU"/>
        </w:rPr>
        <w:t>Különleges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en finom kezelhetőséget biztosító</w:t>
      </w:r>
      <w:r w:rsidRPr="003D4925">
        <w:rPr>
          <w:rFonts w:ascii="Arial" w:eastAsiaTheme="minorHAnsi" w:hAnsi="Arial" w:cs="Arial"/>
          <w:b/>
          <w:sz w:val="22"/>
          <w:szCs w:val="22"/>
          <w:lang w:val="hu-HU"/>
        </w:rPr>
        <w:t xml:space="preserve"> futómű</w:t>
      </w:r>
    </w:p>
    <w:p w:rsidR="00A23E3B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>A kettős keresztlengőkaros első és az oldalankénti többlengőkaros hátsó felfüggesztés kiegyensúlyozott, dinamikus kezelhetőséget és remek úttartást biztosít. A tervezők az alulkormányzottság csökkentésére és a lehető legélesebb, legközvetlenebb kormányzási jellemzőkre törekedtek.</w:t>
      </w:r>
      <w:r w:rsidR="003D492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A még tökéletesebb tapadás és a jobb kezelhetőség érdekében újak a lengéscsillapítók (már kis kimozdulásnál is jelentős csillapító erővel), a futómű szilentjei, perselyei pedig merevebbek a korábbiaknál. A kívánt jellemzők eléréséhez a kupét alapos tesztnek vetették alá, a futómű fejlesztői folyamatosan hangolták tökéletesre a rendszert a minél élveze</w:t>
      </w:r>
      <w:r w:rsidR="003D4925">
        <w:rPr>
          <w:rFonts w:ascii="Arial" w:eastAsiaTheme="minorHAnsi" w:hAnsi="Arial" w:cs="Arial"/>
          <w:sz w:val="22"/>
          <w:szCs w:val="22"/>
          <w:lang w:val="hu-HU"/>
        </w:rPr>
        <w:t xml:space="preserve">tesebb vezethetőség érdekében.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A z elektromos szervokormány finomhangolásával határozottabbá váltak a visszajelzések, így a vezető jobban érzi, mi történik az első kerekek és az út között. Az eddiginél is jobb tapadású abroncsokkal felszerelt, új 19 colos keréktárcsák is hozzájárulnak a közvetlenebb kormányzási reakciókhoz.</w:t>
      </w:r>
    </w:p>
    <w:p w:rsidR="003D4925" w:rsidRPr="004401B4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23E3B" w:rsidRPr="003D4925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D4925">
        <w:rPr>
          <w:rFonts w:ascii="Arial" w:eastAsiaTheme="minorHAnsi" w:hAnsi="Arial" w:cs="Arial"/>
          <w:b/>
          <w:sz w:val="22"/>
          <w:szCs w:val="22"/>
          <w:lang w:val="hu-HU"/>
        </w:rPr>
        <w:t>Lenyűgöző aerodinamika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>Az RC karosszériájának felső és alsó felületeit egyaránt alapos teszteknek vetették alá. A kupé aerodinamikája a versenyautókat idézi, hiszen a légellenállás együttható (Cd) mindössze 0,306.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eastAsiaTheme="minorHAnsi"/>
          <w:sz w:val="22"/>
          <w:szCs w:val="22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lastRenderedPageBreak/>
        <w:t>A karosszérián végzett aerodinamikai fejlesztések a “még sportosabb, még kecsesebb” szemlélet által kínált élményt célozzák. A mérnökök a jobb kezelhetőség, a fokozott stabilitás és vezetési kényelem érdekében nagy hangsúlyt fektettek az autó aerodinamikai jellemzőit tökéletesítő részletekre is; jó példa erre az oldalablakok keretében elhelyezett, új formájú légterelő vagy a hátsó lökhárítóba épített légkivezető csatorna. A lökhárítók hátulján alkalmazott alumíniumszalagok segítenek a megfelelő irányba terelni a légáramlatokat, jelentősen hozzájárulva ezzel az autó irányíthatóságához. Amikor a jármű mozgásban van és pozitív elektromos töltést kap, az azonos töltésű légáramlás finoman leválik a karosszéria felszínéről. A lökhárítók speciális formájú alumínium szalagjai e</w:t>
      </w:r>
      <w:r w:rsidRPr="003D4925">
        <w:rPr>
          <w:rFonts w:ascii="Arial" w:eastAsiaTheme="minorHAnsi" w:hAnsi="Arial" w:cs="Arial"/>
          <w:sz w:val="22"/>
          <w:szCs w:val="22"/>
          <w:lang w:val="hu-HU"/>
        </w:rPr>
        <w:t xml:space="preserve"> statikus elektromosság kisütését segítik elő, csökkentve a légáramlás felületi leválásának esélyét és hatásait.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D4925" w:rsidRPr="003D4925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D4925">
        <w:rPr>
          <w:rFonts w:ascii="Arial" w:eastAsiaTheme="minorHAnsi" w:hAnsi="Arial" w:cs="Arial"/>
          <w:b/>
          <w:sz w:val="22"/>
          <w:szCs w:val="22"/>
          <w:lang w:val="hu-HU"/>
        </w:rPr>
        <w:t>Kellően merev karosszéria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>Az RC dinamizmusának, precíz kormányreakcióinak és kiváló tapadásának alapja a rendkívül merev karosszéria. A nagyfokú szilárdsághoz hozzájárulnak a megerősített küszöbök, a szélvédő előtti merevítések, a padlólemez átdolgozott keresztmerevítői és a szélvédő nagy szilárdságú ragasztása is.</w:t>
      </w:r>
      <w:r w:rsidR="003D492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Számos, kifejezetten a Lexusra jellemző gyártási technológia biztosítja a kellő merevséget, köztük a karosszéria-ragasztások nagy arányú alkalmazása, a többpontos ponthegesztés és lézerhegesztés az ajtókereteknél, a háromszögablakoknál és a hátpanel felső részén.</w:t>
      </w:r>
      <w:r w:rsidR="003D492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A fenti módszerek együttesen tökéletes csavarodási merevséget eredményeznek, pontosabb irányítást és stabilabb kanyartulajdonságokat téve lehetővé. 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E1D89" w:rsidRPr="002E1D89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E1D89">
        <w:rPr>
          <w:rFonts w:ascii="Arial" w:eastAsiaTheme="minorHAnsi" w:hAnsi="Arial" w:cs="Arial"/>
          <w:b/>
          <w:sz w:val="22"/>
          <w:szCs w:val="22"/>
          <w:lang w:val="hu-HU"/>
        </w:rPr>
        <w:t>K</w:t>
      </w:r>
      <w:r w:rsidR="002E1D89" w:rsidRPr="002E1D89">
        <w:rPr>
          <w:rFonts w:ascii="Arial" w:eastAsiaTheme="minorHAnsi" w:hAnsi="Arial" w:cs="Arial"/>
          <w:b/>
          <w:sz w:val="22"/>
          <w:szCs w:val="22"/>
          <w:lang w:val="hu-HU"/>
        </w:rPr>
        <w:t>ifinomult, csendes és nagy hatásfokú öntöltő hibrid elektromos hajtáslánc</w:t>
      </w:r>
    </w:p>
    <w:p w:rsidR="00A23E3B" w:rsidRPr="004401B4" w:rsidRDefault="00AF353C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221 LE/164 kW </w:t>
      </w:r>
      <w:r>
        <w:rPr>
          <w:rFonts w:ascii="Arial" w:eastAsiaTheme="minorHAnsi" w:hAnsi="Arial" w:cs="Arial"/>
          <w:sz w:val="22"/>
          <w:szCs w:val="22"/>
          <w:lang w:val="hu-HU"/>
        </w:rPr>
        <w:t>teljesítményű full hi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>brid hajtáslánc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k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itűnő rendszerteljesítmény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nyújt,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>vegyes ciklusban mért 5,9 l/100 km-es üzemanyag-fogyasztással (WLTP) és 131,7 g/km CO2-kibocsátással (WLTP)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>Az RC 300h öntöltő hibrid rendszere képes arra, hogy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városi forgalomban akár a menetidő 50-70%-ában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 tisztán elektromos üzemben, károsanyag-kibocsátás nélkül hajtsa az autót.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A benzinmotor és a kompakt, de erős elektromotor képesek külön-külön és együtt is dolgozni az útviszonyoktól vagy attól függően, hogy a vezető éppen melyiket részesíti előnyben. A kifinomult rendszer jellemzője a dinamikus, egyenletes gyorsulás, a különösen jó hatásfok és a rendkívül alacsony károsanyag-kibocsátás.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>Az RC Lexus Hybrid Drive hajtáslánca a 143 LE/105 kW-os elektromotort egy 2494 cm3-es, közvetlen befecskendezéses négyhengeres, Atkinson-ciklusú benzinmotorral párosítja, amelynek legnagyobb teljesítménye 181 LE/133 kW 6000/percnél, legnagyobb forgatónyomatéka pedig 221 Nm 4200-4800/perc között. Az együttes rendszerteljesítmény 223 LE/164 kW.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A hátsókerékhajtású RC 300h 8,6 másodperc alatt gyorsul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lastRenderedPageBreak/>
        <w:t>álló helyzetből 100 km/órára, végsebessége 190 km/óra, miközben legalacsonyabb átlagos üzemanyag-fogyasztása mindössze 5,9 l/100 km (WLTP), CO2-kibocsátása pedig csupán 131,7 g/km (WLTP).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23E3B" w:rsidRPr="004401B4">
        <w:rPr>
          <w:rFonts w:ascii="Arial" w:eastAsiaTheme="minorHAnsi" w:hAnsi="Arial" w:cs="Arial"/>
          <w:sz w:val="22"/>
          <w:szCs w:val="22"/>
          <w:lang w:val="hu-HU"/>
        </w:rPr>
        <w:t>Az Atkinson-ciklusban a munkaütem hosszabb ideig tart, mint a sűrítés, így javul a motor termikus hatásfoka. Az Atkinson-ciklus alkalmazása, a megnövelt kompresszió és az egyéb fejlett technológiák együtt 38,5%-ra emelik a benzines erőforrás termikus hatásfokát.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F353C" w:rsidRDefault="00AF353C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B17AF">
        <w:rPr>
          <w:rFonts w:ascii="Arial" w:eastAsiaTheme="minorHAnsi" w:hAnsi="Arial" w:cs="Arial"/>
          <w:b/>
          <w:sz w:val="22"/>
          <w:szCs w:val="22"/>
          <w:lang w:val="hu-HU"/>
        </w:rPr>
        <w:t xml:space="preserve">Fejlett </w:t>
      </w:r>
      <w:r w:rsidR="008B17AF" w:rsidRPr="008B17AF">
        <w:rPr>
          <w:rFonts w:ascii="Arial" w:eastAsiaTheme="minorHAnsi" w:hAnsi="Arial" w:cs="Arial"/>
          <w:b/>
          <w:sz w:val="22"/>
          <w:szCs w:val="22"/>
          <w:lang w:val="hu-HU"/>
        </w:rPr>
        <w:t xml:space="preserve">aktív és passzív </w:t>
      </w:r>
      <w:r w:rsidRPr="008B17AF">
        <w:rPr>
          <w:rFonts w:ascii="Arial" w:eastAsiaTheme="minorHAnsi" w:hAnsi="Arial" w:cs="Arial"/>
          <w:b/>
          <w:sz w:val="22"/>
          <w:szCs w:val="22"/>
          <w:lang w:val="hu-HU"/>
        </w:rPr>
        <w:t>biztonsági rendszerek</w:t>
      </w:r>
    </w:p>
    <w:p w:rsidR="008B17AF" w:rsidRPr="004401B4" w:rsidRDefault="008B17AF" w:rsidP="008B17A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 xml:space="preserve">Az RC biztonságának alapja a Lexus egyedülálló integrált járműdinamikai rendszere (VDIM) valamint a Lexus Safety System +, amely többek között az adaptív sebességtartó automatikával kiegészített ütközés előtti biztonsági rendszert (PCS) is magában foglalja. A további aktív biztonsági technológiák között megtalálható a holttérfigyelő (BSM), a hátsó keresztirányú forgalomfelügyelet (RCTA), a sávelhagyásra figyelmezető rendszer (LDA), a </w:t>
      </w:r>
      <w:r w:rsidRPr="003D4925">
        <w:rPr>
          <w:rFonts w:ascii="Arial" w:eastAsiaTheme="minorHAnsi" w:hAnsi="Arial" w:cs="Arial"/>
          <w:sz w:val="22"/>
          <w:szCs w:val="22"/>
          <w:lang w:val="hu-HU"/>
        </w:rPr>
        <w:t xml:space="preserve">keréknyomásra figyelmeztető rendszer 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(AL-TPWS), valamint az automatikus távolságifény-vezérlés (AHB).</w:t>
      </w:r>
    </w:p>
    <w:p w:rsidR="008B17AF" w:rsidRPr="004401B4" w:rsidRDefault="008B17AF" w:rsidP="008B17AF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>A rendkívül merev vázszerkezet kivételes passzív biztonságot nyújt, amit tovább fokoz az alapfelszerelésként beszerelt a nyolc légzsák, a gyalogosvédő motorháztető pedig a lehető legalacsonyabb orrkialakítást teszi lehetővé.</w:t>
      </w:r>
    </w:p>
    <w:p w:rsidR="008B17AF" w:rsidRPr="008B17AF" w:rsidRDefault="008B17AF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23E3B" w:rsidRPr="008B17AF" w:rsidRDefault="008B17AF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B17AF">
        <w:rPr>
          <w:rFonts w:ascii="Arial" w:eastAsiaTheme="minorHAnsi" w:hAnsi="Arial" w:cs="Arial"/>
          <w:b/>
          <w:sz w:val="22"/>
          <w:szCs w:val="22"/>
          <w:lang w:val="hu-HU"/>
        </w:rPr>
        <w:t>Csúcsminőségű audiorendszerek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401B4">
        <w:rPr>
          <w:rFonts w:ascii="Arial" w:eastAsiaTheme="minorHAnsi" w:hAnsi="Arial" w:cs="Arial"/>
          <w:sz w:val="22"/>
          <w:szCs w:val="22"/>
          <w:lang w:val="hu-HU"/>
        </w:rPr>
        <w:t>Az RC-hez 6 hangszórós, 160 W-os vagy 10 hangszórós, 256 W-os Pioneer audiorendszer rendelhető; mindkettő torzításmentes, tiszta hangminőséget nyújt széles tartományra kiterjedő hangreprodukcióval, telt hangzással és természetes hangdinamikával.</w:t>
      </w:r>
      <w:r w:rsidR="008B17A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A kínálatban a 17 hangszórós Mark Levinson Premium Surround audiorendszer is szerepel, amelynek kifejlesztésénél nagy hangsúlyt kapott a részletgazdag, tökéletes zenei élményt nyújtó hangzás. A rendszer kiváló, természetes dinamikát és gazdag harmóniát nyújt 360 fokos, háromdimenziós hangzástérben.</w:t>
      </w:r>
      <w:r w:rsidR="008B17A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Kis mérete ellenére a 835 W-os rendszer kiemelkedően nagy teljesítményre és első osztályú hangminőségre képes, ötcsatornás lejátszással. Az elülső bal, jobb és center, valamint a hátsó bal és jobb surround hangszórók révén minden utas a lehető legegységesebb hangminőséget élvezheti.</w:t>
      </w:r>
      <w:r w:rsidR="008B17A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401B4">
        <w:rPr>
          <w:rFonts w:ascii="Arial" w:eastAsiaTheme="minorHAnsi" w:hAnsi="Arial" w:cs="Arial"/>
          <w:sz w:val="22"/>
          <w:szCs w:val="22"/>
          <w:lang w:val="hu-HU"/>
        </w:rPr>
        <w:t>A Mark Levinson Premium Surround rendszerbe épített Signal Doctor zenelejátszási technológia ellensúlyozza a magas frekvenciák elvesztését, valamint a digitális zenei lejátszók, illetve egyéb tömörített zenei források alkalmazásakor a csökkenő hangtisztaságot, így az eredeti felvétel minőségét megközelítő, tisztább, gazdagabb hangzást ér el.</w:t>
      </w:r>
    </w:p>
    <w:p w:rsidR="00A23E3B" w:rsidRPr="004401B4" w:rsidRDefault="00A23E3B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48" w:rsidRDefault="00F34948" w:rsidP="00566E8D">
      <w:pPr>
        <w:spacing w:after="0" w:line="240" w:lineRule="auto"/>
      </w:pPr>
      <w:r>
        <w:separator/>
      </w:r>
    </w:p>
  </w:endnote>
  <w:endnote w:type="continuationSeparator" w:id="0">
    <w:p w:rsidR="00F34948" w:rsidRDefault="00F3494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48" w:rsidRDefault="00F34948" w:rsidP="00566E8D">
      <w:pPr>
        <w:spacing w:after="0" w:line="240" w:lineRule="auto"/>
      </w:pPr>
      <w:r>
        <w:separator/>
      </w:r>
    </w:p>
  </w:footnote>
  <w:footnote w:type="continuationSeparator" w:id="0">
    <w:p w:rsidR="00F34948" w:rsidRDefault="00F3494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10F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DA05-8787-4188-86BF-22E3C22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2019-02-01T11:20:00Z</dcterms:created>
  <dcterms:modified xsi:type="dcterms:W3CDTF">2019-02-01T11:32:00Z</dcterms:modified>
</cp:coreProperties>
</file>