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Default="004152D3" w:rsidP="004152D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E61BD2" w:rsidRPr="00102CAD" w:rsidRDefault="00E42F8F" w:rsidP="00E61BD2">
      <w:pPr>
        <w:spacing w:after="0" w:line="360" w:lineRule="auto"/>
        <w:jc w:val="center"/>
        <w:rPr>
          <w:rFonts w:ascii="Arial" w:hAnsi="Arial" w:cs="Arial"/>
          <w:b/>
          <w:caps/>
          <w:lang w:val="hu-HU"/>
        </w:rPr>
      </w:pPr>
      <w:r>
        <w:rPr>
          <w:rFonts w:ascii="Arial" w:hAnsi="Arial" w:cs="Arial"/>
          <w:b/>
          <w:caps/>
          <w:lang w:val="hu-HU"/>
        </w:rPr>
        <w:t xml:space="preserve">KIFINOMULT NYERSESSÉG: </w:t>
      </w:r>
      <w:r w:rsidR="00E61BD2" w:rsidRPr="00102CAD">
        <w:rPr>
          <w:rFonts w:ascii="Arial" w:hAnsi="Arial" w:cs="Arial"/>
          <w:b/>
          <w:caps/>
          <w:lang w:val="hu-HU"/>
        </w:rPr>
        <w:t>Lexus RC F</w:t>
      </w:r>
      <w:r>
        <w:rPr>
          <w:rFonts w:ascii="Arial" w:hAnsi="Arial" w:cs="Arial"/>
          <w:b/>
          <w:caps/>
          <w:lang w:val="hu-HU"/>
        </w:rPr>
        <w:t xml:space="preserve"> </w:t>
      </w:r>
      <w:r w:rsidR="00E61BD2" w:rsidRPr="00102CAD">
        <w:rPr>
          <w:rFonts w:ascii="Arial" w:hAnsi="Arial" w:cs="Arial"/>
          <w:b/>
          <w:caps/>
          <w:lang w:val="hu-HU"/>
        </w:rPr>
        <w:t xml:space="preserve">Track Edition </w:t>
      </w:r>
    </w:p>
    <w:p w:rsidR="00E61BD2" w:rsidRDefault="00E61BD2" w:rsidP="00E61BD2">
      <w:pPr>
        <w:jc w:val="center"/>
        <w:rPr>
          <w:rFonts w:ascii="Nobel-Book" w:hAnsi="Nobel-Book" w:cs="Nobel-Book"/>
          <w:b/>
          <w:sz w:val="24"/>
          <w:szCs w:val="24"/>
          <w:u w:val="single"/>
          <w:lang w:val="hu-HU"/>
        </w:rPr>
      </w:pPr>
    </w:p>
    <w:p w:rsidR="00E61BD2" w:rsidRPr="00E42F8F" w:rsidRDefault="00E42F8F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E42F8F">
        <w:rPr>
          <w:rFonts w:ascii="Arial" w:eastAsia="Times New Roman" w:hAnsi="Arial" w:cs="Arial"/>
          <w:b/>
          <w:lang w:val="hu-HU" w:eastAsia="hu-HU"/>
        </w:rPr>
        <w:t xml:space="preserve">Detroitban mutatta be a Lexus a vadonatúj </w:t>
      </w:r>
      <w:r w:rsidR="00E61BD2" w:rsidRPr="00E42F8F">
        <w:rPr>
          <w:rFonts w:ascii="Arial" w:eastAsia="Times New Roman" w:hAnsi="Arial" w:cs="Arial"/>
          <w:b/>
          <w:lang w:val="hu-HU" w:eastAsia="hu-HU"/>
        </w:rPr>
        <w:t xml:space="preserve">Lexus RC F </w:t>
      </w:r>
      <w:r w:rsidRPr="00E42F8F">
        <w:rPr>
          <w:rFonts w:ascii="Arial" w:eastAsia="Times New Roman" w:hAnsi="Arial" w:cs="Arial"/>
          <w:b/>
          <w:lang w:val="hu-HU" w:eastAsia="hu-HU"/>
        </w:rPr>
        <w:t xml:space="preserve">sportkupét, amely </w:t>
      </w:r>
      <w:r w:rsidR="00E61BD2" w:rsidRPr="00E42F8F">
        <w:rPr>
          <w:rFonts w:ascii="Arial" w:eastAsia="Times New Roman" w:hAnsi="Arial" w:cs="Arial"/>
          <w:b/>
          <w:lang w:val="hu-HU" w:eastAsia="hu-HU"/>
        </w:rPr>
        <w:t>megnövelt teljesítménnyel és korszerűsített dizájnn</w:t>
      </w:r>
      <w:r w:rsidRPr="00E42F8F">
        <w:rPr>
          <w:rFonts w:ascii="Arial" w:eastAsia="Times New Roman" w:hAnsi="Arial" w:cs="Arial"/>
          <w:b/>
          <w:lang w:val="hu-HU" w:eastAsia="hu-HU"/>
        </w:rPr>
        <w:t xml:space="preserve">al hívja fel magára a figyelmet, míg az </w:t>
      </w:r>
      <w:hyperlink r:id="rId8" w:history="1">
        <w:r w:rsidRPr="00494BE8">
          <w:rPr>
            <w:rStyle w:val="Hyperlink"/>
            <w:rFonts w:ascii="Arial" w:eastAsia="Times New Roman" w:hAnsi="Arial" w:cs="Arial"/>
            <w:b/>
            <w:lang w:val="hu-HU" w:eastAsia="hu-HU"/>
          </w:rPr>
          <w:t xml:space="preserve">RC </w:t>
        </w:r>
        <w:r w:rsidR="00E61BD2" w:rsidRPr="00494BE8">
          <w:rPr>
            <w:rStyle w:val="Hyperlink"/>
            <w:rFonts w:ascii="Arial" w:eastAsia="Times New Roman" w:hAnsi="Arial" w:cs="Arial"/>
            <w:b/>
            <w:lang w:val="hu-HU" w:eastAsia="hu-HU"/>
          </w:rPr>
          <w:t xml:space="preserve">F </w:t>
        </w:r>
        <w:proofErr w:type="spellStart"/>
        <w:r w:rsidR="00E61BD2" w:rsidRPr="00494BE8">
          <w:rPr>
            <w:rStyle w:val="Hyperlink"/>
            <w:rFonts w:ascii="Arial" w:eastAsia="Times New Roman" w:hAnsi="Arial" w:cs="Arial"/>
            <w:b/>
            <w:lang w:val="hu-HU" w:eastAsia="hu-HU"/>
          </w:rPr>
          <w:t>Track</w:t>
        </w:r>
        <w:proofErr w:type="spellEnd"/>
        <w:r w:rsidR="00E61BD2" w:rsidRPr="00494BE8">
          <w:rPr>
            <w:rStyle w:val="Hyperlink"/>
            <w:rFonts w:ascii="Arial" w:eastAsia="Times New Roman" w:hAnsi="Arial" w:cs="Arial"/>
            <w:b/>
            <w:lang w:val="hu-HU" w:eastAsia="hu-HU"/>
          </w:rPr>
          <w:t xml:space="preserve"> Edition</w:t>
        </w:r>
      </w:hyperlink>
      <w:r w:rsidR="00E61BD2" w:rsidRPr="00E42F8F">
        <w:rPr>
          <w:rFonts w:ascii="Arial" w:eastAsia="Times New Roman" w:hAnsi="Arial" w:cs="Arial"/>
          <w:b/>
          <w:lang w:val="hu-HU" w:eastAsia="hu-HU"/>
        </w:rPr>
        <w:t xml:space="preserve"> változatot a keményvonalas autórajongók számára kifejlesztett </w:t>
      </w:r>
      <w:proofErr w:type="gramStart"/>
      <w:r w:rsidR="00E61BD2" w:rsidRPr="00E42F8F">
        <w:rPr>
          <w:rFonts w:ascii="Arial" w:eastAsia="Times New Roman" w:hAnsi="Arial" w:cs="Arial"/>
          <w:b/>
          <w:lang w:val="hu-HU" w:eastAsia="hu-HU"/>
        </w:rPr>
        <w:t>extrákkal</w:t>
      </w:r>
      <w:proofErr w:type="gramEnd"/>
      <w:r w:rsidR="00E61BD2" w:rsidRPr="00E42F8F">
        <w:rPr>
          <w:rFonts w:ascii="Arial" w:eastAsia="Times New Roman" w:hAnsi="Arial" w:cs="Arial"/>
          <w:b/>
          <w:lang w:val="hu-HU" w:eastAsia="hu-HU"/>
        </w:rPr>
        <w:t xml:space="preserve"> szerelték fel</w:t>
      </w:r>
      <w:r w:rsidRPr="00E42F8F">
        <w:rPr>
          <w:rFonts w:ascii="Arial" w:eastAsia="Times New Roman" w:hAnsi="Arial" w:cs="Arial"/>
          <w:b/>
          <w:lang w:val="hu-HU" w:eastAsia="hu-HU"/>
        </w:rPr>
        <w:t>.</w:t>
      </w:r>
    </w:p>
    <w:p w:rsidR="00E61BD2" w:rsidRPr="00E61BD2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E61BD2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E61BD2">
        <w:rPr>
          <w:rFonts w:ascii="Arial" w:eastAsia="Times New Roman" w:hAnsi="Arial" w:cs="Arial"/>
          <w:lang w:val="hu-HU" w:eastAsia="hu-HU"/>
        </w:rPr>
        <w:t xml:space="preserve">A </w:t>
      </w:r>
      <w:hyperlink r:id="rId9" w:history="1">
        <w:r w:rsidRPr="00494BE8">
          <w:rPr>
            <w:rStyle w:val="Hyperlink"/>
            <w:rFonts w:ascii="Arial" w:eastAsia="Times New Roman" w:hAnsi="Arial" w:cs="Arial"/>
            <w:lang w:val="hu-HU" w:eastAsia="hu-HU"/>
          </w:rPr>
          <w:t>Lexus</w:t>
        </w:r>
      </w:hyperlink>
      <w:r w:rsidRPr="00E61BD2">
        <w:rPr>
          <w:rFonts w:ascii="Arial" w:eastAsia="Times New Roman" w:hAnsi="Arial" w:cs="Arial"/>
          <w:lang w:val="hu-HU" w:eastAsia="hu-HU"/>
        </w:rPr>
        <w:t xml:space="preserve"> megnövelt teljesítménnyel és átdolgozott formával frissítette az RC F kupét, melynek elkészült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limitált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példányszámú pályaváltozata,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is. Ennek a változatnak a bemutatásával a keményvonalas autórajongóknak már nem kell egy utcai luxusautó és egy nagy teljesítményű pályagép között választaniuk, hiszen az RC F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kivitelben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Lexusra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jellemző fényűzés és szakértelem mellé olyan teljesítménynövelő kiegészítők társulnak, amelyeket egyébként csak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egzotikus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sportkocsikban találhattunk meg. Az RC F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tulajdonosa délután gyors köröket futhat a versenypályán, este pedig a megszokott kényelemben suhan haza autójával. Ez a gép a legújabb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mérföldköve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a Lexus F betűvel jelzett, nagy teljesítményű termékvonalának, ami a Lexus stratégia fontos alappilléreként a jövőben is fejlődni fog.</w:t>
      </w:r>
      <w:r w:rsidR="00494BE8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 xml:space="preserve">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a széria Lexus RC F nagy teljesítményű kupé mellett tűnik fel, ami alaposan megújult a 2020-as modellévre. Még jobb lett az autó aerodinamikája, tovább csökkent a tömege,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újrahangolták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futóművét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és továbbfejlesztették a formáját.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Mindezek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együttesen az eddiginél is magasabb szintre emelték az RC F menetteljesítményeit és kifinomultságát.</w:t>
      </w:r>
      <w:r w:rsidR="00494BE8">
        <w:rPr>
          <w:rFonts w:ascii="Arial" w:eastAsia="Times New Roman" w:hAnsi="Arial" w:cs="Arial"/>
          <w:lang w:val="hu-HU" w:eastAsia="hu-HU"/>
        </w:rPr>
        <w:t xml:space="preserve"> A vadonatúj RC F </w:t>
      </w:r>
      <w:proofErr w:type="spellStart"/>
      <w:r w:rsidR="00494BE8">
        <w:rPr>
          <w:rFonts w:ascii="Arial" w:eastAsia="Times New Roman" w:hAnsi="Arial" w:cs="Arial"/>
          <w:lang w:val="hu-HU" w:eastAsia="hu-HU"/>
        </w:rPr>
        <w:t>Track</w:t>
      </w:r>
      <w:proofErr w:type="spellEnd"/>
      <w:r w:rsidR="00494BE8">
        <w:rPr>
          <w:rFonts w:ascii="Arial" w:eastAsia="Times New Roman" w:hAnsi="Arial" w:cs="Arial"/>
          <w:lang w:val="hu-HU" w:eastAsia="hu-HU"/>
        </w:rPr>
        <w:t xml:space="preserve"> Edition-</w:t>
      </w:r>
      <w:proofErr w:type="spellStart"/>
      <w:r w:rsidR="00494BE8">
        <w:rPr>
          <w:rFonts w:ascii="Arial" w:eastAsia="Times New Roman" w:hAnsi="Arial" w:cs="Arial"/>
          <w:lang w:val="hu-HU" w:eastAsia="hu-HU"/>
        </w:rPr>
        <w:t>ről</w:t>
      </w:r>
      <w:proofErr w:type="spellEnd"/>
      <w:r w:rsidR="00494BE8">
        <w:rPr>
          <w:rFonts w:ascii="Arial" w:eastAsia="Times New Roman" w:hAnsi="Arial" w:cs="Arial"/>
          <w:lang w:val="hu-HU" w:eastAsia="hu-HU"/>
        </w:rPr>
        <w:t xml:space="preserve"> az alábbi </w:t>
      </w:r>
      <w:proofErr w:type="gramStart"/>
      <w:r w:rsidR="00494BE8">
        <w:rPr>
          <w:rFonts w:ascii="Arial" w:eastAsia="Times New Roman" w:hAnsi="Arial" w:cs="Arial"/>
          <w:lang w:val="hu-HU" w:eastAsia="hu-HU"/>
        </w:rPr>
        <w:t>linken</w:t>
      </w:r>
      <w:proofErr w:type="gramEnd"/>
      <w:r w:rsidR="00494BE8">
        <w:rPr>
          <w:rFonts w:ascii="Arial" w:eastAsia="Times New Roman" w:hAnsi="Arial" w:cs="Arial"/>
          <w:lang w:val="hu-HU" w:eastAsia="hu-HU"/>
        </w:rPr>
        <w:t xml:space="preserve"> tekinthető meg kisfilm: </w:t>
      </w:r>
      <w:hyperlink r:id="rId10" w:history="1">
        <w:r w:rsidR="00494BE8" w:rsidRPr="007B49AD">
          <w:rPr>
            <w:rStyle w:val="Hyperlink"/>
            <w:rFonts w:ascii="Arial" w:eastAsia="Times New Roman" w:hAnsi="Arial" w:cs="Arial"/>
            <w:lang w:val="hu-HU" w:eastAsia="hu-HU"/>
          </w:rPr>
          <w:t>https://www.youtube.com/watch?v=9_cQrCgozy4</w:t>
        </w:r>
      </w:hyperlink>
    </w:p>
    <w:p w:rsidR="00494BE8" w:rsidRDefault="00494BE8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E61BD2" w:rsidRPr="00E61BD2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494BE8">
        <w:rPr>
          <w:rFonts w:ascii="Arial" w:eastAsia="Times New Roman" w:hAnsi="Arial" w:cs="Arial"/>
          <w:i/>
          <w:lang w:val="hu-HU" w:eastAsia="hu-HU"/>
        </w:rPr>
        <w:t xml:space="preserve">„Az új RC F és különösen annak </w:t>
      </w:r>
      <w:proofErr w:type="spellStart"/>
      <w:r w:rsidRPr="00494BE8">
        <w:rPr>
          <w:rFonts w:ascii="Arial" w:eastAsia="Times New Roman" w:hAnsi="Arial" w:cs="Arial"/>
          <w:i/>
          <w:lang w:val="hu-HU" w:eastAsia="hu-HU"/>
        </w:rPr>
        <w:t>Track</w:t>
      </w:r>
      <w:proofErr w:type="spellEnd"/>
      <w:r w:rsidRPr="00494BE8">
        <w:rPr>
          <w:rFonts w:ascii="Arial" w:eastAsia="Times New Roman" w:hAnsi="Arial" w:cs="Arial"/>
          <w:i/>
          <w:lang w:val="hu-HU" w:eastAsia="hu-HU"/>
        </w:rPr>
        <w:t xml:space="preserve"> Edition változata állandó fejlesztés eredménye. </w:t>
      </w:r>
      <w:proofErr w:type="gramStart"/>
      <w:r w:rsidRPr="00494BE8">
        <w:rPr>
          <w:rFonts w:ascii="Arial" w:eastAsia="Times New Roman" w:hAnsi="Arial" w:cs="Arial"/>
          <w:i/>
          <w:lang w:val="hu-HU" w:eastAsia="hu-HU"/>
        </w:rPr>
        <w:t>A   modell</w:t>
      </w:r>
      <w:proofErr w:type="gramEnd"/>
      <w:r w:rsidRPr="00494BE8">
        <w:rPr>
          <w:rFonts w:ascii="Arial" w:eastAsia="Times New Roman" w:hAnsi="Arial" w:cs="Arial"/>
          <w:i/>
          <w:lang w:val="hu-HU" w:eastAsia="hu-HU"/>
        </w:rPr>
        <w:t xml:space="preserve"> bemutatása óta történt folyamatos fejlesztésnek köszönhetően az F márka még egyedibb, még gyorsabb, tartósabb és különlegesebb képességű sportkocsikat fog jelezni. Ezek az </w:t>
      </w:r>
      <w:proofErr w:type="gramStart"/>
      <w:r w:rsidRPr="00494BE8">
        <w:rPr>
          <w:rFonts w:ascii="Arial" w:eastAsia="Times New Roman" w:hAnsi="Arial" w:cs="Arial"/>
          <w:i/>
          <w:lang w:val="hu-HU" w:eastAsia="hu-HU"/>
        </w:rPr>
        <w:t>autók  olyan</w:t>
      </w:r>
      <w:proofErr w:type="gramEnd"/>
      <w:r w:rsidRPr="00494BE8">
        <w:rPr>
          <w:rFonts w:ascii="Arial" w:eastAsia="Times New Roman" w:hAnsi="Arial" w:cs="Arial"/>
          <w:i/>
          <w:lang w:val="hu-HU" w:eastAsia="hu-HU"/>
        </w:rPr>
        <w:t xml:space="preserve"> technológiákat vonultatnak fel, amelyek segítségével bármilyen képességű vezető tud</w:t>
      </w:r>
      <w:r w:rsidR="00494BE8">
        <w:rPr>
          <w:rFonts w:ascii="Arial" w:eastAsia="Times New Roman" w:hAnsi="Arial" w:cs="Arial"/>
          <w:i/>
          <w:lang w:val="hu-HU" w:eastAsia="hu-HU"/>
        </w:rPr>
        <w:t>ja majd uralni teljesítményüket.</w:t>
      </w:r>
      <w:r w:rsidRPr="00494BE8">
        <w:rPr>
          <w:rFonts w:ascii="Arial" w:eastAsia="Times New Roman" w:hAnsi="Arial" w:cs="Arial"/>
          <w:i/>
          <w:lang w:val="hu-HU" w:eastAsia="hu-HU"/>
        </w:rPr>
        <w:t>”</w:t>
      </w:r>
      <w:r w:rsidRPr="00E61BD2">
        <w:rPr>
          <w:rFonts w:ascii="Arial" w:eastAsia="Times New Roman" w:hAnsi="Arial" w:cs="Arial"/>
          <w:lang w:val="hu-HU" w:eastAsia="hu-HU"/>
        </w:rPr>
        <w:t xml:space="preserve"> – mondta el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Koji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Sato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>, a Lexus International ügyvezető alelnöke.</w:t>
      </w:r>
    </w:p>
    <w:p w:rsidR="00E61BD2" w:rsidRPr="00E61BD2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E61BD2" w:rsidRPr="00A35FE7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proofErr w:type="spellStart"/>
      <w:r w:rsidRPr="00A35FE7">
        <w:rPr>
          <w:rFonts w:ascii="Arial" w:eastAsia="Times New Roman" w:hAnsi="Arial" w:cs="Arial"/>
          <w:b/>
          <w:lang w:val="hu-HU" w:eastAsia="hu-HU"/>
        </w:rPr>
        <w:t>Újragondolt</w:t>
      </w:r>
      <w:proofErr w:type="spellEnd"/>
      <w:r w:rsidRPr="00A35FE7">
        <w:rPr>
          <w:rFonts w:ascii="Arial" w:eastAsia="Times New Roman" w:hAnsi="Arial" w:cs="Arial"/>
          <w:b/>
          <w:lang w:val="hu-HU" w:eastAsia="hu-HU"/>
        </w:rPr>
        <w:t xml:space="preserve"> RC F</w:t>
      </w:r>
    </w:p>
    <w:p w:rsidR="00E61BD2" w:rsidRPr="00E61BD2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E61BD2">
        <w:rPr>
          <w:rFonts w:ascii="Arial" w:eastAsia="Times New Roman" w:hAnsi="Arial" w:cs="Arial"/>
          <w:lang w:val="hu-HU" w:eastAsia="hu-HU"/>
        </w:rPr>
        <w:lastRenderedPageBreak/>
        <w:t xml:space="preserve">A 2020-as Lexus RC F kupén számos változtatást hajtottak végre teljesítményének növelése és megjelenésének frissítése érdekében. A mérnökök egyik elsődleges célja a tömeg csökkentése volt, de úgy, hogy a kupé kifinomultsága és </w:t>
      </w:r>
      <w:proofErr w:type="spellStart"/>
      <w:proofErr w:type="gramStart"/>
      <w:r w:rsidRPr="00E61BD2">
        <w:rPr>
          <w:rFonts w:ascii="Arial" w:eastAsia="Times New Roman" w:hAnsi="Arial" w:cs="Arial"/>
          <w:lang w:val="hu-HU" w:eastAsia="hu-HU"/>
        </w:rPr>
        <w:t>masszívsága</w:t>
      </w:r>
      <w:proofErr w:type="spellEnd"/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ne szenvedjen csorbát. Hátul a tömör féltengelyek helyett üreges féltengelyeket alkalmaztak, elöl pedig a szívósor és a légkondicionáló hűtője méretének lefaragásával csökkentették a jármű tömegét. A futóműben több felfogatási pontot alumíniumra cseréltek, aminek révén csökkent a tömeg, és megmaradt a szükséges merevség.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 xml:space="preserve">További fejlesztésként a hátsó lengőkarok és a kormánymű felfogatásának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szilentblokkjai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is merevebbek lettek. Ugyanígy merevebbek a motortartó gumibakok is, aminek köszönhetően az RC F 5,0 literes szívó V8-as motorja könnyebben tudja erejét a kerekekhez közvetíteni. Ez az egyik utolsó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nagy méretű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szívómotor, melyet manapság egy luxuskupéba építenek. Teljesítménye jelenleg 464 DIN lóerő vagy 341 kW (változatlan az előző modellhez képest), legnagyobb nyomatéka pedig 520 Nm 4800-as fordulaton. A teljesítménynövekedés részben a megváltoztatott szívócső-kialakításnak, részben az alacsonyabb fordulatszámon (3600 helyett 2800 1/percnél) nyitó másodlagos szívónyílásnak köszönhető. A motor erejét nyolcfokozatú automata sebességváltó továbbítja, de a jobb indulási reakció elősegítésére a végáttételt is megnövelték (2,93 helyett 3,13).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>A lehető legjobb állórajt érdekében az új RC F-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ben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már széria a rajtautomatika. Csak egy gombot kell megnyomni a középkonzolon, és a rendszer a pillanatnyi tapadás alapján, a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maximálisan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elérhető gyorsulásnak megfelelően állítja a pillangószelepet. A vezetőnek mindössze a fékpedált kell nyomva tartania, majd benyomni a rendszert aktiváló gombot, aztán a gázpedál lepadlózásával felpörgetni a motort, és felengedni a féket. A rendszer használatával 0-100 km/órás sebességre 4,5 másodperc alatt gyorsul fel az RC F.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 xml:space="preserve">A menetteljesítményeket tovább javítja a Michelin Pilot Sport 4S gumi használata, amit kifejezetten az RC F számára fejlesztettek ki. A széria Michelin kivitelhez képest az RC F számára készült gumin más a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profil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formája, mintázata, valamint más a gumikeverék is. Ezeket a változtatásokat kifejezetten az alulkormányzottság csökkentésére, a keresztirányú tapadás javítására és az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extrém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viszonyok közötti élettartam növelésére hajtották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végre.Mindezek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mellett apró, de fontos változtatásokat végeztek az RC F formatervén annak érdekében, hogy tovább finomítsák agresszív formavilágát. Elöl a lámpatestek változtak, amelyek LED-technikájúak, és magukban foglalják a nappali menetfényt is. A jellegzetes hűtőrács formája némileg megváltozott egy alsó szegélynek köszönhetően, ami vizuálisan rövidebbé teszi az orr-rész megjelenését. Hátul új hátsó lámpatestek simulnak az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újraformált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lökhárítóba, amely letisztultabb, finomabban kidolgozott megjelenést kölcsönöz az autónak.</w:t>
      </w:r>
    </w:p>
    <w:p w:rsidR="00E61BD2" w:rsidRPr="00E61BD2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E61BD2" w:rsidRPr="00A35FE7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A35FE7">
        <w:rPr>
          <w:rFonts w:ascii="Arial" w:eastAsia="Times New Roman" w:hAnsi="Arial" w:cs="Arial"/>
          <w:b/>
          <w:lang w:val="hu-HU" w:eastAsia="hu-HU"/>
        </w:rPr>
        <w:t xml:space="preserve">RC F </w:t>
      </w:r>
      <w:proofErr w:type="spellStart"/>
      <w:r w:rsidRPr="00A35FE7">
        <w:rPr>
          <w:rFonts w:ascii="Arial" w:eastAsia="Times New Roman" w:hAnsi="Arial" w:cs="Arial"/>
          <w:b/>
          <w:lang w:val="hu-HU" w:eastAsia="hu-HU"/>
        </w:rPr>
        <w:t>Track</w:t>
      </w:r>
      <w:proofErr w:type="spellEnd"/>
      <w:r w:rsidRPr="00A35FE7">
        <w:rPr>
          <w:rFonts w:ascii="Arial" w:eastAsia="Times New Roman" w:hAnsi="Arial" w:cs="Arial"/>
          <w:b/>
          <w:lang w:val="hu-HU" w:eastAsia="hu-HU"/>
        </w:rPr>
        <w:t xml:space="preserve"> Edition: F, magas fokra emelve</w:t>
      </w:r>
    </w:p>
    <w:p w:rsidR="00E61BD2" w:rsidRPr="00E61BD2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E61BD2">
        <w:rPr>
          <w:rFonts w:ascii="Arial" w:eastAsia="Times New Roman" w:hAnsi="Arial" w:cs="Arial"/>
          <w:lang w:val="hu-HU" w:eastAsia="hu-HU"/>
        </w:rPr>
        <w:lastRenderedPageBreak/>
        <w:t xml:space="preserve">A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limitált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példányszámban készülő RC F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több mint egy egyszerű felszereléscsomag. Sokkal inkább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precíz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mérnöki munkával megtervezett kiegészítők sora, melyek tökéletes összhangban végzik munkájukat, és új szintre emelik a menetteljesítményeket. Fejlesztéséhez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Super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GT és IMSA sorozatban versenyző Lexus-csapatok adták az ötleteket. A 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tervezésekor fontos szempont volt, hogy a teljesítményfanatikusok a menetkörülmények széles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spektrumában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tudják kihasználni az autó képességeit.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 xml:space="preserve">Az uralható, kiszámítható teljesítmény kulcsa a szigorú mérnöki munka, és persze az összes legyártandó RC F összeszerelését felügyelő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mesterek precizitása. Ők azok, akik az autó minden egyes elemét megvizsgálták, hogy lehet-e még fejleszteni rajta, de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nem csupán a puszta csúcsteljesítményről szól. Ez az autó továbbra is egy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kompromisszumok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nélküli, nagy teljesítményű luxuskupé maradt, amely a versenypályán és az országúton egyaránt lenyűgöző.</w:t>
      </w:r>
    </w:p>
    <w:p w:rsidR="00E61BD2" w:rsidRPr="00E61BD2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E61BD2" w:rsidRPr="00A35FE7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A35FE7">
        <w:rPr>
          <w:rFonts w:ascii="Arial" w:eastAsia="Times New Roman" w:hAnsi="Arial" w:cs="Arial"/>
          <w:b/>
          <w:lang w:val="hu-HU" w:eastAsia="hu-HU"/>
        </w:rPr>
        <w:t>Finomabb vonalak és pontos diéta</w:t>
      </w:r>
    </w:p>
    <w:p w:rsidR="00E61BD2" w:rsidRPr="00E61BD2" w:rsidRDefault="00E61BD2" w:rsidP="00E61BD2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E61BD2">
        <w:rPr>
          <w:rFonts w:ascii="Arial" w:eastAsia="Times New Roman" w:hAnsi="Arial" w:cs="Arial"/>
          <w:lang w:val="hu-HU" w:eastAsia="hu-HU"/>
        </w:rPr>
        <w:t xml:space="preserve">Az RC F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egyik kulcsfontosságú erőssége az aerodinamikája. Az első, szénszálas légterelő nemcsak súlycsökkentés szempontjából előnyös, hanem nagyobb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leszorítóerejének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köszönhetően javítja a tapadást és a kormányzás pontosságát. A kocsi hátulján szénszálas anyagból készült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fix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légterelő váltja fel a széria RC F aktív szárnyát. A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fix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légterelő nemcsak könnyebb, hanem egyidejűleg csökkenti a légellenállást és növeli a leszorítóerőt.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 xml:space="preserve">Ennek a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paradoxnak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tűnő tulajdonságnak az elérése érdekében a mérnökök úgy formálták a légterelő elemet, hogy az kisimítsa a levegő áramlását, miközben csökkenti a turbulenciákat is.  Ezután nagyon lapos szögben megdöntötték, s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ezáltal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olyan leszorítóerőt hoztak létre, ami még nem befolyásolja a levegő áramlását az autó körül. Ennek eredményeképpen az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aktív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légterelőhöz képest akár 26 kilogrammal nagyobb leszorítóerő érhető el.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 xml:space="preserve">Akárcsak a szériaváltozaton, úgy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kivitelen is elsődleges fontosságú volt a súlycsökkentés. Az előző RC F-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hez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képest előreláthatólag 70-80 kg tömegcsökkentést sikerült elérni, de ennél is fontosabb, hogy a mérnökök olyan helyeken tudtak súlyt csökkenteni, ahol ezzel a leghatásosabban tudták a menetdinamikát javítani. Fontos cél volt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rugózatlan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tömeg csökkentése, mivel minden olyan dekagramm lefaragása, amit nem rugóz ki a futómű, óriási hatással van a vezethetőségre és a kormányzásra.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 xml:space="preserve">Ugyanennek a célnak az érdekében minden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modellben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Brembo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karbon-kerámia féktárcsák forognak. Ezek nemcsak könnyebbek, mint az acél féktárcsák, hanem sokkal jobban bírják a pályakörülmények között jelentkező </w:t>
      </w:r>
      <w:proofErr w:type="gramStart"/>
      <w:r w:rsidRPr="00E61BD2">
        <w:rPr>
          <w:rFonts w:ascii="Arial" w:eastAsia="Times New Roman" w:hAnsi="Arial" w:cs="Arial"/>
          <w:lang w:val="hu-HU" w:eastAsia="hu-HU"/>
        </w:rPr>
        <w:t>extrém</w:t>
      </w:r>
      <w:proofErr w:type="gramEnd"/>
      <w:r w:rsidRPr="00E61BD2">
        <w:rPr>
          <w:rFonts w:ascii="Arial" w:eastAsia="Times New Roman" w:hAnsi="Arial" w:cs="Arial"/>
          <w:lang w:val="hu-HU" w:eastAsia="hu-HU"/>
        </w:rPr>
        <w:t xml:space="preserve"> hőterhelést. A fékeket 19 colos, forgácsolt BBS alufelnik veszik körül, melyek kialakítása az RC F GT3 versenyautó kerekéhez hasonló. A kerekek, a féktárcsák és a féknyergek által jelentős, 25 kilogrammos tömegcsökkentést sikerült elérni csak az autó elején.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 xml:space="preserve">További tömegcsökkentés vált lehetővé a </w:t>
      </w:r>
      <w:r w:rsidRPr="00E61BD2">
        <w:rPr>
          <w:rFonts w:ascii="Arial" w:eastAsia="Times New Roman" w:hAnsi="Arial" w:cs="Arial"/>
          <w:lang w:val="hu-HU" w:eastAsia="hu-HU"/>
        </w:rPr>
        <w:lastRenderedPageBreak/>
        <w:t xml:space="preserve">szénszálas karosszériaelemek használatával: a tető, a motorháztető, a hátsó ülések mögötti válaszfal és a lökhárítók erősítése is ebből a könnyű anyagból készült. Ezeknek az elemeknek a nagy része ugyanott készül, ahol a két évig gyártott Lexus LFA elemeit is gyártották. A szériafelszerelésként beépített titán kipufogódob és kipufogóvégek révén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további tömeget takarít meg. A nagy szériában gyártott autókon ritkán alkalmazott titán nem csupán az össztömeget redukálja, hanem jobban is mutat vele az autó, és hangzása is jellegzetes. Ennek a javított hangzásnak ugyanaz az 5,0 literes V8-as szívómotor az alapja, amit minden RC F-be beépítenek.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r w:rsidRPr="00E61BD2">
        <w:rPr>
          <w:rFonts w:ascii="Arial" w:eastAsia="Times New Roman" w:hAnsi="Arial" w:cs="Arial"/>
          <w:lang w:val="hu-HU" w:eastAsia="hu-HU"/>
        </w:rPr>
        <w:t xml:space="preserve">Annak érdekében, hogy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belseje még különlegesebb legyen, a kárpitozás vörös bőrből készül, az üléseket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Alcantara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, az ajtókat és a műszerfalat pedig vörös karbonbetétek díszítik. Csak két fényezés rendelhető, melyek kizárólag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számára készülnek: ezek az Ultra Fehér és a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Nebula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Matt Szürke.</w:t>
      </w:r>
      <w:r w:rsidR="00A35FE7">
        <w:rPr>
          <w:rFonts w:ascii="Arial" w:eastAsia="Times New Roman" w:hAnsi="Arial" w:cs="Arial"/>
          <w:lang w:val="hu-HU" w:eastAsia="hu-HU"/>
        </w:rPr>
        <w:t xml:space="preserve"> </w:t>
      </w:r>
      <w:bookmarkStart w:id="0" w:name="_GoBack"/>
      <w:bookmarkEnd w:id="0"/>
      <w:r w:rsidRPr="00E61BD2">
        <w:rPr>
          <w:rFonts w:ascii="Arial" w:eastAsia="Times New Roman" w:hAnsi="Arial" w:cs="Arial"/>
          <w:lang w:val="hu-HU" w:eastAsia="hu-HU"/>
        </w:rPr>
        <w:t xml:space="preserve">A 2020-as Lexus RC F és a RC F </w:t>
      </w:r>
      <w:proofErr w:type="spellStart"/>
      <w:r w:rsidRPr="00E61BD2">
        <w:rPr>
          <w:rFonts w:ascii="Arial" w:eastAsia="Times New Roman" w:hAnsi="Arial" w:cs="Arial"/>
          <w:lang w:val="hu-HU" w:eastAsia="hu-HU"/>
        </w:rPr>
        <w:t>Track</w:t>
      </w:r>
      <w:proofErr w:type="spellEnd"/>
      <w:r w:rsidRPr="00E61BD2">
        <w:rPr>
          <w:rFonts w:ascii="Arial" w:eastAsia="Times New Roman" w:hAnsi="Arial" w:cs="Arial"/>
          <w:lang w:val="hu-HU" w:eastAsia="hu-HU"/>
        </w:rPr>
        <w:t xml:space="preserve"> Edition gyártása 2019 márciusában kezdődik. Az árakat a forgalmazás megkezdésekor hozza majd nyilvánosságra a Lexus.</w:t>
      </w:r>
    </w:p>
    <w:p w:rsidR="00E61BD2" w:rsidRDefault="00E61BD2" w:rsidP="00E61BD2">
      <w:pPr>
        <w:spacing w:line="360" w:lineRule="auto"/>
        <w:rPr>
          <w:lang w:val="hu-HU"/>
        </w:rPr>
      </w:pPr>
      <w:r>
        <w:rPr>
          <w:rFonts w:ascii="Nobel-Book" w:hAnsi="Nobel-Book" w:cs="Nobel-Book"/>
          <w:sz w:val="24"/>
          <w:szCs w:val="24"/>
          <w:lang w:val="hu-HU"/>
        </w:rPr>
        <w:t xml:space="preserve"> </w:t>
      </w:r>
    </w:p>
    <w:p w:rsidR="00E61BD2" w:rsidRDefault="00E61BD2" w:rsidP="00E61BD2">
      <w:pPr>
        <w:spacing w:line="360" w:lineRule="auto"/>
        <w:rPr>
          <w:rFonts w:ascii="Nobel-Book" w:hAnsi="Nobel-Book" w:cs="Nobel-Book"/>
          <w:sz w:val="24"/>
          <w:szCs w:val="24"/>
          <w:lang w:val="hu-HU"/>
        </w:rPr>
      </w:pPr>
    </w:p>
    <w:p w:rsidR="00E61BD2" w:rsidRDefault="00E61BD2" w:rsidP="00E61BD2">
      <w:pPr>
        <w:jc w:val="center"/>
        <w:rPr>
          <w:lang w:val="hu-HU"/>
        </w:rPr>
      </w:pPr>
      <w:r>
        <w:rPr>
          <w:rFonts w:ascii="Nobel-Book" w:hAnsi="Nobel-Book" w:cs="Nobel-Book"/>
          <w:sz w:val="24"/>
          <w:szCs w:val="24"/>
          <w:lang w:val="hu-HU"/>
        </w:rPr>
        <w:t># # #</w:t>
      </w:r>
    </w:p>
    <w:p w:rsidR="00E61BD2" w:rsidRDefault="00E61BD2" w:rsidP="00E61BD2">
      <w:pPr>
        <w:jc w:val="center"/>
        <w:rPr>
          <w:rFonts w:ascii="Nobel-Book" w:hAnsi="Nobel-Book" w:cs="Nobel-Book"/>
          <w:sz w:val="24"/>
          <w:szCs w:val="24"/>
          <w:lang w:val="hu-HU"/>
        </w:rPr>
      </w:pPr>
    </w:p>
    <w:p w:rsidR="00E61BD2" w:rsidRDefault="00E61BD2" w:rsidP="00E61BD2">
      <w:pPr>
        <w:rPr>
          <w:rFonts w:ascii="Nobel-Book" w:eastAsia="MS Mincho" w:hAnsi="Nobel-Book" w:cs="Nobel-Book"/>
          <w:sz w:val="24"/>
          <w:szCs w:val="24"/>
          <w:lang w:val="hu-HU" w:eastAsia="ja-JP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EF" w:rsidRDefault="00864BEF" w:rsidP="00566E8D">
      <w:pPr>
        <w:spacing w:after="0" w:line="240" w:lineRule="auto"/>
      </w:pPr>
      <w:r>
        <w:separator/>
      </w:r>
    </w:p>
  </w:endnote>
  <w:endnote w:type="continuationSeparator" w:id="0">
    <w:p w:rsidR="00864BEF" w:rsidRDefault="00864BE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EF" w:rsidRDefault="00864BEF" w:rsidP="00566E8D">
      <w:pPr>
        <w:spacing w:after="0" w:line="240" w:lineRule="auto"/>
      </w:pPr>
      <w:r>
        <w:separator/>
      </w:r>
    </w:p>
  </w:footnote>
  <w:footnote w:type="continuationSeparator" w:id="0">
    <w:p w:rsidR="00864BEF" w:rsidRDefault="00864BE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3055ED"/>
    <w:multiLevelType w:val="multilevel"/>
    <w:tmpl w:val="5DEA3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2C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4BE8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329BC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01D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4BEF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3E1F"/>
    <w:rsid w:val="00956CE9"/>
    <w:rsid w:val="00957C0D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35FE7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2F8F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BD2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3EBCA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_cQrCgozy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_cQrCgozy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62FB-EC07-48FB-93EE-E66D171F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1197</Words>
  <Characters>8261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2019-01-22T13:08:00Z</dcterms:created>
  <dcterms:modified xsi:type="dcterms:W3CDTF">2019-01-22T13:34:00Z</dcterms:modified>
</cp:coreProperties>
</file>