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E57541" w:rsidRDefault="003521C0" w:rsidP="0003400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 LEXUS ÉS AZ ORIGAMI</w:t>
      </w:r>
      <w:bookmarkStart w:id="0" w:name="_GoBack"/>
      <w:bookmarkEnd w:id="0"/>
    </w:p>
    <w:p w:rsidR="00034007" w:rsidRPr="00034007" w:rsidRDefault="00034007" w:rsidP="0003400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521C0" w:rsidRDefault="005B767A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D30423">
        <w:rPr>
          <w:rFonts w:ascii="Arial" w:eastAsia="Times New Roman" w:hAnsi="Arial" w:cs="Arial"/>
          <w:b/>
          <w:lang w:val="hu-HU" w:eastAsia="hu-HU"/>
        </w:rPr>
        <w:t>A világ legzöldebb luxusautómárkájaként ismert Lexus</w:t>
      </w:r>
      <w:r w:rsidR="003521C0">
        <w:rPr>
          <w:rFonts w:ascii="Arial" w:eastAsia="Times New Roman" w:hAnsi="Arial" w:cs="Arial"/>
          <w:b/>
          <w:lang w:val="hu-HU" w:eastAsia="hu-HU"/>
        </w:rPr>
        <w:t xml:space="preserve"> új zászlóshajója, a többszörös dizájndíjnyertes</w:t>
      </w:r>
      <w:r w:rsidRPr="00D30423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7" w:anchor="hero" w:history="1">
        <w:r w:rsidRPr="00D87880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LS </w:t>
        </w:r>
        <w:r w:rsidR="00923996" w:rsidRPr="00D87880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felsőkategóriás </w:t>
        </w:r>
        <w:r w:rsidR="00295F18" w:rsidRPr="00D87880">
          <w:rPr>
            <w:rStyle w:val="Hyperlink"/>
            <w:rFonts w:ascii="Arial" w:eastAsia="Times New Roman" w:hAnsi="Arial" w:cs="Arial"/>
            <w:b/>
            <w:lang w:val="hu-HU" w:eastAsia="hu-HU"/>
          </w:rPr>
          <w:t>luxuslimuzin</w:t>
        </w:r>
      </w:hyperlink>
      <w:r w:rsidR="00295F18" w:rsidRPr="00D30423">
        <w:rPr>
          <w:rFonts w:ascii="Arial" w:eastAsia="Times New Roman" w:hAnsi="Arial" w:cs="Arial"/>
          <w:b/>
          <w:lang w:val="hu-HU" w:eastAsia="hu-HU"/>
        </w:rPr>
        <w:t xml:space="preserve"> </w:t>
      </w:r>
      <w:r w:rsidR="003521C0">
        <w:rPr>
          <w:rFonts w:ascii="Arial" w:eastAsia="Times New Roman" w:hAnsi="Arial" w:cs="Arial"/>
          <w:b/>
          <w:lang w:val="hu-HU" w:eastAsia="hu-HU"/>
        </w:rPr>
        <w:t xml:space="preserve">már leleplezésekor lenyűgözte a világot azzal, ahogyan a modellben találkoznak és ötvöződnek a legmodernebb </w:t>
      </w:r>
      <w:proofErr w:type="spellStart"/>
      <w:r w:rsidR="003521C0">
        <w:rPr>
          <w:rFonts w:ascii="Arial" w:eastAsia="Times New Roman" w:hAnsi="Arial" w:cs="Arial"/>
          <w:b/>
          <w:lang w:val="hu-HU" w:eastAsia="hu-HU"/>
        </w:rPr>
        <w:t>high-tech</w:t>
      </w:r>
      <w:proofErr w:type="spellEnd"/>
      <w:r w:rsidR="003521C0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 w:rsidR="00246A19">
        <w:rPr>
          <w:rFonts w:ascii="Arial" w:eastAsia="Times New Roman" w:hAnsi="Arial" w:cs="Arial"/>
          <w:b/>
          <w:lang w:val="hu-HU" w:eastAsia="hu-HU"/>
        </w:rPr>
        <w:t>funkciók</w:t>
      </w:r>
      <w:proofErr w:type="gramEnd"/>
      <w:r w:rsidR="00246A19">
        <w:rPr>
          <w:rFonts w:ascii="Arial" w:eastAsia="Times New Roman" w:hAnsi="Arial" w:cs="Arial"/>
          <w:b/>
          <w:lang w:val="hu-HU" w:eastAsia="hu-HU"/>
        </w:rPr>
        <w:t xml:space="preserve"> és </w:t>
      </w:r>
      <w:r w:rsidR="003521C0">
        <w:rPr>
          <w:rFonts w:ascii="Arial" w:eastAsia="Times New Roman" w:hAnsi="Arial" w:cs="Arial"/>
          <w:b/>
          <w:lang w:val="hu-HU" w:eastAsia="hu-HU"/>
        </w:rPr>
        <w:t xml:space="preserve">megoldások és a </w:t>
      </w:r>
      <w:proofErr w:type="spellStart"/>
      <w:r w:rsidR="003521C0">
        <w:rPr>
          <w:rFonts w:ascii="Arial" w:eastAsia="Times New Roman" w:hAnsi="Arial" w:cs="Arial"/>
          <w:b/>
          <w:lang w:val="hu-HU" w:eastAsia="hu-HU"/>
        </w:rPr>
        <w:t>legletisztultabb</w:t>
      </w:r>
      <w:proofErr w:type="spellEnd"/>
      <w:r w:rsidR="003521C0">
        <w:rPr>
          <w:rFonts w:ascii="Arial" w:eastAsia="Times New Roman" w:hAnsi="Arial" w:cs="Arial"/>
          <w:b/>
          <w:lang w:val="hu-HU" w:eastAsia="hu-HU"/>
        </w:rPr>
        <w:t xml:space="preserve"> japán hagyományok.</w:t>
      </w:r>
      <w:r w:rsidR="00246A19">
        <w:rPr>
          <w:rFonts w:ascii="Arial" w:eastAsia="Times New Roman" w:hAnsi="Arial" w:cs="Arial"/>
          <w:b/>
          <w:lang w:val="hu-HU" w:eastAsia="hu-HU"/>
        </w:rPr>
        <w:t xml:space="preserve"> Utóbbiakra az egyik kiváló példát a </w:t>
      </w:r>
      <w:proofErr w:type="spellStart"/>
      <w:r w:rsidR="00246A19">
        <w:rPr>
          <w:rFonts w:ascii="Arial" w:eastAsia="Times New Roman" w:hAnsi="Arial" w:cs="Arial"/>
          <w:b/>
          <w:lang w:val="hu-HU" w:eastAsia="hu-HU"/>
        </w:rPr>
        <w:t>Takumi</w:t>
      </w:r>
      <w:proofErr w:type="spellEnd"/>
      <w:r w:rsidR="00246A19">
        <w:rPr>
          <w:rFonts w:ascii="Arial" w:eastAsia="Times New Roman" w:hAnsi="Arial" w:cs="Arial"/>
          <w:b/>
          <w:lang w:val="hu-HU" w:eastAsia="hu-HU"/>
        </w:rPr>
        <w:t xml:space="preserve"> mesterek gondos felügyelete alatt az Origami papírhajtogatás évszázados művészetét felhasználó kézműves módon elkészített ajtópanelek jelentik. A Lexus és az Origami kapcsolata azonban nem is olyan újkeletű: néhány éve a vállalat bemutatta a világ első és egyelőre egyetlen Origami autóját, egy </w:t>
      </w:r>
      <w:hyperlink r:id="rId8" w:anchor="hero" w:history="1">
        <w:r w:rsidR="00246A19" w:rsidRPr="00D87880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Lexus </w:t>
        </w:r>
        <w:proofErr w:type="gramStart"/>
        <w:r w:rsidR="00246A19" w:rsidRPr="00D87880">
          <w:rPr>
            <w:rStyle w:val="Hyperlink"/>
            <w:rFonts w:ascii="Arial" w:eastAsia="Times New Roman" w:hAnsi="Arial" w:cs="Arial"/>
            <w:b/>
            <w:lang w:val="hu-HU" w:eastAsia="hu-HU"/>
          </w:rPr>
          <w:t>IS</w:t>
        </w:r>
        <w:proofErr w:type="gramEnd"/>
      </w:hyperlink>
      <w:r w:rsidR="00246A19">
        <w:rPr>
          <w:rFonts w:ascii="Arial" w:eastAsia="Times New Roman" w:hAnsi="Arial" w:cs="Arial"/>
          <w:b/>
          <w:lang w:val="hu-HU" w:eastAsia="hu-HU"/>
        </w:rPr>
        <w:t>-t.</w:t>
      </w:r>
    </w:p>
    <w:p w:rsidR="003521C0" w:rsidRDefault="003521C0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0D6CEE" w:rsidRDefault="00A13484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3521C0">
        <w:rPr>
          <w:rFonts w:ascii="Arial" w:eastAsia="Times New Roman" w:hAnsi="Arial" w:cs="Arial"/>
          <w:lang w:val="hu-HU" w:eastAsia="hu-HU"/>
        </w:rPr>
        <w:t>A Lexus üzemei magas technológiai színvonalukról és minőségi termékeikről ismertek világszerte, ugyanakkor a márka képével a kézműves értékek is összeforrtak az évek során. Mindez mélyen a cég kultúrájában gyökerezik.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>A Lexus sok évtizedes tapasztalattal rendelkező a</w:t>
      </w:r>
      <w:r w:rsidRPr="003521C0">
        <w:rPr>
          <w:rFonts w:ascii="Arial" w:eastAsia="Times New Roman" w:hAnsi="Arial" w:cs="Arial"/>
          <w:lang w:val="hu-HU" w:eastAsia="hu-HU"/>
        </w:rPr>
        <w:t>utóépítő mesterei</w:t>
      </w:r>
      <w:r>
        <w:rPr>
          <w:rFonts w:ascii="Arial" w:eastAsia="Times New Roman" w:hAnsi="Arial" w:cs="Arial"/>
          <w:lang w:val="hu-HU" w:eastAsia="hu-HU"/>
        </w:rPr>
        <w:t xml:space="preserve">t, </w:t>
      </w:r>
      <w:r w:rsidRPr="003521C0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mestereket (a szó szabad japán fordításban kézművest jelent) a cégen belül is különös tisztelet és megbecsülés övezi. Az ő különleges tehetségük a biztosíték arra, hogy valam</w:t>
      </w:r>
      <w:r>
        <w:rPr>
          <w:rFonts w:ascii="Arial" w:eastAsia="Times New Roman" w:hAnsi="Arial" w:cs="Arial"/>
          <w:lang w:val="hu-HU" w:eastAsia="hu-HU"/>
        </w:rPr>
        <w:t>ennyi elkészült Lexus</w:t>
      </w:r>
      <w:r w:rsidRPr="003521C0">
        <w:rPr>
          <w:rFonts w:ascii="Arial" w:eastAsia="Times New Roman" w:hAnsi="Arial" w:cs="Arial"/>
          <w:lang w:val="hu-HU" w:eastAsia="hu-HU"/>
        </w:rPr>
        <w:t xml:space="preserve"> megfeleljen a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legkifinomultabb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elvárásoknak is.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 xml:space="preserve">Ugyanakkor a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Takumi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mesterek digitalizált tudását a Lexus robotjai</w:t>
      </w:r>
      <w:r w:rsidRPr="003521C0">
        <w:rPr>
          <w:rFonts w:ascii="Arial" w:eastAsia="Times New Roman" w:hAnsi="Arial" w:cs="Arial"/>
          <w:lang w:val="hu-HU" w:eastAsia="hu-HU"/>
        </w:rPr>
        <w:t xml:space="preserve"> is alkalmazzák, így ezek az ismeretek </w:t>
      </w:r>
      <w:r>
        <w:rPr>
          <w:rFonts w:ascii="Arial" w:eastAsia="Times New Roman" w:hAnsi="Arial" w:cs="Arial"/>
          <w:lang w:val="hu-HU" w:eastAsia="hu-HU"/>
        </w:rPr>
        <w:t>más üzemeknek</w:t>
      </w:r>
      <w:r w:rsidRPr="003521C0">
        <w:rPr>
          <w:rFonts w:ascii="Arial" w:eastAsia="Times New Roman" w:hAnsi="Arial" w:cs="Arial"/>
          <w:lang w:val="hu-HU" w:eastAsia="hu-HU"/>
        </w:rPr>
        <w:t xml:space="preserve"> is átadhatók, ott is hasznosíthatók. Érdekesség, hogy a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Lexusnál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dolgozó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mesterek tudásukat rendszeresen egykezes origami hajtogatással is csiszolják.</w:t>
      </w:r>
    </w:p>
    <w:p w:rsidR="001468BE" w:rsidRDefault="00246A19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 Lexus LS luxuslimuzin ajtópanelinek</w:t>
      </w:r>
      <w:r w:rsidR="001468BE" w:rsidRPr="001C5333">
        <w:rPr>
          <w:rFonts w:ascii="Arial" w:eastAsia="Times New Roman" w:hAnsi="Arial" w:cs="Arial"/>
          <w:lang w:val="hu-HU" w:eastAsia="hu-HU"/>
        </w:rPr>
        <w:t xml:space="preserve"> hajtogatott borítását az Origami papírhajtogatás évszázados művészetéből </w:t>
      </w:r>
      <w:proofErr w:type="gramStart"/>
      <w:r w:rsidR="001468BE" w:rsidRPr="001C5333">
        <w:rPr>
          <w:rFonts w:ascii="Arial" w:eastAsia="Times New Roman" w:hAnsi="Arial" w:cs="Arial"/>
          <w:lang w:val="hu-HU" w:eastAsia="hu-HU"/>
        </w:rPr>
        <w:t>kiindulva</w:t>
      </w:r>
      <w:proofErr w:type="gramEnd"/>
      <w:r w:rsidR="001468BE" w:rsidRPr="001C5333">
        <w:rPr>
          <w:rFonts w:ascii="Arial" w:eastAsia="Times New Roman" w:hAnsi="Arial" w:cs="Arial"/>
          <w:lang w:val="hu-HU" w:eastAsia="hu-HU"/>
        </w:rPr>
        <w:t xml:space="preserve"> alapozva hozták létre. Egy színtervező és egy kézműves mester közösen hívta életre azt az újszerű, kézzel rakott szövethajtogatási technikát, amely látványra és tapintásra egyaránt kellemes, háromdimenziós mintázatot teremt. A folyamatnak csupán a kifejlesztése négy évet vett igénybe; az eljárás nem gépesíthető, kizárólag kézzel végezhető. A legkiválóbb Origami mesterek munkáit idéző eljárás során különálló szövetlapokat hajtogatnak egybe, mintha papír volna. A végtermék a természetes és mesterséges megvilágítástól függően mindig más benyomást kelt, amivel még elegánsabbá, még otthonosabbá teszi az utasteret.</w:t>
      </w:r>
    </w:p>
    <w:p w:rsidR="00D87880" w:rsidRDefault="00246A19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2015-ben ugyanakkor a Lexus nem csupán egy ajtóborítást, hanem egy egész autót, egy </w:t>
      </w:r>
      <w:proofErr w:type="gramStart"/>
      <w:r>
        <w:rPr>
          <w:rFonts w:ascii="Arial" w:eastAsia="Times New Roman" w:hAnsi="Arial" w:cs="Arial"/>
          <w:lang w:val="hu-HU" w:eastAsia="hu-HU"/>
        </w:rPr>
        <w:t>IS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lang w:val="hu-HU" w:eastAsia="hu-HU"/>
        </w:rPr>
        <w:t>luxusszedánt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készített Origamiból, bemutatva </w:t>
      </w:r>
      <w:r w:rsidR="003521C0" w:rsidRPr="003521C0">
        <w:rPr>
          <w:rFonts w:ascii="Arial" w:eastAsia="Times New Roman" w:hAnsi="Arial" w:cs="Arial"/>
          <w:lang w:val="hu-HU" w:eastAsia="hu-HU"/>
        </w:rPr>
        <w:t>a világ első</w:t>
      </w:r>
      <w:r>
        <w:rPr>
          <w:rFonts w:ascii="Arial" w:eastAsia="Times New Roman" w:hAnsi="Arial" w:cs="Arial"/>
          <w:lang w:val="hu-HU" w:eastAsia="hu-HU"/>
        </w:rPr>
        <w:t xml:space="preserve"> O</w:t>
      </w:r>
      <w:r w:rsidR="003521C0" w:rsidRPr="003521C0">
        <w:rPr>
          <w:rFonts w:ascii="Arial" w:eastAsia="Times New Roman" w:hAnsi="Arial" w:cs="Arial"/>
          <w:lang w:val="hu-HU" w:eastAsia="hu-HU"/>
        </w:rPr>
        <w:t>rigami autóját</w:t>
      </w:r>
      <w:r>
        <w:rPr>
          <w:rFonts w:ascii="Arial" w:eastAsia="Times New Roman" w:hAnsi="Arial" w:cs="Arial"/>
          <w:lang w:val="hu-HU" w:eastAsia="hu-HU"/>
        </w:rPr>
        <w:t xml:space="preserve">. Természetesen, </w:t>
      </w:r>
      <w:r>
        <w:rPr>
          <w:rFonts w:ascii="Arial" w:eastAsia="Times New Roman" w:hAnsi="Arial" w:cs="Arial"/>
          <w:lang w:val="hu-HU" w:eastAsia="hu-HU"/>
        </w:rPr>
        <w:lastRenderedPageBreak/>
        <w:t>szemben a</w:t>
      </w:r>
      <w:r w:rsidR="00D87880">
        <w:rPr>
          <w:rFonts w:ascii="Arial" w:eastAsia="Times New Roman" w:hAnsi="Arial" w:cs="Arial"/>
          <w:lang w:val="hu-HU" w:eastAsia="hu-HU"/>
        </w:rPr>
        <w:t xml:space="preserve"> világ legfejlettebb környezetbarát öntöltő </w:t>
      </w:r>
      <w:proofErr w:type="gramStart"/>
      <w:r w:rsidR="00D87880">
        <w:rPr>
          <w:rFonts w:ascii="Arial" w:eastAsia="Times New Roman" w:hAnsi="Arial" w:cs="Arial"/>
          <w:lang w:val="hu-HU" w:eastAsia="hu-HU"/>
        </w:rPr>
        <w:t>hibrid</w:t>
      </w:r>
      <w:proofErr w:type="gramEnd"/>
      <w:r w:rsidR="00D87880">
        <w:rPr>
          <w:rFonts w:ascii="Arial" w:eastAsia="Times New Roman" w:hAnsi="Arial" w:cs="Arial"/>
          <w:lang w:val="hu-HU" w:eastAsia="hu-HU"/>
        </w:rPr>
        <w:t xml:space="preserve"> elektromos hajtásának köszönhetően a környezettudatos felsővezetők preferált választásának bizonyuló LS-</w:t>
      </w:r>
      <w:proofErr w:type="spellStart"/>
      <w:r w:rsidR="00D87880">
        <w:rPr>
          <w:rFonts w:ascii="Arial" w:eastAsia="Times New Roman" w:hAnsi="Arial" w:cs="Arial"/>
          <w:lang w:val="hu-HU" w:eastAsia="hu-HU"/>
        </w:rPr>
        <w:t>sel</w:t>
      </w:r>
      <w:proofErr w:type="spellEnd"/>
      <w:r w:rsidR="00D87880">
        <w:rPr>
          <w:rFonts w:ascii="Arial" w:eastAsia="Times New Roman" w:hAnsi="Arial" w:cs="Arial"/>
          <w:lang w:val="hu-HU" w:eastAsia="hu-HU"/>
        </w:rPr>
        <w:t xml:space="preserve"> az Origami IS nem rendelhető, csupán egy dizájn ujjgyakorlat volt, annak azonban egészen egyedülálló. Az Origami IS-</w:t>
      </w:r>
      <w:proofErr w:type="spellStart"/>
      <w:r w:rsidR="00D87880">
        <w:rPr>
          <w:rFonts w:ascii="Arial" w:eastAsia="Times New Roman" w:hAnsi="Arial" w:cs="Arial"/>
          <w:lang w:val="hu-HU" w:eastAsia="hu-HU"/>
        </w:rPr>
        <w:t>ról</w:t>
      </w:r>
      <w:proofErr w:type="spellEnd"/>
      <w:r w:rsidR="00D87880">
        <w:rPr>
          <w:rFonts w:ascii="Arial" w:eastAsia="Times New Roman" w:hAnsi="Arial" w:cs="Arial"/>
          <w:lang w:val="hu-HU" w:eastAsia="hu-HU"/>
        </w:rPr>
        <w:t xml:space="preserve"> az alábbi </w:t>
      </w:r>
      <w:proofErr w:type="gramStart"/>
      <w:r w:rsidR="00D87880">
        <w:rPr>
          <w:rFonts w:ascii="Arial" w:eastAsia="Times New Roman" w:hAnsi="Arial" w:cs="Arial"/>
          <w:lang w:val="hu-HU" w:eastAsia="hu-HU"/>
        </w:rPr>
        <w:t>linken</w:t>
      </w:r>
      <w:proofErr w:type="gramEnd"/>
      <w:r w:rsidR="00D87880">
        <w:rPr>
          <w:rFonts w:ascii="Arial" w:eastAsia="Times New Roman" w:hAnsi="Arial" w:cs="Arial"/>
          <w:lang w:val="hu-HU" w:eastAsia="hu-HU"/>
        </w:rPr>
        <w:t xml:space="preserve"> tekinthető meg videó:</w:t>
      </w:r>
    </w:p>
    <w:p w:rsidR="00D87880" w:rsidRDefault="00D87880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hyperlink r:id="rId9" w:history="1">
        <w:r w:rsidRPr="005E1473">
          <w:rPr>
            <w:rStyle w:val="Hyperlink"/>
            <w:rFonts w:ascii="Arial" w:eastAsia="Times New Roman" w:hAnsi="Arial" w:cs="Arial"/>
            <w:lang w:val="hu-HU" w:eastAsia="hu-HU"/>
          </w:rPr>
          <w:t>https://www.youtube.com/watch?v=3F7DnWAhox8</w:t>
        </w:r>
      </w:hyperlink>
    </w:p>
    <w:p w:rsidR="003521C0" w:rsidRPr="003521C0" w:rsidRDefault="003521C0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3521C0">
        <w:rPr>
          <w:rFonts w:ascii="Arial" w:eastAsia="Times New Roman" w:hAnsi="Arial" w:cs="Arial"/>
          <w:lang w:val="hu-HU" w:eastAsia="hu-HU"/>
        </w:rPr>
        <w:t>Ilyen Lexus még nem volt</w:t>
      </w:r>
      <w:r w:rsidR="00D87880">
        <w:rPr>
          <w:rFonts w:ascii="Arial" w:eastAsia="Times New Roman" w:hAnsi="Arial" w:cs="Arial"/>
          <w:lang w:val="hu-HU" w:eastAsia="hu-HU"/>
        </w:rPr>
        <w:t xml:space="preserve"> (év vélhetően nem is lesz)</w:t>
      </w:r>
      <w:r w:rsidRPr="003521C0">
        <w:rPr>
          <w:rFonts w:ascii="Arial" w:eastAsia="Times New Roman" w:hAnsi="Arial" w:cs="Arial"/>
          <w:lang w:val="hu-HU" w:eastAsia="hu-HU"/>
        </w:rPr>
        <w:t xml:space="preserve">: nincs benne fémlemez, sem üveg, sem műanyag – mert ez az egyedi, életnagyságú Lexus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IS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 xml:space="preserve"> papírból készült.</w:t>
      </w:r>
      <w:r w:rsidR="00D87880">
        <w:rPr>
          <w:rFonts w:ascii="Arial" w:eastAsia="Times New Roman" w:hAnsi="Arial" w:cs="Arial"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>A dizájn és a technológiai lehetőségek határait feszegető kézműves alkotás ráadásul vezethető is – tökéletes megtestesítőjeként a Lexus szellemiségének, kifinomultságának és műszaki színvonalának.</w:t>
      </w:r>
    </w:p>
    <w:p w:rsidR="00AE179A" w:rsidRDefault="003521C0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3521C0">
        <w:rPr>
          <w:rFonts w:ascii="Arial" w:eastAsia="Times New Roman" w:hAnsi="Arial" w:cs="Arial"/>
          <w:lang w:val="hu-HU" w:eastAsia="hu-HU"/>
        </w:rPr>
        <w:t>A közel 1700 darab, finoman és egyenként megmunkált kartondarabból álló, origami-inspirálta egyedi autó egy</w:t>
      </w:r>
      <w:r>
        <w:rPr>
          <w:rFonts w:ascii="Arial" w:eastAsia="Times New Roman" w:hAnsi="Arial" w:cs="Arial"/>
          <w:lang w:val="hu-HU" w:eastAsia="hu-HU"/>
        </w:rPr>
        <w:t xml:space="preserve"> Lexus </w:t>
      </w:r>
      <w:proofErr w:type="gramStart"/>
      <w:r>
        <w:rPr>
          <w:rFonts w:ascii="Arial" w:eastAsia="Times New Roman" w:hAnsi="Arial" w:cs="Arial"/>
          <w:lang w:val="hu-HU" w:eastAsia="hu-HU"/>
        </w:rPr>
        <w:t>IS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 xml:space="preserve">tökéletes mása, s egyben tökéletes példája a minden egyes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Lexusban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megtestesülő emberi szaktudásnak, kézművességnek.</w:t>
      </w:r>
      <w:r w:rsidR="00D87880">
        <w:rPr>
          <w:rFonts w:ascii="Arial" w:eastAsia="Times New Roman" w:hAnsi="Arial" w:cs="Arial"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 xml:space="preserve">Az origami Lexus minden külső és belső részletében hűen mintázza az eredetit: az ajtók nyithatók, kerekei forognak, lámpái működnek. Sőt, a papírautó az acél-alumínium vázba szerelt villanymotornak köszönhetően vezethető is. A készítés során egy valódi Lexus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IS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 xml:space="preserve"> minden egyes részletét pontosan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beszkennelve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, lézerrel vágták ki mérethűen a kartonelemeket. A sík kartondarabokat ezután egymásra ragasztották, és a már említett vázra építették. A különleges autó arra született, hogy a Lexus különlegességét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demonstrálja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>.</w:t>
      </w:r>
      <w:r w:rsidR="00D87880">
        <w:rPr>
          <w:rFonts w:ascii="Arial" w:eastAsia="Times New Roman" w:hAnsi="Arial" w:cs="Arial"/>
          <w:lang w:val="hu-HU" w:eastAsia="hu-HU"/>
        </w:rPr>
        <w:t xml:space="preserve"> </w:t>
      </w:r>
    </w:p>
    <w:p w:rsidR="003521C0" w:rsidRDefault="003521C0" w:rsidP="003521C0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3521C0">
        <w:rPr>
          <w:rFonts w:ascii="Arial" w:eastAsia="Times New Roman" w:hAnsi="Arial" w:cs="Arial"/>
          <w:lang w:val="hu-HU" w:eastAsia="hu-HU"/>
        </w:rPr>
        <w:t xml:space="preserve">A nagy és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komplex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 xml:space="preserve"> feladat speciális kihívást jelentett a prototípusok, építészeti modellek és egyedi makettek építésében jártas két londoni kivitelezőnek: a </w:t>
      </w:r>
      <w:hyperlink r:id="rId10" w:history="1">
        <w:proofErr w:type="spellStart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>LaserCut</w:t>
        </w:r>
        <w:proofErr w:type="spellEnd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 xml:space="preserve"> WORKS</w:t>
        </w:r>
      </w:hyperlink>
      <w:r w:rsidRPr="003521C0">
        <w:rPr>
          <w:rFonts w:ascii="Arial" w:eastAsia="Times New Roman" w:hAnsi="Arial" w:cs="Arial"/>
          <w:lang w:val="hu-HU" w:eastAsia="hu-HU"/>
        </w:rPr>
        <w:t xml:space="preserve"> és a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Scales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and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Models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vállalatoknak. A </w:t>
      </w:r>
      <w:hyperlink r:id="rId11" w:history="1">
        <w:proofErr w:type="spellStart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>Scales</w:t>
        </w:r>
        <w:proofErr w:type="spellEnd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 xml:space="preserve"> and </w:t>
        </w:r>
        <w:proofErr w:type="spellStart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>Models</w:t>
        </w:r>
        <w:proofErr w:type="spellEnd"/>
      </w:hyperlink>
      <w:r w:rsidRPr="003521C0">
        <w:rPr>
          <w:rFonts w:ascii="Arial" w:eastAsia="Times New Roman" w:hAnsi="Arial" w:cs="Arial"/>
          <w:lang w:val="hu-HU" w:eastAsia="hu-HU"/>
        </w:rPr>
        <w:t xml:space="preserve"> alapítója és vezetője, Ruben Marcos így mesél a feladatról: </w:t>
      </w:r>
      <w:r w:rsidRPr="00AE179A">
        <w:rPr>
          <w:rFonts w:ascii="Arial" w:eastAsia="Times New Roman" w:hAnsi="Arial" w:cs="Arial"/>
          <w:i/>
          <w:lang w:val="hu-HU" w:eastAsia="hu-HU"/>
        </w:rPr>
        <w:t xml:space="preserve">„Komoly kihívás volt, öt </w:t>
      </w:r>
      <w:proofErr w:type="gramStart"/>
      <w:r w:rsidRPr="00AE179A">
        <w:rPr>
          <w:rFonts w:ascii="Arial" w:eastAsia="Times New Roman" w:hAnsi="Arial" w:cs="Arial"/>
          <w:i/>
          <w:lang w:val="hu-HU" w:eastAsia="hu-HU"/>
        </w:rPr>
        <w:t>kollégánk</w:t>
      </w:r>
      <w:proofErr w:type="gramEnd"/>
      <w:r w:rsidRPr="00AE179A">
        <w:rPr>
          <w:rFonts w:ascii="Arial" w:eastAsia="Times New Roman" w:hAnsi="Arial" w:cs="Arial"/>
          <w:i/>
          <w:lang w:val="hu-HU" w:eastAsia="hu-HU"/>
        </w:rPr>
        <w:t xml:space="preserve"> foglalkozott a digitális tervezéssel, a modellezéssel, a lézervágással és az összeépítéssel. Ahogy a Lexus, mi is a lehető legjobb minőségre törekedtünk.”</w:t>
      </w:r>
      <w:r w:rsidR="00AE179A">
        <w:rPr>
          <w:rFonts w:ascii="Arial" w:eastAsia="Times New Roman" w:hAnsi="Arial" w:cs="Arial"/>
          <w:i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>A munka komoly kihívások elé állította a csapatot: „</w:t>
      </w:r>
      <w:r w:rsidRPr="00AE179A">
        <w:rPr>
          <w:rFonts w:ascii="Arial" w:eastAsia="Times New Roman" w:hAnsi="Arial" w:cs="Arial"/>
          <w:i/>
          <w:lang w:val="hu-HU" w:eastAsia="hu-HU"/>
        </w:rPr>
        <w:t>Az ülésekkel hosszasan bajlódtunk, de a kerekekkel is rengeteg munkánk volt. Miután már láttuk, hogyan állnak össze az elemek egyetlen egésszé, az is világossá vált, mely részeken kell még alakítanunk, javítanunk – hiszen természetesen hibáztunk itt-ott a készítés során. Szerencsénkre azonban minden szükséges erőforrásunk megvolt házon belül, így a hibákat gyorsan és egyszerűen javítani tudtuk.”</w:t>
      </w:r>
    </w:p>
    <w:p w:rsidR="00AE179A" w:rsidRPr="003521C0" w:rsidRDefault="00AE179A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3521C0" w:rsidRPr="003521C0" w:rsidRDefault="003521C0" w:rsidP="003521C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3521C0">
        <w:rPr>
          <w:rFonts w:ascii="Arial" w:eastAsia="Times New Roman" w:hAnsi="Arial" w:cs="Arial"/>
          <w:lang w:val="hu-HU" w:eastAsia="hu-HU"/>
        </w:rPr>
        <w:t xml:space="preserve">A csapat a </w:t>
      </w:r>
      <w:hyperlink r:id="rId12" w:history="1">
        <w:proofErr w:type="spellStart"/>
        <w:r w:rsidRPr="00AE179A">
          <w:rPr>
            <w:rStyle w:val="Hyperlink"/>
            <w:rFonts w:ascii="Arial" w:eastAsia="Times New Roman" w:hAnsi="Arial" w:cs="Arial"/>
            <w:lang w:val="hu-HU" w:eastAsia="hu-HU"/>
          </w:rPr>
          <w:t>Lexustól</w:t>
        </w:r>
        <w:proofErr w:type="spellEnd"/>
      </w:hyperlink>
      <w:r w:rsidRPr="003521C0">
        <w:rPr>
          <w:rFonts w:ascii="Arial" w:eastAsia="Times New Roman" w:hAnsi="Arial" w:cs="Arial"/>
          <w:lang w:val="hu-HU" w:eastAsia="hu-HU"/>
        </w:rPr>
        <w:t xml:space="preserve"> megkapta az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IS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3521C0">
        <w:rPr>
          <w:rFonts w:ascii="Arial" w:eastAsia="Times New Roman" w:hAnsi="Arial" w:cs="Arial"/>
          <w:lang w:val="hu-HU" w:eastAsia="hu-HU"/>
        </w:rPr>
        <w:t>főelemekre</w:t>
      </w:r>
      <w:proofErr w:type="spellEnd"/>
      <w:r w:rsidRPr="003521C0">
        <w:rPr>
          <w:rFonts w:ascii="Arial" w:eastAsia="Times New Roman" w:hAnsi="Arial" w:cs="Arial"/>
          <w:lang w:val="hu-HU" w:eastAsia="hu-HU"/>
        </w:rPr>
        <w:t xml:space="preserve"> bontott (karosszéria, ülések, műszerfal, kerekek stb.) számítógépes 3D modelljét, ennek alapján készültek el a 10 mm széles „szeletek” a lézervágáshoz. Az összesen 1700 darab 10 mm-es kartonalkatrészt a DS Smith készítette el.</w:t>
      </w:r>
      <w:r w:rsidR="00A13484">
        <w:rPr>
          <w:rFonts w:ascii="Arial" w:eastAsia="Times New Roman" w:hAnsi="Arial" w:cs="Arial"/>
          <w:lang w:val="hu-HU" w:eastAsia="hu-HU"/>
        </w:rPr>
        <w:t xml:space="preserve"> </w:t>
      </w:r>
      <w:r w:rsidRPr="003521C0">
        <w:rPr>
          <w:rFonts w:ascii="Arial" w:eastAsia="Times New Roman" w:hAnsi="Arial" w:cs="Arial"/>
          <w:lang w:val="hu-HU" w:eastAsia="hu-HU"/>
        </w:rPr>
        <w:t xml:space="preserve">Az építők minden kartonréteget megszámoztak a kézi összeszerelés sorrendjében, a ragasztáshoz </w:t>
      </w:r>
      <w:r w:rsidRPr="003521C0">
        <w:rPr>
          <w:rFonts w:ascii="Arial" w:eastAsia="Times New Roman" w:hAnsi="Arial" w:cs="Arial"/>
          <w:lang w:val="hu-HU" w:eastAsia="hu-HU"/>
        </w:rPr>
        <w:lastRenderedPageBreak/>
        <w:t xml:space="preserve">vízbázisú, tíz perc alatt száradó faragasztót használtak. A pontosság a ragasztás miatt is fontos volt, hiszen ha a kötőanyag megszárad, már nem lehet </w:t>
      </w:r>
      <w:proofErr w:type="gramStart"/>
      <w:r w:rsidRPr="003521C0">
        <w:rPr>
          <w:rFonts w:ascii="Arial" w:eastAsia="Times New Roman" w:hAnsi="Arial" w:cs="Arial"/>
          <w:lang w:val="hu-HU" w:eastAsia="hu-HU"/>
        </w:rPr>
        <w:t>korrigálni</w:t>
      </w:r>
      <w:proofErr w:type="gramEnd"/>
      <w:r w:rsidRPr="003521C0">
        <w:rPr>
          <w:rFonts w:ascii="Arial" w:eastAsia="Times New Roman" w:hAnsi="Arial" w:cs="Arial"/>
          <w:lang w:val="hu-HU" w:eastAsia="hu-HU"/>
        </w:rPr>
        <w:t>. Az origami autó három hónap alatt készült el.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AA" w:rsidRDefault="00970CAA" w:rsidP="00566E8D">
      <w:pPr>
        <w:spacing w:after="0" w:line="240" w:lineRule="auto"/>
      </w:pPr>
      <w:r>
        <w:separator/>
      </w:r>
    </w:p>
  </w:endnote>
  <w:endnote w:type="continuationSeparator" w:id="0">
    <w:p w:rsidR="00970CAA" w:rsidRDefault="00970CA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AA" w:rsidRDefault="00970CAA" w:rsidP="00566E8D">
      <w:pPr>
        <w:spacing w:after="0" w:line="240" w:lineRule="auto"/>
      </w:pPr>
      <w:r>
        <w:separator/>
      </w:r>
    </w:p>
  </w:footnote>
  <w:footnote w:type="continuationSeparator" w:id="0">
    <w:p w:rsidR="00970CAA" w:rsidRDefault="00970CA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D6CEE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46A19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1C0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1427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23996"/>
    <w:rsid w:val="00931465"/>
    <w:rsid w:val="0094352A"/>
    <w:rsid w:val="00944CC7"/>
    <w:rsid w:val="00946DFD"/>
    <w:rsid w:val="00956CE9"/>
    <w:rsid w:val="00957C0D"/>
    <w:rsid w:val="00962DC8"/>
    <w:rsid w:val="00970CAA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13484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3F88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179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880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E9E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is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us.hu/car-models/ls/" TargetMode="External"/><Relationship Id="rId12" Type="http://schemas.openxmlformats.org/officeDocument/2006/relationships/hyperlink" Target="http://www.lexus.h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alesandmodels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asercutwor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F7DnWAhox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1E05-CBFA-4595-A03D-DC0CA199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748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2018-08-29T08:16:00Z</dcterms:created>
  <dcterms:modified xsi:type="dcterms:W3CDTF">2018-08-29T08:38:00Z</dcterms:modified>
</cp:coreProperties>
</file>