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09" w:rsidRPr="00733620" w:rsidRDefault="00810B09" w:rsidP="00C75743">
      <w:pPr>
        <w:spacing w:after="0"/>
        <w:ind w:right="39"/>
        <w:jc w:val="both"/>
        <w:rPr>
          <w:rFonts w:ascii="Nobel-Regular" w:hAnsi="Nobel-Regular" w:cs="Nobel-Regular"/>
          <w:sz w:val="24"/>
          <w:lang w:val="hu-HU"/>
        </w:rPr>
      </w:pPr>
    </w:p>
    <w:p w:rsidR="00752D5E" w:rsidRPr="00FB4E50" w:rsidRDefault="00FB4E50" w:rsidP="00FB4E50">
      <w:pPr>
        <w:spacing w:after="0" w:line="30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 xml:space="preserve">HÉT LUXUSSZÍNVONALÚ </w:t>
      </w:r>
      <w:r w:rsidR="00205FC1">
        <w:rPr>
          <w:rFonts w:ascii="Arial" w:hAnsi="Arial" w:cs="Arial"/>
          <w:b/>
          <w:sz w:val="24"/>
          <w:szCs w:val="24"/>
          <w:lang w:val="hu-HU"/>
        </w:rPr>
        <w:t>MEGOLDÁS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hu-HU"/>
        </w:rPr>
        <w:t xml:space="preserve">, AMELLYEL A LEXUS </w:t>
      </w:r>
      <w:r w:rsidR="00752D5E" w:rsidRPr="00FB4E50">
        <w:rPr>
          <w:rFonts w:ascii="Arial" w:hAnsi="Arial" w:cs="Arial"/>
          <w:b/>
          <w:sz w:val="24"/>
          <w:szCs w:val="24"/>
          <w:lang w:val="hu-HU"/>
        </w:rPr>
        <w:t>ÚJ DIMENZIÓT NYIT AZ AUTÓIPARBAN</w:t>
      </w:r>
    </w:p>
    <w:p w:rsidR="00752D5E" w:rsidRPr="00FB4E50" w:rsidRDefault="00752D5E" w:rsidP="00FB4E5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FB4E50" w:rsidRDefault="00FB4E50" w:rsidP="00FB4E50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69313D">
        <w:rPr>
          <w:rFonts w:ascii="Arial" w:eastAsiaTheme="minorHAnsi" w:hAnsi="Arial" w:cs="Arial"/>
          <w:b/>
          <w:sz w:val="22"/>
          <w:szCs w:val="22"/>
          <w:lang w:val="hu-HU"/>
        </w:rPr>
        <w:t xml:space="preserve">A világ vezető </w:t>
      </w:r>
      <w:hyperlink r:id="rId8" w:anchor="ct-hero" w:history="1">
        <w:r w:rsidRPr="0069313D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környezetbarát prémium hibrid</w:t>
        </w:r>
      </w:hyperlink>
      <w:r w:rsidRPr="0069313D">
        <w:rPr>
          <w:rFonts w:ascii="Arial" w:eastAsiaTheme="minorHAnsi" w:hAnsi="Arial" w:cs="Arial"/>
          <w:b/>
          <w:sz w:val="22"/>
          <w:szCs w:val="22"/>
          <w:lang w:val="hu-HU"/>
        </w:rPr>
        <w:t xml:space="preserve"> gyártójaként ismert </w:t>
      </w:r>
      <w:hyperlink r:id="rId9" w:history="1">
        <w:r w:rsidRPr="0069313D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Lexus</w:t>
        </w:r>
      </w:hyperlink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vadonatúj zászlóshajójában, </w:t>
      </w:r>
      <w:hyperlink r:id="rId10" w:anchor="hero" w:history="1">
        <w:r w:rsidRPr="00FB4E50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az LS luxuslimuzinban</w:t>
        </w:r>
      </w:hyperlink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számos olyan egyedi ötlet és egészen különleges megoldás kapott helyet, amelyek méltán helyezik a prémium kategória csúcsára a japán luxusautó gyártó presztízsmodelljét. Ezek közül mutatunk be az alábbiakban hetet.</w:t>
      </w:r>
    </w:p>
    <w:p w:rsidR="00FB4E50" w:rsidRDefault="00FB4E50" w:rsidP="00FB4E50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752D5E" w:rsidRPr="00F83503" w:rsidRDefault="00752D5E" w:rsidP="00FB4E50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F83503"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r w:rsidR="00F83503" w:rsidRPr="00F83503">
        <w:rPr>
          <w:rFonts w:ascii="Arial" w:eastAsiaTheme="minorHAnsi" w:hAnsi="Arial" w:cs="Arial"/>
          <w:b/>
          <w:sz w:val="22"/>
          <w:szCs w:val="22"/>
          <w:lang w:val="hu-HU"/>
        </w:rPr>
        <w:t>z LS műszerfalának kidolgozása – feszes formai megoldás</w:t>
      </w:r>
    </w:p>
    <w:p w:rsidR="00752D5E" w:rsidRPr="00FB4E50" w:rsidRDefault="00752D5E" w:rsidP="00FB4E5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A műszerfal teljes szélességében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végigfutó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, lendületes vonalak az új LS belső kialakításának meghatározó elemei. Ezt az egyedi megoldást egy hagyományos japán hangszer, a japán hárfaként is ismert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koto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húrjai ihlették. És bár a kabinban sok helyütt találkozhatunk a tradicionális japán esztétikát idéző megoldásokkal, a műszerfal az az elem, ami egyértelművé teszi, hogy az LS-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ben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a japán hagyományok és szokások öltenek formát.</w:t>
      </w:r>
      <w:r w:rsidR="00F8350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FB4E50">
        <w:rPr>
          <w:rFonts w:ascii="Arial" w:eastAsiaTheme="minorHAnsi" w:hAnsi="Arial" w:cs="Arial"/>
          <w:sz w:val="22"/>
          <w:szCs w:val="22"/>
          <w:lang w:val="hu-HU"/>
        </w:rPr>
        <w:t>A ‘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koto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-húr’ stílusú műszerfalon fix élek jelképezik a húrokat, a mozgatható élek pedig a kabinba irányuló légáramlat beállítására szolgálnak. A ‘húrok’ látványa akkor is töretlen marad, amikor a szabályzó elemeket oldalra vagy le-fel mozgatjuk. A mozgatható élek világszínvonalú dizájnjának köszönhetően a klímaberendezés mindig tökéletes teljesítménnyel működhet; így javítja a dizájn az új LS zászlóshajó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szedán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funkcionalitását és a teljesítményét.</w:t>
      </w:r>
    </w:p>
    <w:p w:rsidR="00752D5E" w:rsidRPr="00FB4E50" w:rsidRDefault="00752D5E" w:rsidP="00FB4E5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52D5E" w:rsidRPr="00F83503" w:rsidRDefault="00752D5E" w:rsidP="00FB4E50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F83503"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r w:rsidR="00F83503">
        <w:rPr>
          <w:rFonts w:ascii="Arial" w:eastAsiaTheme="minorHAnsi" w:hAnsi="Arial" w:cs="Arial"/>
          <w:b/>
          <w:sz w:val="22"/>
          <w:szCs w:val="22"/>
          <w:lang w:val="hu-HU"/>
        </w:rPr>
        <w:t xml:space="preserve">z LS </w:t>
      </w:r>
      <w:proofErr w:type="spellStart"/>
      <w:r w:rsidR="00F83503">
        <w:rPr>
          <w:rFonts w:ascii="Arial" w:eastAsiaTheme="minorHAnsi" w:hAnsi="Arial" w:cs="Arial"/>
          <w:b/>
          <w:sz w:val="22"/>
          <w:szCs w:val="22"/>
          <w:lang w:val="hu-HU"/>
        </w:rPr>
        <w:t>Hiatsu</w:t>
      </w:r>
      <w:proofErr w:type="spellEnd"/>
      <w:r w:rsidR="00F83503">
        <w:rPr>
          <w:rFonts w:ascii="Arial" w:eastAsiaTheme="minorHAnsi" w:hAnsi="Arial" w:cs="Arial"/>
          <w:b/>
          <w:sz w:val="22"/>
          <w:szCs w:val="22"/>
          <w:lang w:val="hu-HU"/>
        </w:rPr>
        <w:t xml:space="preserve"> masszázsülései – a vezető fáradtságának csökkentése</w:t>
      </w:r>
    </w:p>
    <w:p w:rsidR="00752D5E" w:rsidRPr="00FB4E50" w:rsidRDefault="00752D5E" w:rsidP="00FB4E5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Az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Omotenashi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vendégszeretet értékei az új LS-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ben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nemcsak az utasok kellemes közérzetét szolgálják, hanem az is, hogy a vezető ne fáradjon el, és mindig friss maradjon; ezt a vezetőülés masszázsprogramja biztosítja. Ez a funkció felfrissíti a vezetőt, aki így jobban összpontosíthat a forgalomra, vagyis biztonságosabban autózhat. A Lexus arra törekszik, hogy már előre kitalálja a termékeit használó emberek igényeit. Az LS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shiatsu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masszázs funkciója újabb</w:t>
      </w:r>
      <w:r w:rsidR="00F83503">
        <w:rPr>
          <w:rFonts w:ascii="Arial" w:eastAsiaTheme="minorHAnsi" w:hAnsi="Arial" w:cs="Arial"/>
          <w:sz w:val="22"/>
          <w:szCs w:val="22"/>
          <w:lang w:val="hu-HU"/>
        </w:rPr>
        <w:t xml:space="preserve"> példája annak, hogyan teremt a Lexus autóiban</w:t>
      </w:r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lenyűgöző élményt.</w:t>
      </w:r>
      <w:r w:rsidR="00F8350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A Lexus tervezési alapelveinek középpontjában az ember áll, és mérnökeink mindig az utasok kellemes közérzetét tartják szem előtt. Jó példa erre, hogy az új LS olyan első üléssel is felszerelhető, ami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shiatsu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-stílusú masszázzsal frissíti fel a benne ülő ember comb- és hátizmait. A rendszer öt különböző masszázsprogramot kínál; ezek közül kettő az egész testre hat, három pedig bizonyos területekre </w:t>
      </w:r>
      <w:r w:rsidRPr="00FB4E50">
        <w:rPr>
          <w:rFonts w:ascii="Arial" w:eastAsiaTheme="minorHAnsi" w:hAnsi="Arial" w:cs="Arial"/>
          <w:sz w:val="22"/>
          <w:szCs w:val="22"/>
          <w:lang w:val="hu-HU"/>
        </w:rPr>
        <w:lastRenderedPageBreak/>
        <w:t>összpontosít. A programok a multi-információs kijelzőn választhatók ki. Ez a megoldás segít abban, hogy az autós teste és szelleme mindig friss maradjon, miközben a masszázs nem vonja el a figyelmét a vezetésről.</w:t>
      </w:r>
    </w:p>
    <w:p w:rsidR="00752D5E" w:rsidRPr="00FB4E50" w:rsidRDefault="00752D5E" w:rsidP="00FB4E5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52D5E" w:rsidRPr="00F83503" w:rsidRDefault="00F83503" w:rsidP="00FB4E50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F83503">
        <w:rPr>
          <w:rFonts w:ascii="Arial" w:eastAsiaTheme="minorHAnsi" w:hAnsi="Arial" w:cs="Arial"/>
          <w:b/>
          <w:sz w:val="22"/>
          <w:szCs w:val="22"/>
          <w:lang w:val="hu-HU"/>
        </w:rPr>
        <w:t xml:space="preserve">Az LS belső világítása – </w:t>
      </w:r>
      <w:proofErr w:type="spellStart"/>
      <w:r w:rsidRPr="00F83503">
        <w:rPr>
          <w:rFonts w:ascii="Arial" w:eastAsiaTheme="minorHAnsi" w:hAnsi="Arial" w:cs="Arial"/>
          <w:b/>
          <w:sz w:val="22"/>
          <w:szCs w:val="22"/>
          <w:lang w:val="hu-HU"/>
        </w:rPr>
        <w:t>japános</w:t>
      </w:r>
      <w:proofErr w:type="spellEnd"/>
      <w:r w:rsidRPr="00F83503">
        <w:rPr>
          <w:rFonts w:ascii="Arial" w:eastAsiaTheme="minorHAnsi" w:hAnsi="Arial" w:cs="Arial"/>
          <w:b/>
          <w:sz w:val="22"/>
          <w:szCs w:val="22"/>
          <w:lang w:val="hu-HU"/>
        </w:rPr>
        <w:t xml:space="preserve"> hangulatú fények</w:t>
      </w:r>
    </w:p>
    <w:p w:rsidR="00752D5E" w:rsidRPr="00FB4E50" w:rsidRDefault="00752D5E" w:rsidP="00FB4E5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Az LS utastere tökéletesen tükrözi a Lexus elképzelését az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omotenshi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vendégszeretetről. A belső világítás finom fényhatásai olyan aurát teremtenek, amitől a kabin hívogató, luxushangulatú térré válik. Az új LS-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ben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alacsonyan helyeztük el a fényforrásokat, hogy lágy fényük már az ajtó nyitásának pillanatában üdvözölje az utasokat.</w:t>
      </w:r>
      <w:r w:rsidR="00F8350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A belső világítást a japán kultúra ihlette: a fényforrások olyan hangulatot teremtenek, mint azok a papírral bevont, szögletes lámpások, amelyekkel a XVII-XVIII. </w:t>
      </w:r>
      <w:proofErr w:type="gramStart"/>
      <w:r w:rsidRPr="00FB4E50">
        <w:rPr>
          <w:rFonts w:ascii="Arial" w:eastAsiaTheme="minorHAnsi" w:hAnsi="Arial" w:cs="Arial"/>
          <w:sz w:val="22"/>
          <w:szCs w:val="22"/>
          <w:lang w:val="hu-HU"/>
        </w:rPr>
        <w:t>századi</w:t>
      </w:r>
      <w:proofErr w:type="gram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Edo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-korszakban volt szokás megvilágítani a japán tatami-szobákat. A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dizájnerek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képzeletét megragadta e lámpások lágy derengése. Az LS utasterének világítása nyugodt és békés atmoszférát teremt, ami az éjszakai utazások alatt csökkenti a stresszt. A fényforrások az ajtók dekorációs paneljei és a kartámaszok mögött kaptak helyet, és szórt fényük az utasok közvetlen környezetét világítja meg, kellemesen javítva ezzel a térérzetet.</w:t>
      </w:r>
    </w:p>
    <w:p w:rsidR="00752D5E" w:rsidRPr="00FB4E50" w:rsidRDefault="00752D5E" w:rsidP="00FB4E5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52D5E" w:rsidRPr="00F83503" w:rsidRDefault="00752D5E" w:rsidP="00FB4E50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F83503"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r w:rsidR="00F83503" w:rsidRPr="00F83503">
        <w:rPr>
          <w:rFonts w:ascii="Arial" w:eastAsiaTheme="minorHAnsi" w:hAnsi="Arial" w:cs="Arial"/>
          <w:b/>
          <w:sz w:val="22"/>
          <w:szCs w:val="22"/>
          <w:lang w:val="hu-HU"/>
        </w:rPr>
        <w:t>z LS légrugózása – új magasságokban</w:t>
      </w:r>
    </w:p>
    <w:p w:rsidR="00752D5E" w:rsidRPr="00FB4E50" w:rsidRDefault="00752D5E" w:rsidP="00FB4E5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Egy luxusautóba méltósággal kell beszállni és kiszállni, nem pedig kényelmetlenül összegörnyedve. Sok luxuslimuzint azonban alacsonyra építenek, hogy ezzel is javítsák a légellenállását, így a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Lexusnak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olyan megoldást kellett találnia, ami mindkét problémára választ jelent. Ez nem más, mint a magasságállító rendszer, ami menet közben alacsonyan tartja a hasmagasságot, parkolás közben viszont megemeli az autót, hogy utasok könnyebben tudjanak ki- és beszállni.</w:t>
      </w:r>
      <w:r w:rsidR="00F8350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A Lexus új, elektronikus vezérlésű légrugózása automatikusan magasabbra emeli a karosszériát, amikor valaki kiszáll vagy beül, így a folyamat sokkal kényelmesebb és nyugalmasabb. Ez az üzemmód akkor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aktiválódik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, amikor az ajtókat kinyitják vagy becsukják (illetve a zárat nyitják vagy zárják), vagyis az LS az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omotenashi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szellemében már jó előre felméri és kiszolgálja az utasok igényeit.</w:t>
      </w:r>
    </w:p>
    <w:p w:rsidR="00752D5E" w:rsidRPr="00FB4E50" w:rsidRDefault="00752D5E" w:rsidP="00FB4E5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52D5E" w:rsidRPr="00F83503" w:rsidRDefault="00752D5E" w:rsidP="00FB4E50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F83503"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r w:rsidR="00F83503" w:rsidRPr="00F83503">
        <w:rPr>
          <w:rFonts w:ascii="Arial" w:eastAsiaTheme="minorHAnsi" w:hAnsi="Arial" w:cs="Arial"/>
          <w:b/>
          <w:sz w:val="22"/>
          <w:szCs w:val="22"/>
          <w:lang w:val="hu-HU"/>
        </w:rPr>
        <w:t xml:space="preserve">z LS Mark </w:t>
      </w:r>
      <w:proofErr w:type="spellStart"/>
      <w:r w:rsidR="00F83503" w:rsidRPr="00F83503">
        <w:rPr>
          <w:rFonts w:ascii="Arial" w:eastAsiaTheme="minorHAnsi" w:hAnsi="Arial" w:cs="Arial"/>
          <w:b/>
          <w:sz w:val="22"/>
          <w:szCs w:val="22"/>
          <w:lang w:val="hu-HU"/>
        </w:rPr>
        <w:t>Levinson</w:t>
      </w:r>
      <w:proofErr w:type="spellEnd"/>
      <w:r w:rsidR="00F83503" w:rsidRPr="00F83503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="00F83503" w:rsidRPr="00F83503">
        <w:rPr>
          <w:rFonts w:ascii="Arial" w:eastAsiaTheme="minorHAnsi" w:hAnsi="Arial" w:cs="Arial"/>
          <w:b/>
          <w:sz w:val="22"/>
          <w:szCs w:val="22"/>
          <w:lang w:val="hu-HU"/>
        </w:rPr>
        <w:t>Reference</w:t>
      </w:r>
      <w:proofErr w:type="spellEnd"/>
      <w:r w:rsidR="00F83503" w:rsidRPr="00F83503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="00F83503" w:rsidRPr="00F83503">
        <w:rPr>
          <w:rFonts w:ascii="Arial" w:eastAsiaTheme="minorHAnsi" w:hAnsi="Arial" w:cs="Arial"/>
          <w:b/>
          <w:sz w:val="22"/>
          <w:szCs w:val="22"/>
          <w:lang w:val="hu-HU"/>
        </w:rPr>
        <w:t>audiorendszere</w:t>
      </w:r>
      <w:proofErr w:type="spellEnd"/>
      <w:r w:rsidR="00F83503" w:rsidRPr="00F83503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="00F83503" w:rsidRPr="00F83503">
        <w:rPr>
          <w:rFonts w:ascii="Arial" w:eastAsiaTheme="minorHAnsi" w:hAnsi="Arial" w:cs="Arial"/>
          <w:b/>
          <w:sz w:val="22"/>
          <w:szCs w:val="22"/>
          <w:lang w:val="hu-HU"/>
        </w:rPr>
        <w:t>Quantum</w:t>
      </w:r>
      <w:proofErr w:type="spellEnd"/>
      <w:r w:rsidR="00F83503" w:rsidRPr="00F83503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="00F83503" w:rsidRPr="00F83503">
        <w:rPr>
          <w:rFonts w:ascii="Arial" w:eastAsiaTheme="minorHAnsi" w:hAnsi="Arial" w:cs="Arial"/>
          <w:b/>
          <w:sz w:val="22"/>
          <w:szCs w:val="22"/>
          <w:lang w:val="hu-HU"/>
        </w:rPr>
        <w:t>Logic</w:t>
      </w:r>
      <w:proofErr w:type="spellEnd"/>
      <w:r w:rsidR="00F83503" w:rsidRPr="00F83503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="00F83503" w:rsidRPr="00F83503">
        <w:rPr>
          <w:rFonts w:ascii="Arial" w:eastAsiaTheme="minorHAnsi" w:hAnsi="Arial" w:cs="Arial"/>
          <w:b/>
          <w:sz w:val="22"/>
          <w:szCs w:val="22"/>
          <w:lang w:val="hu-HU"/>
        </w:rPr>
        <w:t>Immersion</w:t>
      </w:r>
      <w:proofErr w:type="spellEnd"/>
      <w:r w:rsidR="00F83503" w:rsidRPr="00F83503">
        <w:rPr>
          <w:rFonts w:ascii="Arial" w:eastAsiaTheme="minorHAnsi" w:hAnsi="Arial" w:cs="Arial"/>
          <w:b/>
          <w:sz w:val="22"/>
          <w:szCs w:val="22"/>
          <w:lang w:val="hu-HU"/>
        </w:rPr>
        <w:t xml:space="preserve"> és Clair-Fi</w:t>
      </w:r>
      <w:r w:rsidRPr="00F83503">
        <w:rPr>
          <w:rFonts w:ascii="Arial" w:eastAsiaTheme="minorHAnsi" w:hAnsi="Arial" w:cs="Arial"/>
          <w:b/>
          <w:sz w:val="22"/>
          <w:szCs w:val="22"/>
          <w:lang w:val="hu-HU"/>
        </w:rPr>
        <w:t>®</w:t>
      </w:r>
      <w:r w:rsidR="00F83503" w:rsidRPr="00F83503">
        <w:rPr>
          <w:rFonts w:ascii="Arial" w:eastAsiaTheme="minorHAnsi" w:hAnsi="Arial" w:cs="Arial"/>
          <w:b/>
          <w:sz w:val="22"/>
          <w:szCs w:val="22"/>
          <w:lang w:val="hu-HU"/>
        </w:rPr>
        <w:t xml:space="preserve"> technológiával – magával ragadó zenei élmény</w:t>
      </w:r>
    </w:p>
    <w:p w:rsidR="00752D5E" w:rsidRPr="00FB4E50" w:rsidRDefault="00752D5E" w:rsidP="00FB4E5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A Lexus már hosszú ideje működik együtt a Mark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Levinson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márkával, a legkiválóbb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audiorendszerek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világhírű gyártójával és a minőségi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zenelejátszás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úttörőjével. A világ autóiparában teljesen egyedinek számító együttműködés most még magasabb szintre lépett az új Mark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Levinson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Reference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Audiorendszer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megalkotásával, ami a finom hangzások </w:t>
      </w:r>
      <w:r w:rsidRPr="00FB4E50">
        <w:rPr>
          <w:rFonts w:ascii="Arial" w:eastAsiaTheme="minorHAnsi" w:hAnsi="Arial" w:cs="Arial"/>
          <w:sz w:val="22"/>
          <w:szCs w:val="22"/>
          <w:lang w:val="hu-HU"/>
        </w:rPr>
        <w:lastRenderedPageBreak/>
        <w:t>visszaadásával és a zene magával ragadó erejének hű reprodukálásával olyan kivételes élményt kínál, mintha a hallgató egy koncertterem legjobb helyére váltott volna jegyet, ahol semmi sem zavarja abban, hogy átadja magát a zene élvezetének.</w:t>
      </w:r>
      <w:r w:rsidR="00F8350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FB4E50">
        <w:rPr>
          <w:rFonts w:ascii="Arial" w:eastAsiaTheme="minorHAnsi" w:hAnsi="Arial" w:cs="Arial"/>
          <w:sz w:val="22"/>
          <w:szCs w:val="22"/>
          <w:lang w:val="hu-HU"/>
        </w:rPr>
        <w:t>A kizárólag az új Lexus LS-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hez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megrendelhető Mark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Levinson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3D QLI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Reference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Surround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rendszerben nem kevesebb, mint 23 hangszóró található. Ezek a kabin stratégiailag meghatározott 16 pontján kaptak helyet, hogy minden eddiginél jobb minőségű zenei élményt nyújtsanak. A fejlett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Quantum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Logic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Immersion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technológia egyéni csatornákra bontja az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audiojelet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, majd ezeket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újrakeverve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ideális térbeli hangzást nyújt. A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Clari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>-Fi® technológia még a tömörített zenefájlok minőségét is képes megjavítani.</w:t>
      </w:r>
    </w:p>
    <w:p w:rsidR="00752D5E" w:rsidRPr="00FB4E50" w:rsidRDefault="00752D5E" w:rsidP="00FB4E5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52D5E" w:rsidRPr="006D75C1" w:rsidRDefault="00752D5E" w:rsidP="00FB4E50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6D75C1"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r w:rsidR="006D75C1" w:rsidRPr="006D75C1">
        <w:rPr>
          <w:rFonts w:ascii="Arial" w:eastAsiaTheme="minorHAnsi" w:hAnsi="Arial" w:cs="Arial"/>
          <w:b/>
          <w:sz w:val="22"/>
          <w:szCs w:val="22"/>
          <w:lang w:val="hu-HU"/>
        </w:rPr>
        <w:t>z LS klímarendszere –a gondoskodás melege</w:t>
      </w:r>
    </w:p>
    <w:p w:rsidR="00752D5E" w:rsidRPr="00FB4E50" w:rsidRDefault="00752D5E" w:rsidP="00FB4E5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FB4E50">
        <w:rPr>
          <w:rFonts w:ascii="Arial" w:eastAsiaTheme="minorHAnsi" w:hAnsi="Arial" w:cs="Arial"/>
          <w:sz w:val="22"/>
          <w:szCs w:val="22"/>
          <w:lang w:val="hu-HU"/>
        </w:rPr>
        <w:t>Az új Lexus LS-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ben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az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omotenashi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azt is jelenti, hogy az utastér hőmérsékletének beállítása több, mint egyszerű hűtés vagy fűtés. A kifinomult klímamenedzser rendszer minden egyes ülésen ellenőrzi utas testhőmérsékletét és környezetének hőfokát, és automatikusan ehhez igazítja a fűtést, a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légbefúvást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és a levegőminőséget.</w:t>
      </w:r>
      <w:r w:rsidR="006D75C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Az új LS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szedánban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a Lexus klímamenedzserének legújabb változata minden eddiginél precízebben szabályozza az utastér hőmérsékletét. Az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infrás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érzékelők folyamatosan ellenőrzik a kabin 16 zónáját, finoman beállítva a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légbefúvás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 xml:space="preserve"> hőfokát és irányát, és összehangolva a fűtő és szellőztető rendszer működését az ülés saját </w:t>
      </w:r>
      <w:proofErr w:type="spellStart"/>
      <w:r w:rsidRPr="00FB4E50">
        <w:rPr>
          <w:rFonts w:ascii="Arial" w:eastAsiaTheme="minorHAnsi" w:hAnsi="Arial" w:cs="Arial"/>
          <w:sz w:val="22"/>
          <w:szCs w:val="22"/>
          <w:lang w:val="hu-HU"/>
        </w:rPr>
        <w:t>klimatizálásával</w:t>
      </w:r>
      <w:proofErr w:type="spellEnd"/>
      <w:r w:rsidRPr="00FB4E50">
        <w:rPr>
          <w:rFonts w:ascii="Arial" w:eastAsiaTheme="minorHAnsi" w:hAnsi="Arial" w:cs="Arial"/>
          <w:sz w:val="22"/>
          <w:szCs w:val="22"/>
          <w:lang w:val="hu-HU"/>
        </w:rPr>
        <w:t>. A rendszer még a környezet külső hatásait is figyelembe veszi, így például másképp állítja be a hőmérsékletet, ha az ablakon betűző napsugarak felmelegítik az utasteret.</w:t>
      </w:r>
    </w:p>
    <w:p w:rsidR="00752D5E" w:rsidRPr="00FB4E50" w:rsidRDefault="00752D5E" w:rsidP="00FB4E5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52D5E" w:rsidRPr="006D75C1" w:rsidRDefault="00752D5E" w:rsidP="00FB4E50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6D75C1"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r w:rsidR="006D75C1" w:rsidRPr="006D75C1">
        <w:rPr>
          <w:rFonts w:ascii="Arial" w:eastAsiaTheme="minorHAnsi" w:hAnsi="Arial" w:cs="Arial"/>
          <w:b/>
          <w:sz w:val="22"/>
          <w:szCs w:val="22"/>
          <w:lang w:val="hu-HU"/>
        </w:rPr>
        <w:t>z LS zajcsökkentő kerekei – szinte tökéletes csendben suhanni</w:t>
      </w:r>
    </w:p>
    <w:p w:rsidR="00752D5E" w:rsidRPr="00FB4E50" w:rsidRDefault="00752D5E" w:rsidP="00FB4E5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FB4E50">
        <w:rPr>
          <w:rFonts w:ascii="Arial" w:eastAsiaTheme="minorHAnsi" w:hAnsi="Arial" w:cs="Arial"/>
          <w:sz w:val="22"/>
          <w:szCs w:val="22"/>
          <w:lang w:val="hu-HU"/>
        </w:rPr>
        <w:t>Nemcsak az LS utasterének kialakítása szolgálja a kivételesen békés, nyugalmas és kellemes utazást. A Lexus minden lehetőséget megragadott ahhoz, hogy a kabin a lehető legcsendesebb legyen, ezért újfajta keréktárcsákat tervezett, amelyek elnyomják a gumiabroncsok gördülésének zaját. A zajcsökkentő kerekek minimálisra csökkentik az utastérbe beszűrődő hangokat, még akkor is, ha az autó nagy sebességgel halad.</w:t>
      </w:r>
      <w:r w:rsidR="006D75C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FB4E50">
        <w:rPr>
          <w:rFonts w:ascii="Arial" w:eastAsiaTheme="minorHAnsi" w:hAnsi="Arial" w:cs="Arial"/>
          <w:sz w:val="22"/>
          <w:szCs w:val="22"/>
          <w:lang w:val="hu-HU"/>
        </w:rPr>
        <w:t>A Lexus zajcsökkentő kerekének titka, hogy a keréktárcsa peremében kialakított rezonátorlyuk felé tereli az abroncsok belsejében keletkező hanghullámokat, ahol azok a súrlódás hatására hővé alakulnak. Ennek egyik előnye, hogy a kerekek zaja így nem jut el az utastérig, a másik előny pedig, hogy ezek a keréktárcsák könnyebbek és merevebbek, így az LS még finomabban irányítható és kevesebbet fogyaszt.</w:t>
      </w:r>
    </w:p>
    <w:p w:rsidR="006721F2" w:rsidRDefault="006721F2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lastRenderedPageBreak/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1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864" w:rsidRDefault="00B83864" w:rsidP="00566E8D">
      <w:pPr>
        <w:spacing w:after="0" w:line="240" w:lineRule="auto"/>
      </w:pPr>
      <w:r>
        <w:separator/>
      </w:r>
    </w:p>
  </w:endnote>
  <w:endnote w:type="continuationSeparator" w:id="0">
    <w:p w:rsidR="00B83864" w:rsidRDefault="00B83864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Nobel-Regular">
    <w:panose1 w:val="0200050303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864" w:rsidRDefault="00B83864" w:rsidP="00566E8D">
      <w:pPr>
        <w:spacing w:after="0" w:line="240" w:lineRule="auto"/>
      </w:pPr>
      <w:r>
        <w:separator/>
      </w:r>
    </w:p>
  </w:footnote>
  <w:footnote w:type="continuationSeparator" w:id="0">
    <w:p w:rsidR="00B83864" w:rsidRDefault="00B83864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4EB"/>
    <w:multiLevelType w:val="hybridMultilevel"/>
    <w:tmpl w:val="A0B4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38E9"/>
    <w:multiLevelType w:val="hybridMultilevel"/>
    <w:tmpl w:val="B532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D2483"/>
    <w:multiLevelType w:val="hybridMultilevel"/>
    <w:tmpl w:val="D2802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189A"/>
    <w:multiLevelType w:val="hybridMultilevel"/>
    <w:tmpl w:val="08306D64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5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8556E"/>
    <w:multiLevelType w:val="hybridMultilevel"/>
    <w:tmpl w:val="37228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3911"/>
    <w:multiLevelType w:val="hybridMultilevel"/>
    <w:tmpl w:val="FE2EE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93D60"/>
    <w:multiLevelType w:val="multilevel"/>
    <w:tmpl w:val="B3A8C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9647410"/>
    <w:multiLevelType w:val="hybridMultilevel"/>
    <w:tmpl w:val="BB2AC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17F0E"/>
    <w:multiLevelType w:val="hybridMultilevel"/>
    <w:tmpl w:val="13BC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F37772"/>
    <w:multiLevelType w:val="hybridMultilevel"/>
    <w:tmpl w:val="547C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05400"/>
    <w:multiLevelType w:val="hybridMultilevel"/>
    <w:tmpl w:val="760C3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178D40FA"/>
    <w:multiLevelType w:val="hybridMultilevel"/>
    <w:tmpl w:val="07EE75C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7" w15:restartNumberingAfterBreak="0">
    <w:nsid w:val="18E670F0"/>
    <w:multiLevelType w:val="hybridMultilevel"/>
    <w:tmpl w:val="326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56FB5"/>
    <w:multiLevelType w:val="hybridMultilevel"/>
    <w:tmpl w:val="399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074416"/>
    <w:multiLevelType w:val="hybridMultilevel"/>
    <w:tmpl w:val="9DC65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28AA42A7"/>
    <w:multiLevelType w:val="hybridMultilevel"/>
    <w:tmpl w:val="A2F66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B71E54"/>
    <w:multiLevelType w:val="hybridMultilevel"/>
    <w:tmpl w:val="6F603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A2505"/>
    <w:multiLevelType w:val="hybridMultilevel"/>
    <w:tmpl w:val="F8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651D3"/>
    <w:multiLevelType w:val="hybridMultilevel"/>
    <w:tmpl w:val="BB367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B445AF"/>
    <w:multiLevelType w:val="hybridMultilevel"/>
    <w:tmpl w:val="8C16C26C"/>
    <w:lvl w:ilvl="0" w:tplc="0340F8D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8B510E"/>
    <w:multiLevelType w:val="hybridMultilevel"/>
    <w:tmpl w:val="839A2398"/>
    <w:lvl w:ilvl="0" w:tplc="04090003">
      <w:start w:val="1"/>
      <w:numFmt w:val="bullet"/>
      <w:lvlText w:val="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9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B742F7"/>
    <w:multiLevelType w:val="hybridMultilevel"/>
    <w:tmpl w:val="7A1AC13E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31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5405B"/>
    <w:multiLevelType w:val="hybridMultilevel"/>
    <w:tmpl w:val="2A60E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C167DA"/>
    <w:multiLevelType w:val="hybridMultilevel"/>
    <w:tmpl w:val="A4D0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202503"/>
    <w:multiLevelType w:val="hybridMultilevel"/>
    <w:tmpl w:val="0FB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9066AA"/>
    <w:multiLevelType w:val="hybridMultilevel"/>
    <w:tmpl w:val="60AC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472167"/>
    <w:multiLevelType w:val="hybridMultilevel"/>
    <w:tmpl w:val="41561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70652"/>
    <w:multiLevelType w:val="hybridMultilevel"/>
    <w:tmpl w:val="996E7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4158C"/>
    <w:multiLevelType w:val="hybridMultilevel"/>
    <w:tmpl w:val="8F148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0800BA"/>
    <w:multiLevelType w:val="hybridMultilevel"/>
    <w:tmpl w:val="09C8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12D72"/>
    <w:multiLevelType w:val="hybridMultilevel"/>
    <w:tmpl w:val="E88CD1D4"/>
    <w:lvl w:ilvl="0" w:tplc="D8D4E892">
      <w:start w:val="500"/>
      <w:numFmt w:val="bullet"/>
      <w:lvlText w:val="■"/>
      <w:lvlJc w:val="left"/>
      <w:pPr>
        <w:ind w:left="465" w:hanging="360"/>
      </w:pPr>
      <w:rPr>
        <w:rFonts w:ascii="MS PGothic" w:eastAsia="MS PGothic" w:hAnsi="MS PGothic" w:cs="Meiry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3"/>
  </w:num>
  <w:num w:numId="6">
    <w:abstractNumId w:val="5"/>
  </w:num>
  <w:num w:numId="7">
    <w:abstractNumId w:val="11"/>
  </w:num>
  <w:num w:numId="8">
    <w:abstractNumId w:val="23"/>
  </w:num>
  <w:num w:numId="9">
    <w:abstractNumId w:val="14"/>
  </w:num>
  <w:num w:numId="10">
    <w:abstractNumId w:val="38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7"/>
  </w:num>
  <w:num w:numId="15">
    <w:abstractNumId w:val="3"/>
  </w:num>
  <w:num w:numId="16">
    <w:abstractNumId w:val="33"/>
  </w:num>
  <w:num w:numId="17">
    <w:abstractNumId w:val="6"/>
  </w:num>
  <w:num w:numId="18">
    <w:abstractNumId w:val="32"/>
  </w:num>
  <w:num w:numId="19">
    <w:abstractNumId w:val="39"/>
  </w:num>
  <w:num w:numId="20">
    <w:abstractNumId w:val="40"/>
  </w:num>
  <w:num w:numId="21">
    <w:abstractNumId w:val="26"/>
  </w:num>
  <w:num w:numId="22">
    <w:abstractNumId w:val="18"/>
  </w:num>
  <w:num w:numId="23">
    <w:abstractNumId w:val="45"/>
  </w:num>
  <w:num w:numId="24">
    <w:abstractNumId w:val="28"/>
  </w:num>
  <w:num w:numId="25">
    <w:abstractNumId w:val="25"/>
  </w:num>
  <w:num w:numId="26">
    <w:abstractNumId w:val="36"/>
  </w:num>
  <w:num w:numId="27">
    <w:abstractNumId w:val="15"/>
  </w:num>
  <w:num w:numId="28">
    <w:abstractNumId w:val="16"/>
  </w:num>
  <w:num w:numId="29">
    <w:abstractNumId w:val="30"/>
  </w:num>
  <w:num w:numId="30">
    <w:abstractNumId w:val="4"/>
  </w:num>
  <w:num w:numId="31">
    <w:abstractNumId w:val="13"/>
  </w:num>
  <w:num w:numId="32">
    <w:abstractNumId w:val="1"/>
  </w:num>
  <w:num w:numId="33">
    <w:abstractNumId w:val="17"/>
  </w:num>
  <w:num w:numId="34">
    <w:abstractNumId w:val="37"/>
  </w:num>
  <w:num w:numId="35">
    <w:abstractNumId w:val="41"/>
  </w:num>
  <w:num w:numId="36">
    <w:abstractNumId w:val="12"/>
  </w:num>
  <w:num w:numId="37">
    <w:abstractNumId w:val="19"/>
  </w:num>
  <w:num w:numId="38">
    <w:abstractNumId w:val="27"/>
  </w:num>
  <w:num w:numId="39">
    <w:abstractNumId w:val="10"/>
  </w:num>
  <w:num w:numId="40">
    <w:abstractNumId w:val="21"/>
  </w:num>
  <w:num w:numId="41">
    <w:abstractNumId w:val="22"/>
  </w:num>
  <w:num w:numId="42">
    <w:abstractNumId w:val="0"/>
  </w:num>
  <w:num w:numId="43">
    <w:abstractNumId w:val="44"/>
  </w:num>
  <w:num w:numId="44">
    <w:abstractNumId w:val="42"/>
  </w:num>
  <w:num w:numId="45">
    <w:abstractNumId w:val="31"/>
  </w:num>
  <w:num w:numId="46">
    <w:abstractNumId w:val="24"/>
  </w:num>
  <w:num w:numId="47">
    <w:abstractNumId w:val="8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D15A1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22FF"/>
    <w:rsid w:val="00113ED6"/>
    <w:rsid w:val="001140FE"/>
    <w:rsid w:val="00114BFA"/>
    <w:rsid w:val="001176B8"/>
    <w:rsid w:val="00120870"/>
    <w:rsid w:val="001225DD"/>
    <w:rsid w:val="00125328"/>
    <w:rsid w:val="001278D9"/>
    <w:rsid w:val="00131E69"/>
    <w:rsid w:val="001375C0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05FC1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62B0"/>
    <w:rsid w:val="002462F0"/>
    <w:rsid w:val="00251AE0"/>
    <w:rsid w:val="00254573"/>
    <w:rsid w:val="002575C0"/>
    <w:rsid w:val="002618DA"/>
    <w:rsid w:val="00276C6F"/>
    <w:rsid w:val="00276F59"/>
    <w:rsid w:val="00277F03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E07F7"/>
    <w:rsid w:val="002E242A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6555"/>
    <w:rsid w:val="00341A5C"/>
    <w:rsid w:val="0034607C"/>
    <w:rsid w:val="003505D6"/>
    <w:rsid w:val="0035284B"/>
    <w:rsid w:val="00354971"/>
    <w:rsid w:val="00356CE1"/>
    <w:rsid w:val="00356E81"/>
    <w:rsid w:val="003659D4"/>
    <w:rsid w:val="003661D1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1576"/>
    <w:rsid w:val="003B4894"/>
    <w:rsid w:val="003C2105"/>
    <w:rsid w:val="003C2AE3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25A4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5114A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4D81"/>
    <w:rsid w:val="004B5744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70CF"/>
    <w:rsid w:val="0062278F"/>
    <w:rsid w:val="006230B6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13D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5C1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2D5E"/>
    <w:rsid w:val="00753379"/>
    <w:rsid w:val="007536B2"/>
    <w:rsid w:val="00755EA6"/>
    <w:rsid w:val="00760E97"/>
    <w:rsid w:val="0076200E"/>
    <w:rsid w:val="00766E00"/>
    <w:rsid w:val="00770962"/>
    <w:rsid w:val="00773A5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746E"/>
    <w:rsid w:val="008D052C"/>
    <w:rsid w:val="008D67C6"/>
    <w:rsid w:val="008E6C30"/>
    <w:rsid w:val="008F27BF"/>
    <w:rsid w:val="008F3CF6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65E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1079A"/>
    <w:rsid w:val="00A2170E"/>
    <w:rsid w:val="00A221D4"/>
    <w:rsid w:val="00A22989"/>
    <w:rsid w:val="00A25AD3"/>
    <w:rsid w:val="00A3138E"/>
    <w:rsid w:val="00A31B45"/>
    <w:rsid w:val="00A47DB4"/>
    <w:rsid w:val="00A52D58"/>
    <w:rsid w:val="00A665A1"/>
    <w:rsid w:val="00A816F1"/>
    <w:rsid w:val="00A83D98"/>
    <w:rsid w:val="00A84DDD"/>
    <w:rsid w:val="00A8543A"/>
    <w:rsid w:val="00A8708E"/>
    <w:rsid w:val="00A95D63"/>
    <w:rsid w:val="00A972C3"/>
    <w:rsid w:val="00AA065D"/>
    <w:rsid w:val="00AB01B4"/>
    <w:rsid w:val="00AB113C"/>
    <w:rsid w:val="00AB39F6"/>
    <w:rsid w:val="00AC03AA"/>
    <w:rsid w:val="00AC0710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14D3"/>
    <w:rsid w:val="00B12226"/>
    <w:rsid w:val="00B13335"/>
    <w:rsid w:val="00B1589D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55BBA"/>
    <w:rsid w:val="00B621E4"/>
    <w:rsid w:val="00B63EAD"/>
    <w:rsid w:val="00B72B7E"/>
    <w:rsid w:val="00B73442"/>
    <w:rsid w:val="00B7532A"/>
    <w:rsid w:val="00B7575D"/>
    <w:rsid w:val="00B77FCB"/>
    <w:rsid w:val="00B80501"/>
    <w:rsid w:val="00B80F3B"/>
    <w:rsid w:val="00B83864"/>
    <w:rsid w:val="00B858A7"/>
    <w:rsid w:val="00B85998"/>
    <w:rsid w:val="00B875E2"/>
    <w:rsid w:val="00B906F3"/>
    <w:rsid w:val="00B93077"/>
    <w:rsid w:val="00BA1472"/>
    <w:rsid w:val="00BA2328"/>
    <w:rsid w:val="00BA3B6A"/>
    <w:rsid w:val="00BA6A7C"/>
    <w:rsid w:val="00BB01D7"/>
    <w:rsid w:val="00BB7251"/>
    <w:rsid w:val="00BB7CB8"/>
    <w:rsid w:val="00BC1707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5743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E11A7"/>
    <w:rsid w:val="00CE15B1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60A41"/>
    <w:rsid w:val="00E61C5F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7AE"/>
    <w:rsid w:val="00EB38F7"/>
    <w:rsid w:val="00EB4371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17FDA"/>
    <w:rsid w:val="00F232C8"/>
    <w:rsid w:val="00F264CE"/>
    <w:rsid w:val="00F26534"/>
    <w:rsid w:val="00F307A4"/>
    <w:rsid w:val="00F31B3A"/>
    <w:rsid w:val="00F32EA5"/>
    <w:rsid w:val="00F34134"/>
    <w:rsid w:val="00F347E0"/>
    <w:rsid w:val="00F37240"/>
    <w:rsid w:val="00F435F9"/>
    <w:rsid w:val="00F43D06"/>
    <w:rsid w:val="00F56949"/>
    <w:rsid w:val="00F667FA"/>
    <w:rsid w:val="00F6715B"/>
    <w:rsid w:val="00F722F5"/>
    <w:rsid w:val="00F72991"/>
    <w:rsid w:val="00F8119D"/>
    <w:rsid w:val="00F81FE1"/>
    <w:rsid w:val="00F83503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13C9"/>
    <w:rsid w:val="00FB2D23"/>
    <w:rsid w:val="00FB311E"/>
    <w:rsid w:val="00FB4E50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370F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ECEC7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hybrid-2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ombor.varga@toyota-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exus.hu/car-models/l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xus.hu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D1C13-A73D-4948-84B6-3DA09363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979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6</cp:revision>
  <dcterms:created xsi:type="dcterms:W3CDTF">2018-05-08T09:07:00Z</dcterms:created>
  <dcterms:modified xsi:type="dcterms:W3CDTF">2018-05-08T16:29:00Z</dcterms:modified>
</cp:coreProperties>
</file>