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56" w:rsidRDefault="00456B56" w:rsidP="00456B56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824FDA" w:rsidRPr="00824FDA" w:rsidRDefault="00504774" w:rsidP="00824FDA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MEGINT GYORSULNAK A LEXUS ERŐGÉPEK, EZÚTTAL AZ ANGLIAI</w:t>
      </w:r>
      <w:bookmarkStart w:id="0" w:name="_GoBack"/>
      <w:bookmarkEnd w:id="0"/>
      <w:r w:rsidR="00824FDA" w:rsidRPr="00824FDA">
        <w:rPr>
          <w:rFonts w:ascii="Arial" w:hAnsi="Arial" w:cs="Arial"/>
          <w:b/>
          <w:caps/>
          <w:sz w:val="24"/>
          <w:szCs w:val="24"/>
          <w:lang w:val="hu-HU"/>
        </w:rPr>
        <w:t xml:space="preserve"> BRANDS HATCHBEN</w:t>
      </w:r>
    </w:p>
    <w:p w:rsidR="00456B56" w:rsidRPr="00824FDA" w:rsidRDefault="00456B56" w:rsidP="00456B56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2D60E4" w:rsidRPr="00824FDA" w:rsidRDefault="002D60E4" w:rsidP="002D60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hu-HU" w:eastAsia="hu-HU"/>
        </w:rPr>
      </w:pPr>
    </w:p>
    <w:p w:rsidR="00824FDA" w:rsidRPr="00824FDA" w:rsidRDefault="002D60E4" w:rsidP="00824FDA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824FDA">
        <w:rPr>
          <w:rFonts w:ascii="Arial" w:eastAsiaTheme="minorHAnsi" w:hAnsi="Arial" w:cs="Arial"/>
          <w:b/>
          <w:sz w:val="22"/>
          <w:szCs w:val="22"/>
          <w:lang w:val="hu-HU"/>
        </w:rPr>
        <w:t xml:space="preserve">Az </w:t>
      </w:r>
      <w:hyperlink r:id="rId8" w:history="1">
        <w:r w:rsidRPr="00824FDA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 xml:space="preserve">Emil Frey Lexus </w:t>
        </w:r>
        <w:proofErr w:type="spellStart"/>
        <w:r w:rsidRPr="00824FDA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Racing</w:t>
        </w:r>
        <w:proofErr w:type="spellEnd"/>
      </w:hyperlink>
      <w:r w:rsidRPr="00824FDA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456B56" w:rsidRPr="00824FDA">
        <w:rPr>
          <w:rFonts w:ascii="Arial" w:eastAsiaTheme="minorHAnsi" w:hAnsi="Arial" w:cs="Arial"/>
          <w:b/>
          <w:sz w:val="22"/>
          <w:szCs w:val="22"/>
          <w:lang w:val="hu-HU"/>
        </w:rPr>
        <w:t xml:space="preserve">versenycsapata a </w:t>
      </w:r>
      <w:hyperlink r:id="rId9" w:history="1">
        <w:proofErr w:type="spellStart"/>
        <w:r w:rsidR="00456B56" w:rsidRPr="00824FDA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Blancpain</w:t>
        </w:r>
        <w:proofErr w:type="spellEnd"/>
        <w:r w:rsidR="00456B56" w:rsidRPr="00824FDA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 xml:space="preserve"> GT 2018-as versenysorozat</w:t>
        </w:r>
      </w:hyperlink>
      <w:r w:rsidR="00456B56" w:rsidRPr="00824FDA">
        <w:rPr>
          <w:rFonts w:ascii="Arial" w:eastAsiaTheme="minorHAnsi" w:hAnsi="Arial" w:cs="Arial"/>
          <w:b/>
          <w:sz w:val="22"/>
          <w:szCs w:val="22"/>
          <w:lang w:val="hu-HU"/>
        </w:rPr>
        <w:t xml:space="preserve"> második </w:t>
      </w:r>
      <w:r w:rsidR="00824FDA" w:rsidRPr="00824FDA">
        <w:rPr>
          <w:rFonts w:ascii="Arial" w:eastAsiaTheme="minorHAnsi" w:hAnsi="Arial" w:cs="Arial"/>
          <w:b/>
          <w:sz w:val="22"/>
          <w:szCs w:val="22"/>
          <w:lang w:val="hu-HU"/>
        </w:rPr>
        <w:t xml:space="preserve">Sprint </w:t>
      </w:r>
      <w:proofErr w:type="spellStart"/>
      <w:r w:rsidR="00824FDA" w:rsidRPr="00824FDA">
        <w:rPr>
          <w:rFonts w:ascii="Arial" w:eastAsiaTheme="minorHAnsi" w:hAnsi="Arial" w:cs="Arial"/>
          <w:b/>
          <w:sz w:val="22"/>
          <w:szCs w:val="22"/>
          <w:lang w:val="hu-HU"/>
        </w:rPr>
        <w:t>Cup</w:t>
      </w:r>
      <w:proofErr w:type="spellEnd"/>
      <w:r w:rsidR="00824FDA" w:rsidRPr="00824FDA">
        <w:rPr>
          <w:rFonts w:ascii="Arial" w:eastAsiaTheme="minorHAnsi" w:hAnsi="Arial" w:cs="Arial"/>
          <w:b/>
          <w:sz w:val="22"/>
          <w:szCs w:val="22"/>
          <w:lang w:val="hu-HU"/>
        </w:rPr>
        <w:t xml:space="preserve"> versenyére, </w:t>
      </w:r>
      <w:proofErr w:type="spellStart"/>
      <w:r w:rsidR="00824FDA" w:rsidRPr="00824FDA">
        <w:rPr>
          <w:rFonts w:ascii="Arial" w:eastAsiaTheme="minorHAnsi" w:hAnsi="Arial" w:cs="Arial"/>
          <w:b/>
          <w:sz w:val="22"/>
          <w:szCs w:val="22"/>
          <w:lang w:val="hu-HU"/>
        </w:rPr>
        <w:t>Brands</w:t>
      </w:r>
      <w:proofErr w:type="spellEnd"/>
      <w:r w:rsidR="00824FDA" w:rsidRPr="00824FDA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proofErr w:type="gramStart"/>
      <w:r w:rsidR="00824FDA" w:rsidRPr="00824FDA">
        <w:rPr>
          <w:rFonts w:ascii="Arial" w:eastAsiaTheme="minorHAnsi" w:hAnsi="Arial" w:cs="Arial"/>
          <w:b/>
          <w:sz w:val="22"/>
          <w:szCs w:val="22"/>
          <w:lang w:val="hu-HU"/>
        </w:rPr>
        <w:t>Hatchre</w:t>
      </w:r>
      <w:proofErr w:type="spellEnd"/>
      <w:r w:rsidR="00824FDA" w:rsidRPr="00824FDA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456B56" w:rsidRPr="00824FDA">
        <w:rPr>
          <w:rFonts w:ascii="Arial" w:eastAsiaTheme="minorHAnsi" w:hAnsi="Arial" w:cs="Arial"/>
          <w:b/>
          <w:sz w:val="22"/>
          <w:szCs w:val="22"/>
          <w:lang w:val="hu-HU"/>
        </w:rPr>
        <w:t xml:space="preserve"> készül</w:t>
      </w:r>
      <w:proofErr w:type="gramEnd"/>
      <w:r w:rsidR="00456B56" w:rsidRPr="00824FDA">
        <w:rPr>
          <w:rFonts w:ascii="Arial" w:eastAsiaTheme="minorHAnsi" w:hAnsi="Arial" w:cs="Arial"/>
          <w:b/>
          <w:sz w:val="22"/>
          <w:szCs w:val="22"/>
          <w:lang w:val="hu-HU"/>
        </w:rPr>
        <w:t xml:space="preserve"> az </w:t>
      </w:r>
      <w:hyperlink r:id="rId10" w:anchor="hero" w:history="1">
        <w:r w:rsidR="00456B56" w:rsidRPr="00824FDA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RC F</w:t>
        </w:r>
      </w:hyperlink>
      <w:r w:rsidR="00456B56" w:rsidRPr="00824FDA">
        <w:rPr>
          <w:rFonts w:ascii="Arial" w:eastAsiaTheme="minorHAnsi" w:hAnsi="Arial" w:cs="Arial"/>
          <w:b/>
          <w:sz w:val="22"/>
          <w:szCs w:val="22"/>
          <w:lang w:val="hu-HU"/>
        </w:rPr>
        <w:t xml:space="preserve"> GT3 -</w:t>
      </w:r>
      <w:proofErr w:type="spellStart"/>
      <w:r w:rsidR="00456B56" w:rsidRPr="00824FDA">
        <w:rPr>
          <w:rFonts w:ascii="Arial" w:eastAsiaTheme="minorHAnsi" w:hAnsi="Arial" w:cs="Arial"/>
          <w:b/>
          <w:sz w:val="22"/>
          <w:szCs w:val="22"/>
          <w:lang w:val="hu-HU"/>
        </w:rPr>
        <w:t>as</w:t>
      </w:r>
      <w:proofErr w:type="spellEnd"/>
      <w:r w:rsidR="00456B56" w:rsidRPr="00824FDA">
        <w:rPr>
          <w:rFonts w:ascii="Arial" w:eastAsiaTheme="minorHAnsi" w:hAnsi="Arial" w:cs="Arial"/>
          <w:b/>
          <w:sz w:val="22"/>
          <w:szCs w:val="22"/>
          <w:lang w:val="hu-HU"/>
        </w:rPr>
        <w:t xml:space="preserve"> versenygépekkel. </w:t>
      </w:r>
      <w:r w:rsidR="00824FDA" w:rsidRPr="00824FDA">
        <w:rPr>
          <w:rFonts w:ascii="Arial" w:eastAsiaTheme="minorHAnsi" w:hAnsi="Arial" w:cs="Arial"/>
          <w:b/>
          <w:bCs/>
          <w:sz w:val="22"/>
          <w:szCs w:val="22"/>
          <w:lang w:val="hu-HU"/>
        </w:rPr>
        <w:t>A csapat új ismeretek birtokában, pozitív hangulatban készül a hétvégi versenyre</w:t>
      </w:r>
      <w:r w:rsidR="00824FDA" w:rsidRPr="00824FDA">
        <w:rPr>
          <w:rFonts w:ascii="Arial" w:eastAsiaTheme="minorHAnsi" w:hAnsi="Arial" w:cs="Arial"/>
          <w:bCs/>
          <w:sz w:val="22"/>
          <w:szCs w:val="22"/>
          <w:lang w:val="hu-HU"/>
        </w:rPr>
        <w:t>.</w:t>
      </w:r>
    </w:p>
    <w:p w:rsidR="00456B56" w:rsidRPr="00824FDA" w:rsidRDefault="00456B56" w:rsidP="00456B56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824FDA" w:rsidRDefault="0063053F" w:rsidP="00824FDA">
      <w:pPr>
        <w:pStyle w:val="PlainText"/>
        <w:spacing w:line="360" w:lineRule="auto"/>
        <w:jc w:val="both"/>
        <w:rPr>
          <w:rFonts w:ascii="Arial" w:eastAsiaTheme="minorHAnsi" w:hAnsi="Arial" w:cs="Arial"/>
          <w:bCs/>
          <w:sz w:val="22"/>
          <w:szCs w:val="22"/>
          <w:lang w:val="hu-HU"/>
        </w:rPr>
      </w:pPr>
      <w:proofErr w:type="spellStart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Zolder</w:t>
      </w:r>
      <w:proofErr w:type="spellEnd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és Monza után az Emil Frey Lexus </w:t>
      </w:r>
      <w:proofErr w:type="spellStart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Racing</w:t>
      </w:r>
      <w:proofErr w:type="spellEnd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a hét</w:t>
      </w:r>
      <w:r w:rsid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végén</w:t>
      </w:r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proofErr w:type="spellStart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Brands</w:t>
      </w:r>
      <w:proofErr w:type="spellEnd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proofErr w:type="spellStart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Hatchbe</w:t>
      </w:r>
      <w:proofErr w:type="spellEnd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készül, ahol </w:t>
      </w:r>
      <w:proofErr w:type="gramStart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a  </w:t>
      </w:r>
      <w:proofErr w:type="spellStart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Blancpain</w:t>
      </w:r>
      <w:proofErr w:type="spellEnd"/>
      <w:proofErr w:type="gramEnd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GT versenysorozat második Sprint </w:t>
      </w:r>
      <w:proofErr w:type="spellStart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Cup</w:t>
      </w:r>
      <w:proofErr w:type="spellEnd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versenyét rendezik majd.  A svájci csapat célja okosan hasznosítani a Monzában megszerzett tudást a most következő, hagyományos versenypályán, így ennek megfelelően zajlik a Lexus RC F GT3 intenzív felkészítése a </w:t>
      </w:r>
      <w:proofErr w:type="spellStart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safenwili</w:t>
      </w:r>
      <w:proofErr w:type="spellEnd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műhelyben.  A </w:t>
      </w:r>
      <w:proofErr w:type="spellStart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zolderi</w:t>
      </w:r>
      <w:proofErr w:type="spellEnd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idénynyitó mindkét egyórás versenyén történt egy-egy kiállást követően a csapat mindkét autóval a középmezőnyben ért célba a háromórás hosszútávú versenyen Monzában. A </w:t>
      </w:r>
      <w:proofErr w:type="spellStart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Brands</w:t>
      </w:r>
      <w:proofErr w:type="spellEnd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proofErr w:type="spellStart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Hatchben</w:t>
      </w:r>
      <w:proofErr w:type="spellEnd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sorra kerülő Sprint </w:t>
      </w:r>
      <w:proofErr w:type="spellStart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Cup</w:t>
      </w:r>
      <w:proofErr w:type="spellEnd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futam újabb bemutatkozást jelent a most induló idényben: mind az Emil Frey </w:t>
      </w:r>
      <w:proofErr w:type="spellStart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Racing</w:t>
      </w:r>
      <w:proofErr w:type="spellEnd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, mind a Lexus RC F GT3 először áll starthoz ezen a délkelet-angliai, négy kilométeres versenypályán.</w:t>
      </w:r>
      <w:r w:rsid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Mivel a csapatnak még kevés versenytapasztalata van a </w:t>
      </w:r>
      <w:proofErr w:type="spellStart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Pirelli</w:t>
      </w:r>
      <w:proofErr w:type="spellEnd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abroncsokkal, reális elvárásokkal vágnak neki a hétvégének. A csapat célja az, hogy a lehető leggyorsabban hasznosítsa a megszerzett tudást, és eddig mindenki elégedett az eddig elért haladással, így pozitív hangulatban várják a következő megmérettetést. </w:t>
      </w:r>
    </w:p>
    <w:p w:rsidR="00824FDA" w:rsidRDefault="0063053F" w:rsidP="00824FDA">
      <w:pPr>
        <w:pStyle w:val="PlainText"/>
        <w:spacing w:line="360" w:lineRule="auto"/>
        <w:jc w:val="both"/>
        <w:rPr>
          <w:rFonts w:ascii="Arial" w:eastAsiaTheme="minorHAnsi" w:hAnsi="Arial" w:cs="Arial"/>
          <w:bCs/>
          <w:sz w:val="22"/>
          <w:szCs w:val="22"/>
          <w:lang w:val="hu-HU"/>
        </w:rPr>
      </w:pPr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 </w:t>
      </w:r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br/>
      </w:r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>„Monzában sikerült sok új adatot rögzítenünk, és elég sok</w:t>
      </w:r>
      <w:r w:rsid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 dolgot megtudtunk az autóról.</w:t>
      </w:r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>”</w:t>
      </w:r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r w:rsid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– avat be </w:t>
      </w:r>
      <w:proofErr w:type="spellStart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Hannes</w:t>
      </w:r>
      <w:proofErr w:type="spellEnd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proofErr w:type="spellStart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Gautschi</w:t>
      </w:r>
      <w:proofErr w:type="spellEnd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, az Emil Frey Lexus </w:t>
      </w:r>
      <w:proofErr w:type="spellStart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Racing</w:t>
      </w:r>
      <w:proofErr w:type="spellEnd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műszaki koordinátora. „</w:t>
      </w:r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A </w:t>
      </w:r>
      <w:proofErr w:type="spellStart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>Brands</w:t>
      </w:r>
      <w:proofErr w:type="spellEnd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 </w:t>
      </w:r>
      <w:proofErr w:type="spellStart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>Hatch</w:t>
      </w:r>
      <w:proofErr w:type="spellEnd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 versenyt megelőző napokban kielemezzük az összes adatot, hogy a </w:t>
      </w:r>
      <w:proofErr w:type="spellStart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>Lexust</w:t>
      </w:r>
      <w:proofErr w:type="spellEnd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 megfelelően felkészítsük az újabb pályára. Reméljük, hogy </w:t>
      </w:r>
      <w:proofErr w:type="spellStart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>Brands</w:t>
      </w:r>
      <w:proofErr w:type="spellEnd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 </w:t>
      </w:r>
      <w:proofErr w:type="spellStart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>Hatchben</w:t>
      </w:r>
      <w:proofErr w:type="spellEnd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 is ugyanúgy előre lépünk majd, mint Monzában, és tovább javulunk.”</w:t>
      </w:r>
    </w:p>
    <w:p w:rsidR="00824FDA" w:rsidRDefault="0063053F" w:rsidP="00824FDA">
      <w:pPr>
        <w:pStyle w:val="PlainText"/>
        <w:spacing w:line="360" w:lineRule="auto"/>
        <w:jc w:val="both"/>
        <w:rPr>
          <w:rFonts w:ascii="Arial" w:eastAsiaTheme="minorHAnsi" w:hAnsi="Arial" w:cs="Arial"/>
          <w:bCs/>
          <w:sz w:val="22"/>
          <w:szCs w:val="22"/>
          <w:lang w:val="hu-HU"/>
        </w:rPr>
      </w:pPr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 </w:t>
      </w:r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br/>
      </w:r>
      <w:proofErr w:type="spellStart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Brands</w:t>
      </w:r>
      <w:proofErr w:type="spellEnd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proofErr w:type="spellStart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Hatchben</w:t>
      </w:r>
      <w:proofErr w:type="spellEnd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a pálya jellemzői hasonlóak a </w:t>
      </w:r>
      <w:proofErr w:type="spellStart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zolderihez</w:t>
      </w:r>
      <w:proofErr w:type="spellEnd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, ráadásul a közelmúltban gyűjtött tapasztalatok alapján a mérnökök és a szerelők is tisztában </w:t>
      </w:r>
      <w:proofErr w:type="gramStart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vannak  az</w:t>
      </w:r>
      <w:proofErr w:type="gramEnd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autó viselkedésével és karakterével.  </w:t>
      </w:r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br/>
        <w:t> </w:t>
      </w:r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br/>
        <w:t>„</w:t>
      </w:r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Monzában napról napra fokozatosan javultunk, és mindkét Lexus RC F GT3 egyenletes </w:t>
      </w:r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lastRenderedPageBreak/>
        <w:t>köridőket ért el</w:t>
      </w:r>
      <w:r w:rsid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>.</w:t>
      </w:r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>”</w:t>
      </w:r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r w:rsid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– mutat rá </w:t>
      </w:r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mondta Lorenz Frey, az Emil Frey </w:t>
      </w:r>
      <w:proofErr w:type="spellStart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Racing</w:t>
      </w:r>
      <w:proofErr w:type="spellEnd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csapatfőnöke. “</w:t>
      </w:r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Az időmérő edzésen nem sikerült kihozni az autóból annak teljes potenciálját, így a felső középmezőny volt a legtöbb, amit elérhettünk. Fontos volt számunkra, hogy mindkét autó célba ért a három órás futam végén, így a lehető legtöbb adatot és tapasztalatot gyűjthettük. </w:t>
      </w:r>
      <w:proofErr w:type="spellStart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>Brands</w:t>
      </w:r>
      <w:proofErr w:type="spellEnd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 </w:t>
      </w:r>
      <w:proofErr w:type="spellStart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>Hatchben</w:t>
      </w:r>
      <w:proofErr w:type="spellEnd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 feszes program vár ránk, hiszen az időmérő közvetlenül a két szabadedzés után lesz, és mindkét futamra vasárnap kerül sor, ezért nem hibázhatunk.  Ennek megfelelően alkalmazzuk majd </w:t>
      </w:r>
      <w:proofErr w:type="spellStart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>Brands</w:t>
      </w:r>
      <w:proofErr w:type="spellEnd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 </w:t>
      </w:r>
      <w:proofErr w:type="spellStart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>Hatchben</w:t>
      </w:r>
      <w:proofErr w:type="spellEnd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 a Monzában megszerzett tudást, és reméljük, hogy sikerül lendületben maradnunk.”</w:t>
      </w:r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br/>
      </w:r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 </w:t>
      </w:r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br/>
        <w:t xml:space="preserve">A Sprint </w:t>
      </w:r>
      <w:proofErr w:type="spellStart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Cup</w:t>
      </w:r>
      <w:proofErr w:type="spellEnd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versenyt az angliai </w:t>
      </w:r>
      <w:proofErr w:type="spellStart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Brands</w:t>
      </w:r>
      <w:proofErr w:type="spellEnd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proofErr w:type="spellStart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Hatchben</w:t>
      </w:r>
      <w:proofErr w:type="spellEnd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</w:t>
      </w:r>
      <w:proofErr w:type="gramStart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rendezik</w:t>
      </w:r>
      <w:proofErr w:type="gramEnd"/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 május 5-6. között   Mindkét egyórás futamot vasárnap tartják, 12:45-kor, illetve 16:00 órakor. </w:t>
      </w:r>
      <w:r w:rsidR="00824FDA">
        <w:rPr>
          <w:rFonts w:ascii="Arial" w:eastAsiaTheme="minorHAnsi" w:hAnsi="Arial" w:cs="Arial"/>
          <w:bCs/>
          <w:sz w:val="22"/>
          <w:szCs w:val="22"/>
          <w:lang w:val="hu-HU"/>
        </w:rPr>
        <w:t xml:space="preserve">Az élő közvetítés az alábbi linken is megtekinthető: </w:t>
      </w:r>
      <w:hyperlink r:id="rId11" w:history="1">
        <w:r w:rsidR="00824FDA" w:rsidRPr="00A4007E">
          <w:rPr>
            <w:rStyle w:val="Hyperlink"/>
            <w:rFonts w:ascii="Arial" w:eastAsiaTheme="minorHAnsi" w:hAnsi="Arial" w:cs="Arial"/>
            <w:bCs/>
            <w:sz w:val="22"/>
            <w:szCs w:val="22"/>
            <w:lang w:val="hu-HU"/>
          </w:rPr>
          <w:t>https://www.blancpain-gt-series.com/watch-live</w:t>
        </w:r>
      </w:hyperlink>
    </w:p>
    <w:p w:rsidR="00824FDA" w:rsidRDefault="00824FDA" w:rsidP="00824FDA">
      <w:pPr>
        <w:pStyle w:val="PlainText"/>
        <w:spacing w:line="360" w:lineRule="auto"/>
        <w:jc w:val="both"/>
        <w:rPr>
          <w:rFonts w:ascii="Arial" w:eastAsiaTheme="minorHAnsi" w:hAnsi="Arial" w:cs="Arial"/>
          <w:bCs/>
          <w:sz w:val="22"/>
          <w:szCs w:val="22"/>
          <w:lang w:val="hu-HU"/>
        </w:rPr>
      </w:pPr>
    </w:p>
    <w:p w:rsidR="00824FDA" w:rsidRDefault="0063053F" w:rsidP="00824FD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824FDA">
        <w:rPr>
          <w:rFonts w:ascii="Arial" w:eastAsiaTheme="minorHAnsi" w:hAnsi="Arial" w:cs="Arial"/>
          <w:b/>
          <w:sz w:val="22"/>
          <w:szCs w:val="22"/>
          <w:lang w:val="hu-HU"/>
        </w:rPr>
        <w:t>Albert Costa Balboa</w:t>
      </w:r>
      <w:r w:rsidR="00824FDA">
        <w:rPr>
          <w:rFonts w:ascii="Arial" w:eastAsiaTheme="minorHAnsi" w:hAnsi="Arial" w:cs="Arial"/>
          <w:b/>
          <w:sz w:val="22"/>
          <w:szCs w:val="22"/>
          <w:lang w:val="hu-HU"/>
        </w:rPr>
        <w:t>, spanyol, 14-es rajtszámú autó</w:t>
      </w:r>
    </w:p>
    <w:p w:rsidR="00824FDA" w:rsidRDefault="0063053F" w:rsidP="00824FDA">
      <w:pPr>
        <w:pStyle w:val="PlainText"/>
        <w:spacing w:line="360" w:lineRule="auto"/>
        <w:jc w:val="both"/>
        <w:rPr>
          <w:rFonts w:ascii="Arial" w:eastAsiaTheme="minorHAnsi" w:hAnsi="Arial" w:cs="Arial"/>
          <w:bCs/>
          <w:sz w:val="22"/>
          <w:szCs w:val="22"/>
          <w:lang w:val="hu-HU"/>
        </w:rPr>
      </w:pPr>
      <w:r w:rsidRPr="00824FDA">
        <w:rPr>
          <w:rFonts w:ascii="Arial" w:eastAsiaTheme="minorHAnsi" w:hAnsi="Arial" w:cs="Arial"/>
          <w:b/>
          <w:i/>
          <w:sz w:val="22"/>
          <w:szCs w:val="22"/>
          <w:lang w:val="hu-HU"/>
        </w:rPr>
        <w:t xml:space="preserve"> </w:t>
      </w:r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„Csapatként a jó úton haladunk, és a Lexus egyértelműen jobb lett az idény kezdetéhez képest. Csak két versenyen vettünk részt két különböző pályán, és sok mindent kipróbáltunk. </w:t>
      </w:r>
      <w:proofErr w:type="spellStart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>Brands</w:t>
      </w:r>
      <w:proofErr w:type="spellEnd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 </w:t>
      </w:r>
      <w:proofErr w:type="spellStart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>Hatchban</w:t>
      </w:r>
      <w:proofErr w:type="spellEnd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 a pálya a </w:t>
      </w:r>
      <w:proofErr w:type="spellStart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>zolderihez</w:t>
      </w:r>
      <w:proofErr w:type="spellEnd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 hasonlóan rázós, így nem lesz könnyű dolgunk. De lelkesen várjuk a hétvégét, és szuper-motiváltnak érzem magam, mert látom, hogy folyamatosan javulunk.”</w:t>
      </w:r>
    </w:p>
    <w:p w:rsidR="00824FDA" w:rsidRDefault="0063053F" w:rsidP="00824FD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 </w:t>
      </w:r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br/>
      </w:r>
      <w:r w:rsidRPr="00824FDA">
        <w:rPr>
          <w:rFonts w:ascii="Arial" w:eastAsiaTheme="minorHAnsi" w:hAnsi="Arial" w:cs="Arial"/>
          <w:b/>
          <w:sz w:val="22"/>
          <w:szCs w:val="22"/>
          <w:lang w:val="hu-HU"/>
        </w:rPr>
        <w:t xml:space="preserve">Christian </w:t>
      </w:r>
      <w:proofErr w:type="spellStart"/>
      <w:r w:rsidRPr="00824FDA">
        <w:rPr>
          <w:rFonts w:ascii="Arial" w:eastAsiaTheme="minorHAnsi" w:hAnsi="Arial" w:cs="Arial"/>
          <w:b/>
          <w:sz w:val="22"/>
          <w:szCs w:val="22"/>
          <w:lang w:val="hu-HU"/>
        </w:rPr>
        <w:t>Klien</w:t>
      </w:r>
      <w:proofErr w:type="spellEnd"/>
      <w:r w:rsidR="00824FDA">
        <w:rPr>
          <w:rFonts w:ascii="Arial" w:eastAsiaTheme="minorHAnsi" w:hAnsi="Arial" w:cs="Arial"/>
          <w:b/>
          <w:sz w:val="22"/>
          <w:szCs w:val="22"/>
          <w:lang w:val="hu-HU"/>
        </w:rPr>
        <w:t xml:space="preserve">, osztrák, </w:t>
      </w:r>
      <w:r w:rsidR="00824FDA">
        <w:rPr>
          <w:rFonts w:ascii="Arial" w:eastAsiaTheme="minorHAnsi" w:hAnsi="Arial" w:cs="Arial"/>
          <w:b/>
          <w:sz w:val="22"/>
          <w:szCs w:val="22"/>
          <w:lang w:val="hu-HU"/>
        </w:rPr>
        <w:t>14-es rajtszámú autó</w:t>
      </w:r>
    </w:p>
    <w:p w:rsidR="00824FDA" w:rsidRPr="00824FDA" w:rsidRDefault="0063053F" w:rsidP="00824FDA">
      <w:pPr>
        <w:pStyle w:val="PlainText"/>
        <w:spacing w:line="360" w:lineRule="auto"/>
        <w:jc w:val="both"/>
        <w:rPr>
          <w:rFonts w:ascii="Arial" w:eastAsiaTheme="minorHAnsi" w:hAnsi="Arial" w:cs="Arial"/>
          <w:bCs/>
          <w:i/>
          <w:sz w:val="22"/>
          <w:szCs w:val="22"/>
          <w:lang w:val="hu-HU"/>
        </w:rPr>
      </w:pPr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“Elég komoly előrelépést értünk </w:t>
      </w:r>
      <w:proofErr w:type="gramStart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>el  Monzában</w:t>
      </w:r>
      <w:proofErr w:type="gramEnd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, és fenn kell tartanunk ezt a lendületet az újabb versenyeken is. Bár </w:t>
      </w:r>
      <w:proofErr w:type="spellStart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>Brands</w:t>
      </w:r>
      <w:proofErr w:type="spellEnd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 </w:t>
      </w:r>
      <w:proofErr w:type="spellStart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>Hatch</w:t>
      </w:r>
      <w:proofErr w:type="spellEnd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 hasonlít </w:t>
      </w:r>
      <w:proofErr w:type="spellStart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>Zolderhez</w:t>
      </w:r>
      <w:proofErr w:type="spellEnd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, mégis teljesen új lesz mind a csapat, mind a Lexus számára, de most már jobban értjük az autót és a </w:t>
      </w:r>
      <w:proofErr w:type="spellStart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>Pirelli</w:t>
      </w:r>
      <w:proofErr w:type="spellEnd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 abroncsokat is. További javulásra számítok.”</w:t>
      </w:r>
    </w:p>
    <w:p w:rsidR="00824FDA" w:rsidRDefault="0063053F" w:rsidP="00824FD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br/>
      </w:r>
      <w:proofErr w:type="spellStart"/>
      <w:r w:rsidRPr="00824FDA">
        <w:rPr>
          <w:rFonts w:ascii="Arial" w:eastAsiaTheme="minorHAnsi" w:hAnsi="Arial" w:cs="Arial"/>
          <w:b/>
          <w:sz w:val="22"/>
          <w:szCs w:val="22"/>
          <w:lang w:val="hu-HU"/>
        </w:rPr>
        <w:t>Stéphane</w:t>
      </w:r>
      <w:proofErr w:type="spellEnd"/>
      <w:r w:rsidRPr="00824FDA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824FDA">
        <w:rPr>
          <w:rFonts w:ascii="Arial" w:eastAsiaTheme="minorHAnsi" w:hAnsi="Arial" w:cs="Arial"/>
          <w:b/>
          <w:sz w:val="22"/>
          <w:szCs w:val="22"/>
          <w:lang w:val="hu-HU"/>
        </w:rPr>
        <w:t>Ortelli</w:t>
      </w:r>
      <w:proofErr w:type="spellEnd"/>
      <w:r w:rsidR="00824FDA">
        <w:rPr>
          <w:rFonts w:ascii="Arial" w:eastAsiaTheme="minorHAnsi" w:hAnsi="Arial" w:cs="Arial"/>
          <w:b/>
          <w:sz w:val="22"/>
          <w:szCs w:val="22"/>
          <w:lang w:val="hu-HU"/>
        </w:rPr>
        <w:t xml:space="preserve">, monacói, </w:t>
      </w:r>
      <w:r w:rsidR="00824FDA">
        <w:rPr>
          <w:rFonts w:ascii="Arial" w:eastAsiaTheme="minorHAnsi" w:hAnsi="Arial" w:cs="Arial"/>
          <w:b/>
          <w:sz w:val="22"/>
          <w:szCs w:val="22"/>
          <w:lang w:val="hu-HU"/>
        </w:rPr>
        <w:t>1</w:t>
      </w:r>
      <w:r w:rsidR="00824FDA">
        <w:rPr>
          <w:rFonts w:ascii="Arial" w:eastAsiaTheme="minorHAnsi" w:hAnsi="Arial" w:cs="Arial"/>
          <w:b/>
          <w:sz w:val="22"/>
          <w:szCs w:val="22"/>
          <w:lang w:val="hu-HU"/>
        </w:rPr>
        <w:t>1</w:t>
      </w:r>
      <w:r w:rsidR="00824FDA">
        <w:rPr>
          <w:rFonts w:ascii="Arial" w:eastAsiaTheme="minorHAnsi" w:hAnsi="Arial" w:cs="Arial"/>
          <w:b/>
          <w:sz w:val="22"/>
          <w:szCs w:val="22"/>
          <w:lang w:val="hu-HU"/>
        </w:rPr>
        <w:t>4-es rajtszámú autó</w:t>
      </w:r>
      <w:r w:rsidRPr="00824FDA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</w:p>
    <w:p w:rsidR="00824FDA" w:rsidRDefault="0063053F" w:rsidP="00824FDA">
      <w:pPr>
        <w:pStyle w:val="PlainText"/>
        <w:spacing w:line="360" w:lineRule="auto"/>
        <w:jc w:val="both"/>
        <w:rPr>
          <w:rFonts w:ascii="Arial" w:eastAsiaTheme="minorHAnsi" w:hAnsi="Arial" w:cs="Arial"/>
          <w:bCs/>
          <w:sz w:val="22"/>
          <w:szCs w:val="22"/>
          <w:lang w:val="hu-HU"/>
        </w:rPr>
      </w:pPr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„Monzában elégedett voltam a </w:t>
      </w:r>
      <w:proofErr w:type="spellStart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>Lexussal</w:t>
      </w:r>
      <w:proofErr w:type="spellEnd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, mert </w:t>
      </w:r>
      <w:proofErr w:type="spellStart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>Zolderrel</w:t>
      </w:r>
      <w:proofErr w:type="spellEnd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 ellentétben itt tudtunk előzni, és nyomás alatt tartottuk az előttünk haladókat. De még nem elég jó a teljesítmény ahhoz, hogy feljebb léphessünk. A következő versenyen meg kellene szereznünk első pontjainkat ebben az idényben ahhoz, hogy ne maradjunk le – és mindenki előtt ennek a célnak kell lebegnie. Ez nagyon nehéz lesz, mert kivételesen kemény versenyre számítunk, viszont most nem csak az első húszban szeretnénk végezni.”</w:t>
      </w:r>
    </w:p>
    <w:p w:rsidR="00824FDA" w:rsidRDefault="0063053F" w:rsidP="00824FD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t> </w:t>
      </w:r>
      <w:r w:rsidRPr="00824FDA">
        <w:rPr>
          <w:rFonts w:ascii="Arial" w:eastAsiaTheme="minorHAnsi" w:hAnsi="Arial" w:cs="Arial"/>
          <w:bCs/>
          <w:sz w:val="22"/>
          <w:szCs w:val="22"/>
          <w:lang w:val="hu-HU"/>
        </w:rPr>
        <w:br/>
      </w:r>
      <w:r w:rsidRPr="00824FDA">
        <w:rPr>
          <w:rFonts w:ascii="Arial" w:eastAsiaTheme="minorHAnsi" w:hAnsi="Arial" w:cs="Arial"/>
          <w:b/>
          <w:sz w:val="22"/>
          <w:szCs w:val="22"/>
          <w:lang w:val="hu-HU"/>
        </w:rPr>
        <w:t xml:space="preserve">Norbert </w:t>
      </w:r>
      <w:proofErr w:type="spellStart"/>
      <w:r w:rsidRPr="00824FDA">
        <w:rPr>
          <w:rFonts w:ascii="Arial" w:eastAsiaTheme="minorHAnsi" w:hAnsi="Arial" w:cs="Arial"/>
          <w:b/>
          <w:sz w:val="22"/>
          <w:szCs w:val="22"/>
          <w:lang w:val="hu-HU"/>
        </w:rPr>
        <w:t>Siedler</w:t>
      </w:r>
      <w:proofErr w:type="spellEnd"/>
      <w:r w:rsidR="00824FDA">
        <w:rPr>
          <w:rFonts w:ascii="Arial" w:eastAsiaTheme="minorHAnsi" w:hAnsi="Arial" w:cs="Arial"/>
          <w:b/>
          <w:sz w:val="22"/>
          <w:szCs w:val="22"/>
          <w:lang w:val="hu-HU"/>
        </w:rPr>
        <w:t xml:space="preserve">, osztrák, </w:t>
      </w:r>
      <w:r w:rsidR="00824FDA">
        <w:rPr>
          <w:rFonts w:ascii="Arial" w:eastAsiaTheme="minorHAnsi" w:hAnsi="Arial" w:cs="Arial"/>
          <w:b/>
          <w:sz w:val="22"/>
          <w:szCs w:val="22"/>
          <w:lang w:val="hu-HU"/>
        </w:rPr>
        <w:t>1</w:t>
      </w:r>
      <w:r w:rsidR="00824FDA">
        <w:rPr>
          <w:rFonts w:ascii="Arial" w:eastAsiaTheme="minorHAnsi" w:hAnsi="Arial" w:cs="Arial"/>
          <w:b/>
          <w:sz w:val="22"/>
          <w:szCs w:val="22"/>
          <w:lang w:val="hu-HU"/>
        </w:rPr>
        <w:t>1</w:t>
      </w:r>
      <w:r w:rsidR="00824FDA">
        <w:rPr>
          <w:rFonts w:ascii="Arial" w:eastAsiaTheme="minorHAnsi" w:hAnsi="Arial" w:cs="Arial"/>
          <w:b/>
          <w:sz w:val="22"/>
          <w:szCs w:val="22"/>
          <w:lang w:val="hu-HU"/>
        </w:rPr>
        <w:t>4-es rajtszámú autó</w:t>
      </w:r>
      <w:r w:rsidRPr="00824FDA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</w:p>
    <w:p w:rsidR="0063053F" w:rsidRDefault="0063053F" w:rsidP="00824FDA">
      <w:pPr>
        <w:pStyle w:val="PlainText"/>
        <w:spacing w:line="360" w:lineRule="auto"/>
        <w:jc w:val="both"/>
        <w:rPr>
          <w:rFonts w:ascii="Arial" w:eastAsiaTheme="minorHAnsi" w:hAnsi="Arial" w:cs="Arial"/>
          <w:bCs/>
          <w:i/>
          <w:sz w:val="22"/>
          <w:szCs w:val="22"/>
          <w:lang w:val="hu-HU"/>
        </w:rPr>
      </w:pPr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lastRenderedPageBreak/>
        <w:t xml:space="preserve">„Mindig szeretek </w:t>
      </w:r>
      <w:proofErr w:type="spellStart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>Brands</w:t>
      </w:r>
      <w:proofErr w:type="spellEnd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 </w:t>
      </w:r>
      <w:proofErr w:type="spellStart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>Hatchbe</w:t>
      </w:r>
      <w:proofErr w:type="spellEnd"/>
      <w:r w:rsidRPr="00824FDA">
        <w:rPr>
          <w:rFonts w:ascii="Arial" w:eastAsiaTheme="minorHAnsi" w:hAnsi="Arial" w:cs="Arial"/>
          <w:bCs/>
          <w:i/>
          <w:sz w:val="22"/>
          <w:szCs w:val="22"/>
          <w:lang w:val="hu-HU"/>
        </w:rPr>
        <w:t xml:space="preserve"> jönni. Remek, hogy vannak még pályák, ahol alig akadnak biztonsági zónák és ahol nem szabad hibázni – eltérően az új Formula 1-es pályáktól.  Nagyon várom már ezt a fordulót, és remélem, hogy sikerül tovább fejlődnünk a Lexus RC F GT3-assal.”</w:t>
      </w:r>
    </w:p>
    <w:p w:rsidR="00824FDA" w:rsidRPr="00824FDA" w:rsidRDefault="00824FDA" w:rsidP="00824FDA">
      <w:pPr>
        <w:pStyle w:val="PlainText"/>
        <w:spacing w:line="360" w:lineRule="auto"/>
        <w:jc w:val="both"/>
        <w:rPr>
          <w:rFonts w:ascii="Arial" w:eastAsiaTheme="minorHAnsi" w:hAnsi="Arial" w:cs="Arial"/>
          <w:bCs/>
          <w:i/>
          <w:sz w:val="22"/>
          <w:szCs w:val="22"/>
          <w:lang w:val="hu-H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3053F" w:rsidRPr="00824FDA" w:rsidTr="00FC3EB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9" w:rightFromText="9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3053F" w:rsidRPr="00824FDA" w:rsidTr="00FC3EBD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3053F" w:rsidRPr="00824FDA" w:rsidTr="00FC3EB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63053F" w:rsidRPr="00824FDA" w:rsidRDefault="0063053F" w:rsidP="00824FDA">
                        <w:pPr>
                          <w:pStyle w:val="PlainText"/>
                          <w:spacing w:line="360" w:lineRule="auto"/>
                          <w:jc w:val="both"/>
                          <w:rPr>
                            <w:rFonts w:ascii="Arial" w:eastAsiaTheme="minorHAnsi" w:hAnsi="Arial" w:cs="Arial"/>
                            <w:b/>
                            <w:bCs/>
                            <w:sz w:val="22"/>
                            <w:szCs w:val="22"/>
                            <w:lang w:val="hu-HU"/>
                          </w:rPr>
                        </w:pPr>
                        <w:r w:rsidRPr="00824FDA">
                          <w:rPr>
                            <w:rFonts w:ascii="Arial" w:eastAsiaTheme="minorHAnsi" w:hAnsi="Arial" w:cs="Arial"/>
                            <w:b/>
                            <w:sz w:val="22"/>
                            <w:szCs w:val="22"/>
                            <w:lang w:val="hu-HU"/>
                          </w:rPr>
                          <w:t>2018-AS FUTAMOK</w:t>
                        </w:r>
                      </w:p>
                    </w:tc>
                  </w:tr>
                </w:tbl>
                <w:p w:rsidR="0063053F" w:rsidRPr="00824FDA" w:rsidRDefault="0063053F" w:rsidP="00824FDA">
                  <w:pPr>
                    <w:pStyle w:val="PlainText"/>
                    <w:spacing w:line="360" w:lineRule="auto"/>
                    <w:jc w:val="both"/>
                    <w:rPr>
                      <w:rFonts w:ascii="Arial" w:eastAsiaTheme="minorHAnsi" w:hAnsi="Arial" w:cs="Arial"/>
                      <w:bCs/>
                      <w:sz w:val="22"/>
                      <w:szCs w:val="22"/>
                      <w:lang w:val="hu-HU"/>
                    </w:rPr>
                  </w:pPr>
                </w:p>
              </w:tc>
            </w:tr>
          </w:tbl>
          <w:p w:rsidR="0063053F" w:rsidRPr="00824FDA" w:rsidRDefault="0063053F" w:rsidP="00824FDA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val="hu-HU"/>
              </w:rPr>
            </w:pPr>
          </w:p>
        </w:tc>
      </w:tr>
      <w:tr w:rsidR="0063053F" w:rsidRPr="00824FDA" w:rsidTr="00FC3EB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9" w:rightFromText="9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3053F" w:rsidRPr="00824FDA" w:rsidTr="00FC3EBD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3053F" w:rsidRPr="00824FDA" w:rsidTr="00FC3EBD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63053F" w:rsidRPr="00824FDA" w:rsidRDefault="0063053F" w:rsidP="00824FDA">
                        <w:pPr>
                          <w:pStyle w:val="PlainText"/>
                          <w:spacing w:line="360" w:lineRule="auto"/>
                          <w:jc w:val="both"/>
                          <w:rPr>
                            <w:rFonts w:ascii="Arial" w:eastAsiaTheme="minorHAnsi" w:hAnsi="Arial" w:cs="Arial"/>
                            <w:b/>
                            <w:bCs/>
                            <w:sz w:val="22"/>
                            <w:szCs w:val="22"/>
                            <w:lang w:val="hu-HU"/>
                          </w:rPr>
                        </w:pPr>
                        <w:proofErr w:type="spellStart"/>
                        <w:r w:rsidRPr="00824FDA">
                          <w:rPr>
                            <w:rFonts w:ascii="Arial" w:eastAsiaTheme="minorHAnsi" w:hAnsi="Arial" w:cs="Arial"/>
                            <w:b/>
                            <w:sz w:val="22"/>
                            <w:szCs w:val="22"/>
                            <w:lang w:val="hu-HU"/>
                          </w:rPr>
                          <w:t>Blancpain</w:t>
                        </w:r>
                        <w:proofErr w:type="spellEnd"/>
                        <w:r w:rsidRPr="00824FDA">
                          <w:rPr>
                            <w:rFonts w:ascii="Arial" w:eastAsiaTheme="minorHAnsi" w:hAnsi="Arial" w:cs="Arial"/>
                            <w:b/>
                            <w:sz w:val="22"/>
                            <w:szCs w:val="22"/>
                            <w:lang w:val="hu-HU"/>
                          </w:rPr>
                          <w:t xml:space="preserve"> GT Series Sprint </w:t>
                        </w:r>
                        <w:proofErr w:type="spellStart"/>
                        <w:r w:rsidRPr="00824FDA">
                          <w:rPr>
                            <w:rFonts w:ascii="Arial" w:eastAsiaTheme="minorHAnsi" w:hAnsi="Arial" w:cs="Arial"/>
                            <w:b/>
                            <w:sz w:val="22"/>
                            <w:szCs w:val="22"/>
                            <w:lang w:val="hu-HU"/>
                          </w:rPr>
                          <w:t>Cup</w:t>
                        </w:r>
                        <w:proofErr w:type="spellEnd"/>
                      </w:p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67"/>
                          <w:gridCol w:w="3118"/>
                        </w:tblGrid>
                        <w:tr w:rsidR="0063053F" w:rsidRPr="00824FDA" w:rsidTr="00FC3EB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053F" w:rsidRPr="00824FDA" w:rsidRDefault="0063053F" w:rsidP="00824FDA">
                              <w:pPr>
                                <w:pStyle w:val="PlainText"/>
                                <w:spacing w:line="360" w:lineRule="auto"/>
                                <w:jc w:val="both"/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</w:pPr>
                              <w:r w:rsidRPr="00824FDA">
                                <w:rPr>
                                  <w:rFonts w:ascii="Arial" w:eastAsiaTheme="minorHAnsi" w:hAnsi="Arial" w:cs="Arial"/>
                                  <w:b/>
                                  <w:sz w:val="22"/>
                                  <w:szCs w:val="22"/>
                                  <w:lang w:val="hu-HU"/>
                                </w:rPr>
                                <w:t>április 6-8.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053F" w:rsidRPr="00824FDA" w:rsidRDefault="0063053F" w:rsidP="00824FDA">
                              <w:pPr>
                                <w:pStyle w:val="PlainText"/>
                                <w:spacing w:line="360" w:lineRule="auto"/>
                                <w:jc w:val="both"/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</w:pPr>
                              <w:proofErr w:type="spellStart"/>
                              <w:r w:rsidRPr="00824FDA">
                                <w:rPr>
                                  <w:rFonts w:ascii="Arial" w:eastAsiaTheme="minorHAnsi" w:hAnsi="Arial" w:cs="Arial"/>
                                  <w:b/>
                                  <w:sz w:val="22"/>
                                  <w:szCs w:val="22"/>
                                  <w:lang w:val="hu-HU"/>
                                </w:rPr>
                                <w:t>Zolder</w:t>
                              </w:r>
                              <w:proofErr w:type="spellEnd"/>
                              <w:r w:rsidRPr="00824FDA">
                                <w:rPr>
                                  <w:rFonts w:ascii="Arial" w:eastAsiaTheme="minorHAnsi" w:hAnsi="Arial" w:cs="Arial"/>
                                  <w:b/>
                                  <w:sz w:val="22"/>
                                  <w:szCs w:val="22"/>
                                  <w:lang w:val="hu-HU"/>
                                </w:rPr>
                                <w:t>, Belgium</w:t>
                              </w:r>
                            </w:p>
                          </w:tc>
                        </w:tr>
                        <w:tr w:rsidR="0063053F" w:rsidRPr="00824FDA" w:rsidTr="00FC3EB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053F" w:rsidRPr="00824FDA" w:rsidRDefault="0063053F" w:rsidP="00824FDA">
                              <w:pPr>
                                <w:pStyle w:val="PlainText"/>
                                <w:spacing w:line="360" w:lineRule="auto"/>
                                <w:jc w:val="both"/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</w:pPr>
                              <w:r w:rsidRPr="00824FDA">
                                <w:rPr>
                                  <w:rFonts w:ascii="Arial" w:eastAsiaTheme="minorHAnsi" w:hAnsi="Arial" w:cs="Arial"/>
                                  <w:b/>
                                  <w:sz w:val="22"/>
                                  <w:szCs w:val="22"/>
                                  <w:lang w:val="hu-HU"/>
                                </w:rPr>
                                <w:t>május 5-6.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053F" w:rsidRPr="00824FDA" w:rsidRDefault="0063053F" w:rsidP="00824FDA">
                              <w:pPr>
                                <w:pStyle w:val="PlainText"/>
                                <w:spacing w:line="360" w:lineRule="auto"/>
                                <w:jc w:val="both"/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</w:pPr>
                              <w:proofErr w:type="spellStart"/>
                              <w:r w:rsidRPr="00824FDA">
                                <w:rPr>
                                  <w:rFonts w:ascii="Arial" w:eastAsiaTheme="minorHAnsi" w:hAnsi="Arial" w:cs="Arial"/>
                                  <w:b/>
                                  <w:sz w:val="22"/>
                                  <w:szCs w:val="22"/>
                                  <w:lang w:val="hu-HU"/>
                                </w:rPr>
                                <w:t>Brands</w:t>
                              </w:r>
                              <w:proofErr w:type="spellEnd"/>
                              <w:r w:rsidRPr="00824FDA">
                                <w:rPr>
                                  <w:rFonts w:ascii="Arial" w:eastAsiaTheme="minorHAnsi" w:hAnsi="Arial" w:cs="Arial"/>
                                  <w:b/>
                                  <w:sz w:val="22"/>
                                  <w:szCs w:val="22"/>
                                  <w:lang w:val="hu-HU"/>
                                </w:rPr>
                                <w:t xml:space="preserve"> </w:t>
                              </w:r>
                              <w:proofErr w:type="spellStart"/>
                              <w:r w:rsidRPr="00824FDA">
                                <w:rPr>
                                  <w:rFonts w:ascii="Arial" w:eastAsiaTheme="minorHAnsi" w:hAnsi="Arial" w:cs="Arial"/>
                                  <w:b/>
                                  <w:sz w:val="22"/>
                                  <w:szCs w:val="22"/>
                                  <w:lang w:val="hu-HU"/>
                                </w:rPr>
                                <w:t>Hatch</w:t>
                              </w:r>
                              <w:proofErr w:type="spellEnd"/>
                              <w:r w:rsidRPr="00824FDA">
                                <w:rPr>
                                  <w:rFonts w:ascii="Arial" w:eastAsiaTheme="minorHAnsi" w:hAnsi="Arial" w:cs="Arial"/>
                                  <w:b/>
                                  <w:sz w:val="22"/>
                                  <w:szCs w:val="22"/>
                                  <w:lang w:val="hu-HU"/>
                                </w:rPr>
                                <w:t>, Nagy-Britannia</w:t>
                              </w:r>
                            </w:p>
                          </w:tc>
                        </w:tr>
                        <w:tr w:rsidR="0063053F" w:rsidRPr="00824FDA" w:rsidTr="00FC3EB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053F" w:rsidRPr="00824FDA" w:rsidRDefault="0063053F" w:rsidP="00824FDA">
                              <w:pPr>
                                <w:pStyle w:val="PlainText"/>
                                <w:spacing w:line="360" w:lineRule="auto"/>
                                <w:jc w:val="both"/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</w:pPr>
                              <w:r w:rsidRPr="00824FDA"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  <w:t>június 22-24.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053F" w:rsidRPr="00824FDA" w:rsidRDefault="0063053F" w:rsidP="00824FDA">
                              <w:pPr>
                                <w:pStyle w:val="PlainText"/>
                                <w:spacing w:line="360" w:lineRule="auto"/>
                                <w:jc w:val="both"/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</w:pPr>
                              <w:proofErr w:type="spellStart"/>
                              <w:r w:rsidRPr="00824FDA"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  <w:t>Misano</w:t>
                              </w:r>
                              <w:proofErr w:type="spellEnd"/>
                              <w:r w:rsidRPr="00824FDA"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  <w:t>, Olaszország</w:t>
                              </w:r>
                            </w:p>
                          </w:tc>
                        </w:tr>
                        <w:tr w:rsidR="0063053F" w:rsidRPr="00824FDA" w:rsidTr="00FC3EB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053F" w:rsidRPr="00824FDA" w:rsidRDefault="0063053F" w:rsidP="00824FDA">
                              <w:pPr>
                                <w:pStyle w:val="PlainText"/>
                                <w:spacing w:line="360" w:lineRule="auto"/>
                                <w:jc w:val="both"/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</w:pPr>
                              <w:r w:rsidRPr="00824FDA"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  <w:t>aug. 31- szept. 2.    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053F" w:rsidRPr="00824FDA" w:rsidRDefault="0063053F" w:rsidP="00824FDA">
                              <w:pPr>
                                <w:pStyle w:val="PlainText"/>
                                <w:spacing w:line="360" w:lineRule="auto"/>
                                <w:jc w:val="both"/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</w:pPr>
                              <w:r w:rsidRPr="00824FDA"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  <w:t>Budapest, Magyarország</w:t>
                              </w:r>
                            </w:p>
                          </w:tc>
                        </w:tr>
                        <w:tr w:rsidR="0063053F" w:rsidRPr="00824FDA" w:rsidTr="00FC3EB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053F" w:rsidRPr="00824FDA" w:rsidRDefault="0063053F" w:rsidP="00824FDA">
                              <w:pPr>
                                <w:pStyle w:val="PlainText"/>
                                <w:spacing w:line="360" w:lineRule="auto"/>
                                <w:jc w:val="both"/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</w:pPr>
                              <w:r w:rsidRPr="00824FDA"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  <w:t>szeptember 14-16.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053F" w:rsidRPr="00824FDA" w:rsidRDefault="0063053F" w:rsidP="00824FDA">
                              <w:pPr>
                                <w:pStyle w:val="PlainText"/>
                                <w:spacing w:line="360" w:lineRule="auto"/>
                                <w:jc w:val="both"/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</w:pPr>
                              <w:proofErr w:type="spellStart"/>
                              <w:r w:rsidRPr="00824FDA"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  <w:t>Nürburgring</w:t>
                              </w:r>
                              <w:proofErr w:type="spellEnd"/>
                              <w:r w:rsidRPr="00824FDA"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  <w:t>, Németország</w:t>
                              </w:r>
                            </w:p>
                          </w:tc>
                        </w:tr>
                      </w:tbl>
                      <w:p w:rsidR="0063053F" w:rsidRPr="00824FDA" w:rsidRDefault="0063053F" w:rsidP="00824FDA">
                        <w:pPr>
                          <w:pStyle w:val="PlainText"/>
                          <w:spacing w:line="360" w:lineRule="auto"/>
                          <w:jc w:val="both"/>
                          <w:rPr>
                            <w:rFonts w:ascii="Arial" w:eastAsiaTheme="minorHAnsi" w:hAnsi="Arial" w:cs="Arial"/>
                            <w:bCs/>
                            <w:sz w:val="22"/>
                            <w:szCs w:val="22"/>
                            <w:lang w:val="hu-HU"/>
                          </w:rPr>
                        </w:pPr>
                        <w:r w:rsidRPr="00824FDA">
                          <w:rPr>
                            <w:rFonts w:ascii="Arial" w:eastAsiaTheme="minorHAnsi" w:hAnsi="Arial" w:cs="Arial"/>
                            <w:bCs/>
                            <w:sz w:val="22"/>
                            <w:szCs w:val="22"/>
                            <w:lang w:val="hu-HU"/>
                          </w:rPr>
                          <w:br/>
                          <w:t> </w:t>
                        </w:r>
                        <w:r w:rsidRPr="00824FDA">
                          <w:rPr>
                            <w:rFonts w:ascii="Arial" w:eastAsiaTheme="minorHAnsi" w:hAnsi="Arial" w:cs="Arial"/>
                            <w:bCs/>
                            <w:sz w:val="22"/>
                            <w:szCs w:val="22"/>
                            <w:lang w:val="hu-HU"/>
                          </w:rPr>
                          <w:br/>
                          <w:t> </w:t>
                        </w:r>
                        <w:r w:rsidRPr="00824FDA">
                          <w:rPr>
                            <w:rFonts w:ascii="Arial" w:eastAsiaTheme="minorHAnsi" w:hAnsi="Arial" w:cs="Arial"/>
                            <w:bCs/>
                            <w:sz w:val="22"/>
                            <w:szCs w:val="22"/>
                            <w:lang w:val="hu-HU"/>
                          </w:rPr>
                          <w:br/>
                          <w:t> </w:t>
                        </w:r>
                        <w:r w:rsidRPr="00824FDA">
                          <w:rPr>
                            <w:rFonts w:ascii="Arial" w:eastAsiaTheme="minorHAnsi" w:hAnsi="Arial" w:cs="Arial"/>
                            <w:bCs/>
                            <w:sz w:val="22"/>
                            <w:szCs w:val="22"/>
                            <w:lang w:val="hu-HU"/>
                          </w:rPr>
                          <w:br/>
                          <w:t> </w:t>
                        </w:r>
                        <w:r w:rsidRPr="00824FDA">
                          <w:rPr>
                            <w:rFonts w:ascii="Arial" w:eastAsiaTheme="minorHAnsi" w:hAnsi="Arial" w:cs="Arial"/>
                            <w:bCs/>
                            <w:sz w:val="22"/>
                            <w:szCs w:val="22"/>
                            <w:lang w:val="hu-HU"/>
                          </w:rPr>
                          <w:br/>
                          <w:t> </w:t>
                        </w:r>
                        <w:r w:rsidRPr="00824FDA">
                          <w:rPr>
                            <w:rFonts w:ascii="Arial" w:eastAsiaTheme="minorHAnsi" w:hAnsi="Arial" w:cs="Arial"/>
                            <w:bCs/>
                            <w:sz w:val="22"/>
                            <w:szCs w:val="22"/>
                            <w:lang w:val="hu-HU"/>
                          </w:rPr>
                          <w:br/>
                        </w:r>
                        <w:proofErr w:type="spellStart"/>
                        <w:r w:rsidRPr="00824FDA">
                          <w:rPr>
                            <w:rFonts w:ascii="Arial" w:eastAsiaTheme="minorHAnsi" w:hAnsi="Arial" w:cs="Arial"/>
                            <w:b/>
                            <w:sz w:val="22"/>
                            <w:szCs w:val="22"/>
                            <w:lang w:val="hu-HU"/>
                          </w:rPr>
                          <w:t>Blancpain</w:t>
                        </w:r>
                        <w:proofErr w:type="spellEnd"/>
                        <w:r w:rsidRPr="00824FDA">
                          <w:rPr>
                            <w:rFonts w:ascii="Arial" w:eastAsiaTheme="minorHAnsi" w:hAnsi="Arial" w:cs="Arial"/>
                            <w:b/>
                            <w:sz w:val="22"/>
                            <w:szCs w:val="22"/>
                            <w:lang w:val="hu-HU"/>
                          </w:rPr>
                          <w:t xml:space="preserve"> GT Series </w:t>
                        </w:r>
                        <w:proofErr w:type="spellStart"/>
                        <w:r w:rsidRPr="00824FDA">
                          <w:rPr>
                            <w:rFonts w:ascii="Arial" w:eastAsiaTheme="minorHAnsi" w:hAnsi="Arial" w:cs="Arial"/>
                            <w:b/>
                            <w:sz w:val="22"/>
                            <w:szCs w:val="22"/>
                            <w:lang w:val="hu-HU"/>
                          </w:rPr>
                          <w:t>Endurance</w:t>
                        </w:r>
                        <w:proofErr w:type="spellEnd"/>
                        <w:r w:rsidRPr="00824FDA">
                          <w:rPr>
                            <w:rFonts w:ascii="Arial" w:eastAsiaTheme="minorHAnsi" w:hAnsi="Arial" w:cs="Arial"/>
                            <w:b/>
                            <w:sz w:val="22"/>
                            <w:szCs w:val="22"/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824FDA">
                          <w:rPr>
                            <w:rFonts w:ascii="Arial" w:eastAsiaTheme="minorHAnsi" w:hAnsi="Arial" w:cs="Arial"/>
                            <w:b/>
                            <w:sz w:val="22"/>
                            <w:szCs w:val="22"/>
                            <w:lang w:val="hu-HU"/>
                          </w:rPr>
                          <w:t>Cup</w:t>
                        </w:r>
                        <w:proofErr w:type="spellEnd"/>
                        <w:r w:rsidRPr="00824FDA">
                          <w:rPr>
                            <w:rFonts w:ascii="Arial" w:eastAsiaTheme="minorHAnsi" w:hAnsi="Arial" w:cs="Arial"/>
                            <w:bCs/>
                            <w:sz w:val="22"/>
                            <w:szCs w:val="22"/>
                            <w:lang w:val="hu-HU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1"/>
                          <w:gridCol w:w="4317"/>
                        </w:tblGrid>
                        <w:tr w:rsidR="0063053F" w:rsidRPr="00824FDA" w:rsidTr="00FC3EB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053F" w:rsidRPr="00824FDA" w:rsidRDefault="0063053F" w:rsidP="00824FDA">
                              <w:pPr>
                                <w:pStyle w:val="PlainText"/>
                                <w:spacing w:line="360" w:lineRule="auto"/>
                                <w:jc w:val="both"/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</w:pPr>
                              <w:r w:rsidRPr="00824FDA">
                                <w:rPr>
                                  <w:rFonts w:ascii="Arial" w:eastAsiaTheme="minorHAnsi" w:hAnsi="Arial" w:cs="Arial"/>
                                  <w:b/>
                                  <w:sz w:val="22"/>
                                  <w:szCs w:val="22"/>
                                  <w:lang w:val="hu-HU"/>
                                </w:rPr>
                                <w:t>április 21-22.               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053F" w:rsidRPr="00824FDA" w:rsidRDefault="0063053F" w:rsidP="00824FDA">
                              <w:pPr>
                                <w:pStyle w:val="PlainText"/>
                                <w:spacing w:line="360" w:lineRule="auto"/>
                                <w:jc w:val="both"/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</w:pPr>
                              <w:r w:rsidRPr="00824FDA">
                                <w:rPr>
                                  <w:rFonts w:ascii="Arial" w:eastAsiaTheme="minorHAnsi" w:hAnsi="Arial" w:cs="Arial"/>
                                  <w:b/>
                                  <w:sz w:val="22"/>
                                  <w:szCs w:val="22"/>
                                  <w:lang w:val="hu-HU"/>
                                </w:rPr>
                                <w:t>Monza, Olaszország</w:t>
                              </w:r>
                            </w:p>
                          </w:tc>
                        </w:tr>
                        <w:tr w:rsidR="0063053F" w:rsidRPr="00824FDA" w:rsidTr="00FC3EB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053F" w:rsidRPr="00824FDA" w:rsidRDefault="0063053F" w:rsidP="00824FDA">
                              <w:pPr>
                                <w:pStyle w:val="PlainText"/>
                                <w:spacing w:line="360" w:lineRule="auto"/>
                                <w:jc w:val="both"/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</w:pPr>
                              <w:r w:rsidRPr="00824FDA"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  <w:t>május 19-20.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053F" w:rsidRPr="00824FDA" w:rsidRDefault="0063053F" w:rsidP="00824FDA">
                              <w:pPr>
                                <w:pStyle w:val="PlainText"/>
                                <w:spacing w:line="360" w:lineRule="auto"/>
                                <w:jc w:val="both"/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</w:pPr>
                              <w:proofErr w:type="spellStart"/>
                              <w:r w:rsidRPr="00824FDA"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  <w:t>Silverstone</w:t>
                              </w:r>
                              <w:proofErr w:type="spellEnd"/>
                              <w:r w:rsidRPr="00824FDA"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  <w:t>, Nagy-Britannia</w:t>
                              </w:r>
                            </w:p>
                          </w:tc>
                        </w:tr>
                        <w:tr w:rsidR="0063053F" w:rsidRPr="00824FDA" w:rsidTr="00FC3EB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053F" w:rsidRPr="00824FDA" w:rsidRDefault="0063053F" w:rsidP="00824FDA">
                              <w:pPr>
                                <w:pStyle w:val="PlainText"/>
                                <w:spacing w:line="360" w:lineRule="auto"/>
                                <w:jc w:val="both"/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</w:pPr>
                              <w:r w:rsidRPr="00824FDA"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  <w:t>június 1-2.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053F" w:rsidRPr="00824FDA" w:rsidRDefault="0063053F" w:rsidP="00824FDA">
                              <w:pPr>
                                <w:pStyle w:val="PlainText"/>
                                <w:spacing w:line="360" w:lineRule="auto"/>
                                <w:jc w:val="both"/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</w:pPr>
                              <w:r w:rsidRPr="00824FDA"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  <w:t xml:space="preserve">Paul </w:t>
                              </w:r>
                              <w:proofErr w:type="spellStart"/>
                              <w:r w:rsidRPr="00824FDA"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  <w:t>Ricard</w:t>
                              </w:r>
                              <w:proofErr w:type="spellEnd"/>
                              <w:r w:rsidRPr="00824FDA"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  <w:t>, Franciaország</w:t>
                              </w:r>
                            </w:p>
                          </w:tc>
                        </w:tr>
                        <w:tr w:rsidR="0063053F" w:rsidRPr="00824FDA" w:rsidTr="00FC3EB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053F" w:rsidRPr="00824FDA" w:rsidRDefault="0063053F" w:rsidP="00824FDA">
                              <w:pPr>
                                <w:pStyle w:val="PlainText"/>
                                <w:spacing w:line="360" w:lineRule="auto"/>
                                <w:jc w:val="both"/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</w:pPr>
                              <w:r w:rsidRPr="00824FDA"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  <w:t>július 26-29.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053F" w:rsidRPr="00824FDA" w:rsidRDefault="0063053F" w:rsidP="00824FDA">
                              <w:pPr>
                                <w:pStyle w:val="PlainText"/>
                                <w:spacing w:line="360" w:lineRule="auto"/>
                                <w:jc w:val="both"/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</w:pPr>
                              <w:proofErr w:type="spellStart"/>
                              <w:r w:rsidRPr="00824FDA"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  <w:t>Spa-Francorchamps</w:t>
                              </w:r>
                              <w:proofErr w:type="spellEnd"/>
                              <w:r w:rsidRPr="00824FDA"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  <w:t xml:space="preserve"> 24 órás futam, Belgium</w:t>
                              </w:r>
                            </w:p>
                          </w:tc>
                        </w:tr>
                        <w:tr w:rsidR="0063053F" w:rsidRPr="00824FDA" w:rsidTr="00FC3EB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053F" w:rsidRPr="00824FDA" w:rsidRDefault="0063053F" w:rsidP="00824FDA">
                              <w:pPr>
                                <w:pStyle w:val="PlainText"/>
                                <w:spacing w:line="360" w:lineRule="auto"/>
                                <w:jc w:val="both"/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</w:pPr>
                              <w:r w:rsidRPr="00824FDA"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  <w:t>szeptember 29-30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053F" w:rsidRPr="00824FDA" w:rsidRDefault="0063053F" w:rsidP="00824FDA">
                              <w:pPr>
                                <w:pStyle w:val="PlainText"/>
                                <w:spacing w:line="360" w:lineRule="auto"/>
                                <w:jc w:val="both"/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</w:pPr>
                              <w:r w:rsidRPr="00824FDA">
                                <w:rPr>
                                  <w:rFonts w:ascii="Arial" w:eastAsiaTheme="minorHAnsi" w:hAnsi="Arial" w:cs="Arial"/>
                                  <w:bCs/>
                                  <w:sz w:val="22"/>
                                  <w:szCs w:val="22"/>
                                  <w:lang w:val="hu-HU"/>
                                </w:rPr>
                                <w:t>Barcelona, Spanyolország</w:t>
                              </w:r>
                            </w:p>
                          </w:tc>
                        </w:tr>
                      </w:tbl>
                      <w:p w:rsidR="0063053F" w:rsidRPr="00824FDA" w:rsidRDefault="0063053F" w:rsidP="00824FDA">
                        <w:pPr>
                          <w:pStyle w:val="PlainText"/>
                          <w:spacing w:line="360" w:lineRule="auto"/>
                          <w:jc w:val="both"/>
                          <w:rPr>
                            <w:rFonts w:ascii="Arial" w:eastAsiaTheme="minorHAnsi" w:hAnsi="Arial" w:cs="Arial"/>
                            <w:bCs/>
                            <w:sz w:val="22"/>
                            <w:szCs w:val="22"/>
                            <w:lang w:val="hu-HU"/>
                          </w:rPr>
                        </w:pPr>
                      </w:p>
                    </w:tc>
                  </w:tr>
                </w:tbl>
                <w:p w:rsidR="0063053F" w:rsidRPr="00824FDA" w:rsidRDefault="0063053F" w:rsidP="00824FDA">
                  <w:pPr>
                    <w:pStyle w:val="PlainText"/>
                    <w:spacing w:line="360" w:lineRule="auto"/>
                    <w:jc w:val="both"/>
                    <w:rPr>
                      <w:rFonts w:ascii="Arial" w:eastAsiaTheme="minorHAnsi" w:hAnsi="Arial" w:cs="Arial"/>
                      <w:bCs/>
                      <w:sz w:val="22"/>
                      <w:szCs w:val="22"/>
                      <w:lang w:val="hu-HU"/>
                    </w:rPr>
                  </w:pPr>
                </w:p>
              </w:tc>
            </w:tr>
          </w:tbl>
          <w:p w:rsidR="0063053F" w:rsidRPr="00824FDA" w:rsidRDefault="0063053F" w:rsidP="00824FDA">
            <w:pPr>
              <w:pStyle w:val="PlainText"/>
              <w:spacing w:line="360" w:lineRule="auto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val="hu-HU"/>
              </w:rPr>
            </w:pPr>
          </w:p>
        </w:tc>
      </w:tr>
    </w:tbl>
    <w:p w:rsidR="00E12AC1" w:rsidRDefault="00E12AC1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2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A0" w:rsidRDefault="00216FA0" w:rsidP="00566E8D">
      <w:pPr>
        <w:spacing w:after="0" w:line="240" w:lineRule="auto"/>
      </w:pPr>
      <w:r>
        <w:separator/>
      </w:r>
    </w:p>
  </w:endnote>
  <w:endnote w:type="continuationSeparator" w:id="0">
    <w:p w:rsidR="00216FA0" w:rsidRDefault="00216FA0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A0" w:rsidRDefault="00216FA0" w:rsidP="00566E8D">
      <w:pPr>
        <w:spacing w:after="0" w:line="240" w:lineRule="auto"/>
      </w:pPr>
      <w:r>
        <w:separator/>
      </w:r>
    </w:p>
  </w:footnote>
  <w:footnote w:type="continuationSeparator" w:id="0">
    <w:p w:rsidR="00216FA0" w:rsidRDefault="00216FA0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5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74F4CB4"/>
    <w:multiLevelType w:val="multilevel"/>
    <w:tmpl w:val="AFA0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7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9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F226CF0"/>
    <w:multiLevelType w:val="multilevel"/>
    <w:tmpl w:val="03D8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E3CEB"/>
    <w:multiLevelType w:val="multilevel"/>
    <w:tmpl w:val="9DA8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3"/>
  </w:num>
  <w:num w:numId="6">
    <w:abstractNumId w:val="5"/>
  </w:num>
  <w:num w:numId="7">
    <w:abstractNumId w:val="9"/>
  </w:num>
  <w:num w:numId="8">
    <w:abstractNumId w:val="22"/>
  </w:num>
  <w:num w:numId="9">
    <w:abstractNumId w:val="12"/>
  </w:num>
  <w:num w:numId="10">
    <w:abstractNumId w:val="3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7"/>
  </w:num>
  <w:num w:numId="15">
    <w:abstractNumId w:val="3"/>
  </w:num>
  <w:num w:numId="16">
    <w:abstractNumId w:val="31"/>
  </w:num>
  <w:num w:numId="17">
    <w:abstractNumId w:val="6"/>
  </w:num>
  <w:num w:numId="18">
    <w:abstractNumId w:val="30"/>
  </w:num>
  <w:num w:numId="19">
    <w:abstractNumId w:val="38"/>
  </w:num>
  <w:num w:numId="20">
    <w:abstractNumId w:val="39"/>
  </w:num>
  <w:num w:numId="21">
    <w:abstractNumId w:val="24"/>
  </w:num>
  <w:num w:numId="22">
    <w:abstractNumId w:val="16"/>
  </w:num>
  <w:num w:numId="23">
    <w:abstractNumId w:val="45"/>
  </w:num>
  <w:num w:numId="24">
    <w:abstractNumId w:val="26"/>
  </w:num>
  <w:num w:numId="25">
    <w:abstractNumId w:val="23"/>
  </w:num>
  <w:num w:numId="26">
    <w:abstractNumId w:val="34"/>
  </w:num>
  <w:num w:numId="27">
    <w:abstractNumId w:val="13"/>
  </w:num>
  <w:num w:numId="28">
    <w:abstractNumId w:val="14"/>
  </w:num>
  <w:num w:numId="29">
    <w:abstractNumId w:val="28"/>
  </w:num>
  <w:num w:numId="30">
    <w:abstractNumId w:val="4"/>
  </w:num>
  <w:num w:numId="31">
    <w:abstractNumId w:val="11"/>
  </w:num>
  <w:num w:numId="32">
    <w:abstractNumId w:val="1"/>
  </w:num>
  <w:num w:numId="33">
    <w:abstractNumId w:val="15"/>
  </w:num>
  <w:num w:numId="34">
    <w:abstractNumId w:val="35"/>
  </w:num>
  <w:num w:numId="35">
    <w:abstractNumId w:val="41"/>
  </w:num>
  <w:num w:numId="36">
    <w:abstractNumId w:val="10"/>
  </w:num>
  <w:num w:numId="37">
    <w:abstractNumId w:val="17"/>
  </w:num>
  <w:num w:numId="38">
    <w:abstractNumId w:val="25"/>
  </w:num>
  <w:num w:numId="39">
    <w:abstractNumId w:val="8"/>
  </w:num>
  <w:num w:numId="40">
    <w:abstractNumId w:val="19"/>
  </w:num>
  <w:num w:numId="41">
    <w:abstractNumId w:val="21"/>
  </w:num>
  <w:num w:numId="42">
    <w:abstractNumId w:val="0"/>
  </w:num>
  <w:num w:numId="43">
    <w:abstractNumId w:val="44"/>
  </w:num>
  <w:num w:numId="44">
    <w:abstractNumId w:val="42"/>
  </w:num>
  <w:num w:numId="45">
    <w:abstractNumId w:val="29"/>
  </w:num>
  <w:num w:numId="46">
    <w:abstractNumId w:val="20"/>
  </w:num>
  <w:num w:numId="47">
    <w:abstractNumId w:val="37"/>
  </w:num>
  <w:num w:numId="48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50932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6FA0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D60E4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1A5C"/>
    <w:rsid w:val="0034607C"/>
    <w:rsid w:val="003505D6"/>
    <w:rsid w:val="0035284B"/>
    <w:rsid w:val="00354971"/>
    <w:rsid w:val="00356CE1"/>
    <w:rsid w:val="00356E81"/>
    <w:rsid w:val="003659D4"/>
    <w:rsid w:val="003661D1"/>
    <w:rsid w:val="003709E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5114A"/>
    <w:rsid w:val="0045335A"/>
    <w:rsid w:val="004548F2"/>
    <w:rsid w:val="00456B56"/>
    <w:rsid w:val="004650FD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4774"/>
    <w:rsid w:val="00505DCB"/>
    <w:rsid w:val="0050601F"/>
    <w:rsid w:val="005133F4"/>
    <w:rsid w:val="00520B13"/>
    <w:rsid w:val="0052358C"/>
    <w:rsid w:val="00523EC8"/>
    <w:rsid w:val="0052567C"/>
    <w:rsid w:val="00526635"/>
    <w:rsid w:val="00537072"/>
    <w:rsid w:val="00544400"/>
    <w:rsid w:val="00544C1F"/>
    <w:rsid w:val="00545D5A"/>
    <w:rsid w:val="0054609D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3053F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A634A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55A9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A2990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24FD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56FD7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248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166"/>
    <w:rsid w:val="008B578A"/>
    <w:rsid w:val="008C2AD6"/>
    <w:rsid w:val="008C746E"/>
    <w:rsid w:val="008D052C"/>
    <w:rsid w:val="008D67C6"/>
    <w:rsid w:val="008E6C30"/>
    <w:rsid w:val="008F27BF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60C7B"/>
    <w:rsid w:val="00C65154"/>
    <w:rsid w:val="00C705ED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5EA2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0BB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D05BB"/>
    <w:rsid w:val="00DE03D5"/>
    <w:rsid w:val="00DE22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2AC1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B4371"/>
    <w:rsid w:val="00EB6497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232C8"/>
    <w:rsid w:val="00F25934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1FE1"/>
    <w:rsid w:val="00F8632A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FB52B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ilfreyracing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sombor.varga@toyota-c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ancpain-gt-series.com/watch-liv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lexus.hu/car-models/rc-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ancpain-gt-series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B83D-8A6C-4D7D-9854-64BFF15D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2018-05-02T13:31:00Z</dcterms:created>
  <dcterms:modified xsi:type="dcterms:W3CDTF">2018-05-02T13:41:00Z</dcterms:modified>
</cp:coreProperties>
</file>