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9" w:rsidRPr="00733620" w:rsidRDefault="00810B09" w:rsidP="00810B09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F615B3" w:rsidRDefault="009226AD" w:rsidP="00F615B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TITOKZATOS LEXUS ÉRKEZIK PEKINGBEN</w:t>
      </w:r>
    </w:p>
    <w:p w:rsidR="00F615B3" w:rsidRPr="00F615B3" w:rsidRDefault="00F615B3" w:rsidP="00F615B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F615B3" w:rsidRPr="009226AD" w:rsidRDefault="00F615B3" w:rsidP="009226A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9226AD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hyperlink r:id="rId8" w:anchor="introduction" w:history="1">
        <w:r w:rsidRPr="009226AD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környezetbarát hibrid elektromos modelljeiről</w:t>
        </w:r>
      </w:hyperlink>
      <w:r w:rsidRPr="009226AD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ismert </w:t>
      </w:r>
      <w:hyperlink r:id="rId9" w:history="1">
        <w:r w:rsidRPr="009226AD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</w:t>
        </w:r>
      </w:hyperlink>
      <w:r w:rsidRPr="009226AD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9226AD" w:rsidRPr="009226AD">
        <w:rPr>
          <w:rFonts w:ascii="Arial" w:eastAsiaTheme="minorHAnsi" w:hAnsi="Arial" w:cs="Arial"/>
          <w:b/>
          <w:sz w:val="22"/>
          <w:szCs w:val="22"/>
          <w:lang w:val="hu-HU"/>
        </w:rPr>
        <w:t xml:space="preserve">titokzatos új modellről adott közre részletfotót, amelyről a japán prémium autómárka </w:t>
      </w:r>
      <w:r w:rsidR="009226AD">
        <w:rPr>
          <w:rFonts w:ascii="Arial" w:eastAsiaTheme="minorHAnsi" w:hAnsi="Arial" w:cs="Arial"/>
          <w:b/>
          <w:sz w:val="22"/>
          <w:szCs w:val="22"/>
          <w:lang w:val="hu-HU"/>
        </w:rPr>
        <w:t>ígérete szerint április 25-én, az autóipar egyik legrangosabb ázsiai eseményén, a</w:t>
      </w:r>
      <w:r w:rsidR="009226AD" w:rsidRPr="009226AD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10" w:history="1">
        <w:r w:rsidR="009226AD" w:rsidRPr="009226AD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Pekingi Autószalonon</w:t>
        </w:r>
      </w:hyperlink>
      <w:r w:rsidR="009226AD" w:rsidRPr="009226AD">
        <w:rPr>
          <w:rFonts w:ascii="Arial" w:eastAsiaTheme="minorHAnsi" w:hAnsi="Arial" w:cs="Arial"/>
          <w:b/>
          <w:sz w:val="22"/>
          <w:szCs w:val="22"/>
          <w:lang w:val="hu-HU"/>
        </w:rPr>
        <w:t xml:space="preserve"> hull le a lepel.</w:t>
      </w:r>
    </w:p>
    <w:p w:rsidR="009226AD" w:rsidRPr="00F615B3" w:rsidRDefault="009226AD" w:rsidP="009226A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226AD" w:rsidRDefault="009226AD" w:rsidP="009226A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 világ vezető prémium hibrid elektromos gyártója által beharangozott új modellről egyelőre semmit nem tudni, és az alábbi beharangozó is kevés konkrétummal szolgál:</w:t>
      </w:r>
    </w:p>
    <w:p w:rsidR="009226AD" w:rsidRPr="009226AD" w:rsidRDefault="009226AD" w:rsidP="009226AD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9226AD">
        <w:rPr>
          <w:rFonts w:ascii="Arial" w:eastAsiaTheme="minorHAnsi" w:hAnsi="Arial" w:cs="Arial"/>
          <w:i/>
          <w:sz w:val="22"/>
          <w:szCs w:val="22"/>
          <w:lang w:val="hu-HU"/>
        </w:rPr>
        <w:t>„</w:t>
      </w:r>
      <w:r w:rsidRPr="009226AD">
        <w:rPr>
          <w:rFonts w:ascii="Arial" w:eastAsiaTheme="minorHAnsi" w:hAnsi="Arial" w:cs="Arial"/>
          <w:i/>
          <w:sz w:val="22"/>
          <w:szCs w:val="22"/>
          <w:lang w:val="hu-HU"/>
        </w:rPr>
        <w:t xml:space="preserve">Jóval többről van itt szó, mint </w:t>
      </w:r>
      <w:r w:rsidRPr="009226AD">
        <w:rPr>
          <w:rFonts w:ascii="Arial" w:eastAsiaTheme="minorHAnsi" w:hAnsi="Arial" w:cs="Arial"/>
          <w:i/>
          <w:sz w:val="22"/>
          <w:szCs w:val="22"/>
          <w:lang w:val="hu-HU"/>
        </w:rPr>
        <w:t xml:space="preserve">egy csinos formai megoldásról: </w:t>
      </w:r>
      <w:r w:rsidRPr="009226AD">
        <w:rPr>
          <w:rFonts w:ascii="Arial" w:eastAsiaTheme="minorHAnsi" w:hAnsi="Arial" w:cs="Arial"/>
          <w:i/>
          <w:sz w:val="22"/>
          <w:szCs w:val="22"/>
          <w:lang w:val="hu-HU"/>
        </w:rPr>
        <w:t>ez a vadonatúj Lexus-modell világszerte radikálisan átalakítja majd a kényelemre és luxusra vágyó vásárlók elképzeléseit. Legyen Ön is tanúja az autó globális bemutatójának 2018. április 25-én</w:t>
      </w:r>
      <w:r w:rsidRPr="009226AD">
        <w:rPr>
          <w:rFonts w:ascii="Arial" w:eastAsiaTheme="minorHAnsi" w:hAnsi="Arial" w:cs="Arial"/>
          <w:i/>
          <w:sz w:val="22"/>
          <w:szCs w:val="22"/>
          <w:lang w:val="hu-HU"/>
        </w:rPr>
        <w:t xml:space="preserve"> Pekingben!”</w:t>
      </w:r>
    </w:p>
    <w:p w:rsidR="009226AD" w:rsidRDefault="009226AD" w:rsidP="009226AD">
      <w:pPr>
        <w:pStyle w:val="PlainText"/>
      </w:pPr>
    </w:p>
    <w:p w:rsidR="009B665E" w:rsidRDefault="009226AD" w:rsidP="00E47E6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hyperlink r:id="rId11" w:history="1">
        <w:r w:rsidRPr="009226A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védjegyévé vált orsó formájú hűtőrács által dominált orrkiképzés mindenesetre meglehetősen látványosnak ígérkezik, ám ennyiből egyelőre azt sem lehet eldönteni, hogy vajon egy újabb SUV modellel bővül majd a márka ezen a területen meglehetősen erős portfóliója (csatlakozva a nemrég Genfben leleplezett </w:t>
      </w:r>
      <w:hyperlink r:id="rId12" w:anchor="hero" w:history="1">
        <w:r w:rsidRPr="009226A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UX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-hez, és a már évek óta taroló </w:t>
      </w:r>
      <w:hyperlink r:id="rId13" w:anchor="hero" w:history="1">
        <w:r w:rsidRPr="009226A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NX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-hez és </w:t>
      </w:r>
      <w:hyperlink r:id="rId14" w:anchor="hero" w:history="1">
        <w:r w:rsidRPr="009226A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RX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>-hez), vagy egy újab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b luxuslimuzint várhatunk az ezen a területen is kategóriaelső modelleket kínáló (gondoljunk az elegáns </w:t>
      </w:r>
      <w:hyperlink r:id="rId15" w:anchor="hero" w:history="1">
        <w:r w:rsidRPr="009226A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IS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-re, vagy a zászlóshajó </w:t>
      </w:r>
      <w:hyperlink r:id="rId16" w:anchor="hero" w:history="1">
        <w:r w:rsidRPr="009226A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LS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-re) gyártótól. Az mindenesetre valószínű, hogy nem kompakt modellre számíthatunk, ezt 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szegmenst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lefedi a népszerű </w:t>
      </w:r>
      <w:hyperlink r:id="rId17" w:anchor="hero" w:history="1">
        <w:r w:rsidRPr="009226A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CT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, és az </w:t>
      </w:r>
      <w:hyperlink r:id="rId18" w:anchor="hero" w:history="1">
        <w:r w:rsidRPr="009226A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RC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sportkupé és </w:t>
      </w:r>
      <w:hyperlink r:id="rId19" w:anchor="hero" w:history="1">
        <w:r w:rsidRPr="009226A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LC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szupersportkupé modellek révén sportautókból is jól áll a márka.</w:t>
      </w:r>
    </w:p>
    <w:p w:rsidR="009226AD" w:rsidRDefault="002D4F78" w:rsidP="00E47E6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Annyi már most borítékolható, hogy akármi is legyen az új modell, a legújabb generációs környezetbarát hibrid elektromos</w:t>
      </w:r>
      <w:r w:rsidR="00FD09B2">
        <w:rPr>
          <w:rFonts w:ascii="Arial" w:eastAsiaTheme="minorHAnsi" w:hAnsi="Arial" w:cs="Arial"/>
          <w:sz w:val="22"/>
          <w:szCs w:val="22"/>
          <w:lang w:val="hu-HU"/>
        </w:rPr>
        <w:t xml:space="preserve"> hajtás biztosan elérhető benne. A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márka </w:t>
      </w:r>
      <w:r w:rsidR="00FD09B2">
        <w:rPr>
          <w:rFonts w:ascii="Arial" w:eastAsiaTheme="minorHAnsi" w:hAnsi="Arial" w:cs="Arial"/>
          <w:sz w:val="22"/>
          <w:szCs w:val="22"/>
          <w:lang w:val="hu-HU"/>
        </w:rPr>
        <w:t xml:space="preserve">ugyanis </w:t>
      </w:r>
      <w:r>
        <w:rPr>
          <w:rFonts w:ascii="Arial" w:eastAsiaTheme="minorHAnsi" w:hAnsi="Arial" w:cs="Arial"/>
          <w:sz w:val="22"/>
          <w:szCs w:val="22"/>
          <w:lang w:val="hu-HU"/>
        </w:rPr>
        <w:t>ma már egyetlen olyan modellt sem kínál, amely</w:t>
      </w:r>
      <w:r w:rsidR="00FD09B2">
        <w:rPr>
          <w:rFonts w:ascii="Arial" w:eastAsiaTheme="minorHAnsi" w:hAnsi="Arial" w:cs="Arial"/>
          <w:sz w:val="22"/>
          <w:szCs w:val="22"/>
          <w:lang w:val="hu-HU"/>
        </w:rPr>
        <w:t xml:space="preserve">hez ne volna rendelhető a városi forgalomban akár 50-70%-ban tisztán elektromos üzemben, károsanyagkibocsátás és fogyasztás mentesen történő közlekedést lehetővé tévő, öntöltő </w:t>
      </w:r>
      <w:proofErr w:type="spellStart"/>
      <w:r w:rsidR="00FD09B2">
        <w:rPr>
          <w:rFonts w:ascii="Arial" w:eastAsiaTheme="minorHAnsi" w:hAnsi="Arial" w:cs="Arial"/>
          <w:sz w:val="22"/>
          <w:szCs w:val="22"/>
          <w:lang w:val="hu-HU"/>
        </w:rPr>
        <w:t>full</w:t>
      </w:r>
      <w:proofErr w:type="spellEnd"/>
      <w:r w:rsidR="00FD09B2">
        <w:rPr>
          <w:rFonts w:ascii="Arial" w:eastAsiaTheme="minorHAnsi" w:hAnsi="Arial" w:cs="Arial"/>
          <w:sz w:val="22"/>
          <w:szCs w:val="22"/>
          <w:lang w:val="hu-HU"/>
        </w:rPr>
        <w:t xml:space="preserve"> hibrid hajtás, és mind Európában, mind Magyarországon 97%-ban hibrid elektromos autókat értékesít. A kérdés inkább az, hogy vajon más hajtás elérhető lesz-e a titokzatos új modellhez (és lesz-e rá egyáltalán igény), a CT luxus kompakt és az IS prémium </w:t>
      </w:r>
      <w:proofErr w:type="spellStart"/>
      <w:r w:rsidR="00FD09B2">
        <w:rPr>
          <w:rFonts w:ascii="Arial" w:eastAsiaTheme="minorHAnsi" w:hAnsi="Arial" w:cs="Arial"/>
          <w:sz w:val="22"/>
          <w:szCs w:val="22"/>
          <w:lang w:val="hu-HU"/>
        </w:rPr>
        <w:t>szedánt</w:t>
      </w:r>
      <w:proofErr w:type="spellEnd"/>
      <w:r w:rsidR="00FD09B2">
        <w:rPr>
          <w:rFonts w:ascii="Arial" w:eastAsiaTheme="minorHAnsi" w:hAnsi="Arial" w:cs="Arial"/>
          <w:sz w:val="22"/>
          <w:szCs w:val="22"/>
          <w:lang w:val="hu-HU"/>
        </w:rPr>
        <w:t xml:space="preserve"> ugyanis épp az igényekre reagálva már kizárólag környezetbarát hibrid hajtással kínálja a legzöldebbnek tartott luxusmárka.</w:t>
      </w:r>
      <w:bookmarkStart w:id="0" w:name="_GoBack"/>
      <w:bookmarkEnd w:id="0"/>
    </w:p>
    <w:p w:rsidR="009226AD" w:rsidRPr="00A8708E" w:rsidRDefault="009226AD" w:rsidP="00E47E6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7E67" w:rsidRDefault="00E47E67" w:rsidP="00E47E67"/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lastRenderedPageBreak/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2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21"/>
      <w:footerReference w:type="default" r:id="rId22"/>
      <w:headerReference w:type="first" r:id="rId2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4C" w:rsidRDefault="00DF464C" w:rsidP="00566E8D">
      <w:pPr>
        <w:spacing w:after="0" w:line="240" w:lineRule="auto"/>
      </w:pPr>
      <w:r>
        <w:separator/>
      </w:r>
    </w:p>
  </w:endnote>
  <w:endnote w:type="continuationSeparator" w:id="0">
    <w:p w:rsidR="00DF464C" w:rsidRDefault="00DF464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4C" w:rsidRDefault="00DF464C" w:rsidP="00566E8D">
      <w:pPr>
        <w:spacing w:after="0" w:line="240" w:lineRule="auto"/>
      </w:pPr>
      <w:r>
        <w:separator/>
      </w:r>
    </w:p>
  </w:footnote>
  <w:footnote w:type="continuationSeparator" w:id="0">
    <w:p w:rsidR="00DF464C" w:rsidRDefault="00DF464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0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7"/>
  </w:num>
  <w:num w:numId="15">
    <w:abstractNumId w:val="3"/>
  </w:num>
  <w:num w:numId="16">
    <w:abstractNumId w:val="30"/>
  </w:num>
  <w:num w:numId="17">
    <w:abstractNumId w:val="6"/>
  </w:num>
  <w:num w:numId="18">
    <w:abstractNumId w:val="29"/>
  </w:num>
  <w:num w:numId="19">
    <w:abstractNumId w:val="36"/>
  </w:num>
  <w:num w:numId="20">
    <w:abstractNumId w:val="37"/>
  </w:num>
  <w:num w:numId="21">
    <w:abstractNumId w:val="23"/>
  </w:num>
  <w:num w:numId="22">
    <w:abstractNumId w:val="16"/>
  </w:num>
  <w:num w:numId="23">
    <w:abstractNumId w:val="42"/>
  </w:num>
  <w:num w:numId="24">
    <w:abstractNumId w:val="25"/>
  </w:num>
  <w:num w:numId="25">
    <w:abstractNumId w:val="22"/>
  </w:num>
  <w:num w:numId="26">
    <w:abstractNumId w:val="33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4"/>
  </w:num>
  <w:num w:numId="35">
    <w:abstractNumId w:val="38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1"/>
  </w:num>
  <w:num w:numId="44">
    <w:abstractNumId w:val="3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035E2"/>
    <w:rsid w:val="001122FF"/>
    <w:rsid w:val="00113ED6"/>
    <w:rsid w:val="001140FE"/>
    <w:rsid w:val="00114BFA"/>
    <w:rsid w:val="001176B8"/>
    <w:rsid w:val="00120870"/>
    <w:rsid w:val="001225DD"/>
    <w:rsid w:val="00125328"/>
    <w:rsid w:val="0012541E"/>
    <w:rsid w:val="001278D9"/>
    <w:rsid w:val="00131E69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486D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1FE5"/>
    <w:rsid w:val="002C5155"/>
    <w:rsid w:val="002C763B"/>
    <w:rsid w:val="002D3506"/>
    <w:rsid w:val="002D4B5E"/>
    <w:rsid w:val="002D4F37"/>
    <w:rsid w:val="002D4F78"/>
    <w:rsid w:val="002E07F7"/>
    <w:rsid w:val="002E2D82"/>
    <w:rsid w:val="002E4263"/>
    <w:rsid w:val="002F5361"/>
    <w:rsid w:val="00301956"/>
    <w:rsid w:val="00301AA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226AD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4E64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64C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114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15B3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09B2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25611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hyperlink" Target="https://www.lexus.hu/car-models/nx/" TargetMode="External"/><Relationship Id="rId18" Type="http://schemas.openxmlformats.org/officeDocument/2006/relationships/hyperlink" Target="https://www.lexus.hu/car-models/rc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lexus.hu/car-models/ux/" TargetMode="External"/><Relationship Id="rId17" Type="http://schemas.openxmlformats.org/officeDocument/2006/relationships/hyperlink" Target="https://www.lexus.hu/car-models/c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exus.hu/car-models/ls/" TargetMode="External"/><Relationship Id="rId20" Type="http://schemas.openxmlformats.org/officeDocument/2006/relationships/hyperlink" Target="mailto:zsombor.varga@toyota-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us.h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exus.hu/car-models/is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autochinashow.org/autochina/en/about.html" TargetMode="External"/><Relationship Id="rId19" Type="http://schemas.openxmlformats.org/officeDocument/2006/relationships/hyperlink" Target="https://www.lexus.hu/car-models/l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yperlink" Target="https://www.lexus.hu/car-models/rx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4C41-F12F-472C-81FF-3E08CF9C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2018-04-11T14:17:00Z</dcterms:created>
  <dcterms:modified xsi:type="dcterms:W3CDTF">2018-04-11T14:42:00Z</dcterms:modified>
</cp:coreProperties>
</file>