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EE" w:rsidRPr="0032121A" w:rsidRDefault="008012EE" w:rsidP="0032121A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32121A" w:rsidRDefault="00CF01C9" w:rsidP="0032121A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MEGÚJULT A LEGNÉPSZERŰBB LEXUS</w:t>
      </w:r>
    </w:p>
    <w:p w:rsidR="0032121A" w:rsidRPr="0032121A" w:rsidRDefault="0032121A" w:rsidP="0032121A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gramStart"/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A Lexus továbbfejlesztette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legnépszerűbb európai (és magyarországi) modellje, 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az NX crossover kifinomultan sportos stílusát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>: az idei év első tíz hónapjában a márka hazai értékesítéseinek 48,3%-át kitevő, 97%-ban környezetbarát hibrid változatban gazdára találó sláger SUV ú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j orsó alakú hűtőrács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>ot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, áttervezett első lökhárító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>t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új könnyűfém keréktárcsák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>at kapott, a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LED fényszórók belső átalakításával lehetővé vált az adaptív távfény-vezérlés alkalmazása, és a hátsó LED lámpatestek 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 xml:space="preserve">épp úgy új formát kaptak, mint az 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irányjelzők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  <w:proofErr w:type="gramEnd"/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Az utastérben új színsémák, áttervezett sebességváltó kar és kezelőszervek várják a vásárlókat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>,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 eddig 7 colos központi multimédia EMVN kijelző mérete immár 8, vagy 10,3 col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 xml:space="preserve">. 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Az átdolgozott adaptív futómű új, fokozatmentes vezérlése tovább javítja a rugózási kényelmet és a menetstabilitást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 xml:space="preserve">, miközben a </w:t>
      </w:r>
      <w:r w:rsidRPr="0032121A">
        <w:rPr>
          <w:rFonts w:ascii="Arial" w:eastAsiaTheme="minorHAnsi" w:hAnsi="Arial" w:cs="Arial"/>
          <w:b/>
          <w:sz w:val="22"/>
          <w:szCs w:val="22"/>
          <w:lang w:val="hu-HU"/>
        </w:rPr>
        <w:t>Lexus Safety System + csomag az NX modellkínálatában is megjelenik</w:t>
      </w:r>
      <w:r w:rsidR="0050715E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32121A" w:rsidRPr="00D30667" w:rsidRDefault="0032121A" w:rsidP="0032121A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2014-es bemutatkozása óta az</w:t>
      </w:r>
      <w:r w:rsidR="00424AD6">
        <w:rPr>
          <w:rFonts w:ascii="Arial" w:eastAsiaTheme="minorHAnsi" w:hAnsi="Arial" w:cs="Arial"/>
          <w:sz w:val="22"/>
          <w:szCs w:val="22"/>
          <w:lang w:val="hu-HU"/>
        </w:rPr>
        <w:t xml:space="preserve"> világ vezető prémium hibrid autógyártója, a </w:t>
      </w:r>
      <w:hyperlink r:id="rId8" w:history="1">
        <w:r w:rsidR="00424AD6" w:rsidRPr="00424AD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="00424AD6">
        <w:rPr>
          <w:rFonts w:ascii="Arial" w:eastAsiaTheme="minorHAnsi" w:hAnsi="Arial" w:cs="Arial"/>
          <w:sz w:val="22"/>
          <w:szCs w:val="22"/>
          <w:lang w:val="hu-HU"/>
        </w:rPr>
        <w:t xml:space="preserve"> vadonatúj,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9" w:history="1">
        <w:r w:rsidRPr="00424AD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NX</w:t>
        </w:r>
        <w:r w:rsidR="00424AD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névre keresztelt</w:t>
        </w:r>
        <w:r w:rsidRPr="00424AD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</w:t>
        </w:r>
        <w:proofErr w:type="spellStart"/>
        <w:r w:rsidRPr="00424AD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crossove</w:t>
        </w:r>
        <w:r w:rsidR="00424AD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re</w:t>
        </w:r>
        <w:proofErr w:type="spellEnd"/>
      </w:hyperlink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gyorsan népszerűvé vált; olyannyira, 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mára a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Lexus európai értékesítéseinek több mint 30 százalékát ez a modell 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>teszi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ki</w:t>
      </w:r>
      <w:r w:rsidR="00424AD6">
        <w:rPr>
          <w:rFonts w:ascii="Arial" w:eastAsiaTheme="minorHAnsi" w:hAnsi="Arial" w:cs="Arial"/>
          <w:sz w:val="22"/>
          <w:szCs w:val="22"/>
          <w:lang w:val="hu-HU"/>
        </w:rPr>
        <w:t xml:space="preserve"> (idehaza idén ez elérte a 48,3%-ot)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>. Az autó sikeresen szólítja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meg a vásárlókat – akik közül sokan ezzel a modellel lettek a márka első vevői –, hiszen a luxus, a hatásos és modern dizájn, az intelligens térkialakítás és az élvezetes menetdinamika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, valamint a </w:t>
      </w:r>
      <w:hyperlink r:id="rId10" w:history="1">
        <w:r w:rsidR="00217B31" w:rsidRPr="00217B31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környezetbarát hibrid meghajtás</w:t>
        </w:r>
      </w:hyperlink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hatásos kombinációját kínálta. Az NX érté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>kesítési sikereit tovább növeli, hogy a vásárlók választhatnak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a full hybrid hajtás és a benzines turbómotor, illetve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elsőkerékhajtás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és az összkerékhajtás közül.</w:t>
      </w:r>
    </w:p>
    <w:p w:rsidR="0032121A" w:rsidRPr="0032121A" w:rsidRDefault="0032121A" w:rsidP="00217B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Az autó népszerűsége még a L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>exus várakozásait is felülmúlta: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az NX minden piacon, így Európában is sorra túlszárnyalta az értékesítési terveket. E lendületre építve, és megőrizve a modell vonzerejét, a Lexus most számos tekintetben továbbfejlesztette az NX külső és belső megjelenését, biztonságát és felszereltségét. 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dizájnerek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megőrizték az NX határozott karakterét, sőt néhány részlet megváltoztatásával még erőteljesebbé varázsolták az autó látványát: például az új megjelenésű hűtőráccsal, az áralakított első lökhárítóval és LED fényszórókkal, valamint a LED irányjelzőkkel. Az autó hátsó részén új formájú lökhárítót és lámpatestet találunk, és az NX vásárlói most új könnyűfém keréktárcsák közül is választhatnak.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Eközben az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NX utasterének változásai még sportosabb hangulattal és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lastRenderedPageBreak/>
        <w:t>még magasabb szintű luxusérzettel ruházzák fel az autót. A mérnökök átgondolták egy sor berendezés működését, nagy hangsúlyt helyezve a könnyű használhatóságra és a kényelemre; ennek eredményeképpen nagyobb lett a multimédia rendszer kijelzője, és a klímaberendezés is másik vezérlőfelületet kapott.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modell kabinjának színkínálatában az eddigi Fehér Okker, Fekete és Sötét Rózsa árnyalatok mellett immár a Gazdag Krémszín és az Okker is megjelenik. Az NX F SPORT változat újdonsága a Lobbanó Vörös és a Mustársárga. </w:t>
      </w:r>
    </w:p>
    <w:p w:rsid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új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is feltűnik az “érintés nélkül” nyitható és zárható, elektromos mozgatású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csomagtérajtó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. Ha a kulcs az autósnál van, az ajtók nyitása után elég, ha megmozdítja a lábát a hátsó lökhárító alatt; ezt a mozdulatot egy szenzor érzékeli. 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csomagtérajtó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zárása ugyanígy történik. Az ajtó fogantyúja mellett elhelyezett gomb megnyomásával a jármű minden ajtaja automatikusan bezáródik.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Lexus Safety System + előnyeit immár az NX vásárlói is élvezhetik. A csomag számos vezetősegítő rendszert tartalmaz, többek közt ütközés előtti biztonsági rendszert, adaptív sebességtartó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automatikát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, adaptív távfény-vezérlést, a figyelem lankadására is figyelmeztető sávtartó asszisztenst és jelzőtábla-felismerő rendszert. Az autóhoz intelligens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parkolássegítő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radar is rendelhető. </w:t>
      </w:r>
    </w:p>
    <w:p w:rsid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17B31" w:rsidRPr="00217B31" w:rsidRDefault="00217B31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17B31">
        <w:rPr>
          <w:rFonts w:ascii="Arial" w:eastAsiaTheme="minorHAnsi" w:hAnsi="Arial" w:cs="Arial"/>
          <w:b/>
          <w:sz w:val="22"/>
          <w:szCs w:val="22"/>
          <w:lang w:val="hu-HU"/>
        </w:rPr>
        <w:t>Formaterv és belső kialakítás</w:t>
      </w:r>
    </w:p>
    <w:p w:rsidR="0032121A" w:rsidRPr="0032121A" w:rsidRDefault="00217B31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 modellt e</w:t>
      </w:r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rőteljes </w:t>
      </w:r>
      <w:proofErr w:type="spellStart"/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>SUV-karakter</w:t>
      </w:r>
      <w:proofErr w:type="spellEnd"/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>: határozott, éles vonalakkal határolt formák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Merész, ugyanakkor fényűző belső kialakítás, vezetőközpontú </w:t>
      </w:r>
      <w:proofErr w:type="spellStart"/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>cockpit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>, és t</w:t>
      </w:r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ágas belső tér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jellemzi, </w:t>
      </w:r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>egy SUV funkcionalitásával és a Lexus kényelmével</w:t>
      </w:r>
      <w:r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217B31" w:rsidRDefault="00217B31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Külső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Az NX oldalnézetének meghatározó eleme az alacsonyan húzódó tető és az előretolt kabinkialakítás. Az erőteljes első és hátsó sárvédők egybeolvadnak a gyémánt formavilágú karosszériával, amelyen látványosan futnak végig az orsó alakú hűtőrácsból kiinduló karaktervonalak.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Lexus arra törekedett, hogy megőrizze az NX alapvető stílusjegyeit, amelyek annyira népszerűvé tették az autót a vásárlók körében, ezért azokra a részletmegoldásokra összpontosított, amelyektől még hatásosabbá válik az autó látványa. A jellegzetes orsó formájú hűtőrács erőteljes kiállással ruházza fel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NX-et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, ami így még közelebbi rokonságot mutat a Lexus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SUV-kínálatával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>, az RX és az LX modellekkel. A hűtőrács kialakításában hangsúlyos szerepet kapnak a vízszintes díszlécek, amelyek közt nagyobb a távolság az orsóforma fókuszpontja alatt; ez hatásosan hangsúlyozza ki az autó szélességét, és erővel tölti fel az NX orr-részének dizájnját. Ugyanez a hatás érvényesül a nagyobb és mélyebb kialakítású oldalsó légbeömlőknél is, amelyeknek döntött formája tovább erősíti az autó magabiztos kiállását.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LED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fényszóró új belső kialakításának köszönhetően az autó kínálatában megjelenhetett –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újonnan bevezetett Lexus Safety System + csomag részeként kínált – adaptív távfény-vezérlés.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Az első lökhárító felső részének átformálásával az elem harmonikusabban olvad össze a sárvédővel és az első ajtóval, ami nemcsak szebb formavilágot, hanem kiváló aerodinamikát is eredményez.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Az autó karcsúságát hatásosan hangsúlyozza ki a hátsó rész felé ereszkedő tetővonal. Az erőteljes kerékjáratokat 17 és 18 colos könnyűfém kerekek töltik ki.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Az orsó formájú hűtőrács dizájnja az autó hátsó részén is felsejlik, ahol az L-alakú kombinált lámpatestekben LED technológia működik.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217B31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17B31">
        <w:rPr>
          <w:rFonts w:ascii="Arial" w:eastAsiaTheme="minorHAnsi" w:hAnsi="Arial" w:cs="Arial"/>
          <w:b/>
          <w:sz w:val="22"/>
          <w:szCs w:val="22"/>
          <w:lang w:val="hu-HU"/>
        </w:rPr>
        <w:t>Aerodinamika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Az NX formatervezői ideális összhangot találtak az aerodinamika és a látványos dizájn között, hiszen az autó légellenállási együtthatója mindössze Cd 0,33. Az autó hátsó részénél egy légterelő simítja ki a légörvényeket; ebben hatékony segítséget nyújt, hogy az elem pereme kissé felfelé hajlik.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217B31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17B31">
        <w:rPr>
          <w:rFonts w:ascii="Arial" w:eastAsiaTheme="minorHAnsi" w:hAnsi="Arial" w:cs="Arial"/>
          <w:b/>
          <w:sz w:val="22"/>
          <w:szCs w:val="22"/>
          <w:lang w:val="hu-HU"/>
        </w:rPr>
        <w:t>Világítótestek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dizájnjának egyik meghatározó eleme a csekély energiafogyasztású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LED-fények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használata. Mindkét fényszóróban hat nagy fényerejű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LED-dióda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található, amelyekből három az L-alakú tompított fényt adja. A nappali menetfény 23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LED-diódából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áll, és 16 dióda működik az irányjelzőben.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gazdagabb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felszereltségű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modellváltozatok LED ködfényszórói adaptív kanyarvilágítást is szolgáltatnak; amikor az irányjelző is működik, két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LED-lámpa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automatikusan az adott irányba fordul, biztonságosan bevilágítva a kanyart.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217B31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17B31">
        <w:rPr>
          <w:rFonts w:ascii="Arial" w:eastAsiaTheme="minorHAnsi" w:hAnsi="Arial" w:cs="Arial"/>
          <w:b/>
          <w:sz w:val="22"/>
          <w:szCs w:val="22"/>
          <w:lang w:val="hu-HU"/>
        </w:rPr>
        <w:t>Új formájú keréktárcsák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Luxury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és az F SPORT kivitelekhez két új, 18 colos könnyűfém keréktárcsa készült; mindkettőt a fényes, csiszolt felületek és a sötét metálfényezés izgalmas kontrasztja varázsolja különlegessé. A modellsorozat mindegyik tagját öntött alumínium keréktárcsákkal szerelik fel, a modellváltozattól függően 17 vagy 18 colos méretben.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217B31" w:rsidRDefault="00217B31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17B31">
        <w:rPr>
          <w:rFonts w:ascii="Arial" w:eastAsiaTheme="minorHAnsi" w:hAnsi="Arial" w:cs="Arial"/>
          <w:b/>
          <w:sz w:val="22"/>
          <w:szCs w:val="22"/>
          <w:lang w:val="hu-HU"/>
        </w:rPr>
        <w:t>Utastér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cockpit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kialakítása az élvezetes és kényelmes autóvezetést szolgálja: a kapcsolók és kezelőszervek gyorsan és könnyen elérhetők, hogy használatuk a lehető legkevésbé vonja el a vezető figyelmét.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középkonzolt erőteljes ezüstszínű keret díszíti, ami a műszerfalba is belenyúlik, és amit két oldalt puha és jól tartó bőr térdtámaszok fognak közre. A gazdagabb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lastRenderedPageBreak/>
        <w:t>felszereltségű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modellváltozatokban fabetétek is találhatók, az F SPORT kivitel utasterét pedig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karbonszálas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hatású és alumínium dekorációs betétek díszítik.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modell megújult belső színkínálatában az eddigi Fehér Okker, Fekete és Sötét Rózsa árnyalatok mellett immár a Gazdag Krémszín és az Okker is megjelenik. Az NX F SPORT változat újdonsága a Lobbanó Vörös és a Mustársárga. 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mindenki kényelmesen utazhat, hiszen az autó a fontos részeken a szegmens legjobb térkínálatát nyújtja. A fejtér kifejezetten tágas, a hátsó lábtér pedig még néhány nagyobb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SUV-modell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értékénél is kedvezőbb.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csomagtér nemcsak nagy, hanem praktikus is, és elég tágas ahhoz, hogy golfzsákok is elférjenek benne. A csomagtartó térfogata (VDA szabvány szerint mérve) 475 liter. A kényelmes használatot szolgálják a motorosan ledönthető hátsó ülések, amelyekkel mindössze 10 másodperc leforgása alatt sík padlójú rakodótér alakítható ki.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ki- és bepakolás is egyszerűbbé vált, mivel az új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is feltűnik az “érintés nélkül” nyitható és zárható, elektromos mozgatású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csomagtérajtó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. Ha a kulcs az autósnál van, az ajtók nyitása után elég, ha megmozdítja a lábát a hátsó lökhárító alatt; ezt a mozdulatot egy szenzor érzékeli. 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csomagtérajtó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zárása ugyanígy történik. Az ajtó fogantyúja mellett elhelyezett gomb megnyomásával a jármű minden ajtaja automatikusan bezáródik.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217B31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17B31">
        <w:rPr>
          <w:rFonts w:ascii="Arial" w:eastAsiaTheme="minorHAnsi" w:hAnsi="Arial" w:cs="Arial"/>
          <w:b/>
          <w:sz w:val="22"/>
          <w:szCs w:val="22"/>
          <w:lang w:val="hu-HU"/>
        </w:rPr>
        <w:t>Műszerek és kapcsolók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 Lexus néhány részletmegoldás megváltoztatásával még ergonomikusabbá alakította az új NX kezelőszerveit és kapcsolóit.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leglátványosabb változás a központi multimédia kijelző méretének növelése: a Lexus prémium navigációval felszerelt modellekben az eddigi 7 helyett 10,3 colos képernyő található, de a Lexus Display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Audio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rendszerhez is nagyobb, 8 colos kijelző tartozik.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klímaberendezés középkonzolon elhelyezett kezelőfelülete ergonomikusabb lett, mivel több gombot is könnyebben kezelhető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billenőkapcsoló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helyettesít. A kellemes tapintású kapcsolók felületét apró, domború fém Lexus L-motívum díszíti.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központi analóg időmérő óra is nagyobb lett, és letisztultabb számlapját hangsúlyosabb gyűrű keretezi. Amellett, hogy immár még könnyebben leolvasható, az óra GPS-kapcsolattal is rendelkezik, így a különböző időzónákon áthajtva automatikusan alkalmazkodik a helyi időhöz.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hibrid rendszer kijelzője valós időben mutatja a teljesítmény-leadást és a visszatöltést, ha pedig a vezető SPORT üzemmódba kapcsol, a műszer automatikusan fordulatszámmérővé változik.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műszeregység közepén elhelyezett 4,2 colos TFT LCD színes multi-információs kijelző háttérvilágítása összeköttetésben áll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üzemmódválasztó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rendszerrel, amelynek minden beállításához más szín társul. A tetőkárpitba épített kabinvilágítás elektrosztatikus érintőkapcsolókkal kezelhető.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autó üdvözlő fénye jól példázza, hogy a Lexus mérnökei minden részletre figyeltek: amikor a vezető a kulccsal a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zsebében odalép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NX-hez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, bekapcsol a kilincsek világítása, akárcsak a kabinban 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Remote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Touch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Interface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háttérvilágítása.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217B31" w:rsidRDefault="00217B31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217B31">
        <w:rPr>
          <w:rFonts w:ascii="Arial" w:eastAsiaTheme="minorHAnsi" w:hAnsi="Arial" w:cs="Arial"/>
          <w:b/>
          <w:sz w:val="22"/>
          <w:szCs w:val="22"/>
          <w:lang w:val="hu-HU"/>
        </w:rPr>
        <w:t>Fedélzeti technológiák</w:t>
      </w:r>
    </w:p>
    <w:p w:rsidR="0032121A" w:rsidRPr="0032121A" w:rsidRDefault="0032121A" w:rsidP="00EE641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Vezeték nélküli töltő, amelynek tálcáján az új generációs okostelefonok is elférnek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360 fokos panoráma monitor</w:t>
      </w:r>
      <w:r w:rsidR="00217B31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6,2 colos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head-up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display, amely észrevétlenül belesimul a műszerfalba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>, t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ovábbfejlesztett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Remote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Touch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Interface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>, érintőpaddal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Mark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Surround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rendszer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Clari-Fi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>™ technológiával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– ezt mind tudja az új NX.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 Lexus NX vezetője és utasai számára sok új technológia teszi kellemesebbé az autóban töltött időt.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tulajdonosai vezetékes kapcsolat nélkül is feltölthetik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okostelefonjuk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és egyéb eszközeik akkumulátorát; ehhez csupán annyit kell tenniük, hogy a készüléket a két ülés között, könnyen elérhető helyen kialakított töltőtálcára helyezik. Az új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már nagyobb méretű tálca található, amelyen az új generációs okostelefonok is jól elférnek.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csatlakozás segítő USB-portok könnyebben elérhető helyre, középre kerültek, és nagyobb áramerősséggel működnek, hogy a készülékek feltöltése gyorsabb legyen.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autóhoz egy 360 fokos látószögű panoráma monitor is rendelhető, amivel a vezető az autó teljes környezetét átláthatja, miközben egy szűk parkolóhelyen manőverez, vagy kis sebességgel halad a terepen. A monitor azokat a tárgyakat és akadályokat is megmutatja, amelyek egy hagyományos első-hátsó kamerás rendszerben a holttérben maradnának; a monitor összehangoltan működik az NX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parkolássegítő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rendszerével és a hátsó keresztirányú forgalomfigyelővel.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gazdagabb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felszereltségű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modellváltozatokban 6,2 colos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head-up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display található, ami sokféle információt vetít ki a szélvédő alsó részére, megjelenítve többek közt a sebességet, a motor fordulatszámát, a navigáció iránymutatásait és az audiorendszer beállításait. Az új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a berendezés észrevétlenül belesimul a műszerfal felső síkjába.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megújult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(a Lexus Prémium Navigáció csomag részeként) a vadonatúj, érintőpados Lexus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Remote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Touch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Inteface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is megjelenik, ami idén mutatkozott be az LS és LC zászlóshajókban. Az érintőpad felülete nagyobb lett, az új formájú tenyértámasz pedig stabilabban tartja a kézfejet.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kínálatában két audiorendszer szerepel: egy 10 hangszórós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Pioneer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Premium hangrendszer és egy 14 hangszórós Mark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Surround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rendszer. A kifejezetten az autóhoz tervezett Mark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rendszer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Clari-Fi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>™ technológiája újraalkotja az MP3 digitális tömörítés során elveszett hangokat.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EE6414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Menetdinamika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Gondos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futóműtuning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javítja a szerkezet merevségét, és ezzel együtt a menetstabilitást és a gyorsabb kormányreakciókat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adaptív futómű új, fokozatmentes vezérlésének köszönhetően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lastRenderedPageBreak/>
        <w:t>az eddigi 30 helyett immár 650 féle variáció biztosítja a precíz irányíthatóságot, a kisebb oldalirányú dőlést és a kényelmesebb rugózást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merevebb karosszéria és futómű stabilabb futást, kezesebb viselkedést és kényelmesebb rugózást eredményez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üzemmódválasztó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segítségével a vezető mindig a pillanatnyi útviszonyokhoz és vezetési stílusához igazíthatja az autó viselkedését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Kanyarodás közben az adaptív futómű egyszerre kínál kényelmet és kiváló stabilitást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Lexus már eredetileg is arra tervezte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NX-et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>, hogy élvezetes vezetési élményt és kényelmes utazást kínáljon. A mérnökök most tovább tökéletesítették az autó futóművét; a változások elsősorban azt szolgálták, hogy a felfüggesztés még merevebb legyen, ami tovább javítja a menetstabilitást és kormányreakciókat. Az adaptív futóművet is továbbfejlesztették, s a szerkezet az újonnan alkalmazott fokozatmentes vezérlésének köszönhetően még precízebb irányíthatóságot, a kisebb oldalirányú dőlést és a kényelmesebb rugózást biztosít.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Futómű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 Lexus alaposan átvizsgálta az új NX felfüggesztését, megváltoztatva a rugók feszességét és a bekötő csatlakozások anyagát, optimalizálva ezzel a futómű teljesítményét, az egyenesekben és kanyarmenetben egyaránt magasabb szintre emelve a jármű menetstabilitását.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mérnökök áttervezték a hátsó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stabilizátorrudat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>, a rugófeszességet pedig 22 százalékkal növelték. Ezzel csökkent a karosszéria oldaldőlése a kanyarokban, így az autó stabilabban tartja a kijelölt nyomvonalat, és kezesebben engedelmeskedik a vezető utasításainak.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kényelmesebb rugózás érdekében kicserélték az első lengéscsillapítók olaját és olajtömítését, ami által csökkent a súrlódás és megszűntek a rossz útburkolat által keltett finom rezgések.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MacPherson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rugóstagos rendszerű első és kettős csatolt lengőkaros hátsó futóművét stabilabb futásra és kényelmesebb rugózásra hangolták. A hátsó tekercsrugók és lengéscsillapítók elkülönítésével minimumra csökkent a szerkezet belógása a csomagtérbe, aminek így a padlója is alacsonyabbra kerülhetett.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futómű teljesítményét alapvetően befolyásolja a karosszéria merevsége. Az NX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kocsiteste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már eleve különösen szilárd volt, de a felfüggesztés gyors reakcióit még így is sikerült tovább javítani az első rugó felső bekötési pontjának tökéletesítésével, ami egy kevésbé merev szerkezet esetében nem lett volna lehetséges.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Hasonlóképpen a kormányoszlop bekötésének merevsége is túlmutat a szokványos paramétereken. A lengéscsillapítók mozgó alkatrészei között fellépő súrlódás minimumra csökkentésével kanyarodás közben finomabban érezhetők a kormánykeréken az útfelület visszajelzései.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Adaptív felfüggesztés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Az új NX F SPORT és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Luxury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modellváltozatok vásárlói adaptív felfüggesztést is rendelhetnek autójukhoz.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új, fokozatmentes vezérlés bevezetésével az eddigi 30 helyett immár 650 féle variáció biztosítja a precíz irányíthatóságot. A rendszer eddig is kiváló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csillapításvezérlését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sikerült tovább tökéletesíteni, ami érezhetően javítja az NX rugózási kényelmét, vezetési érzetét és oldalirányú dőlését.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Az AVS a mindenkori útviszonyoknak és a vezetési stílusnak megfelelően, mind a négy keréknél szabályozza a lengéscsillapítók működését. Amikor például az autó rossz úton halad, a lengéscsillapítás lágy hangolásra vált, hogy ne romoljon a rugózási kényelem. A csillapítás mértéke kanyarodás közben is változik, így az NX stabilabb marad.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rendszer öt különböző területen változtatja meg a beállításokat:</w:t>
      </w:r>
    </w:p>
    <w:p w:rsidR="0032121A" w:rsidRPr="0032121A" w:rsidRDefault="0032121A" w:rsidP="00EE6414">
      <w:pPr>
        <w:pStyle w:val="PlainText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 Sebességfüggő Vezérlés a tempóhoz igazodva kis sebességnél kényelmes rugózást, nagy sebességnél pedig stabil futást biztosít.</w:t>
      </w:r>
    </w:p>
    <w:p w:rsidR="0032121A" w:rsidRPr="0032121A" w:rsidRDefault="0032121A" w:rsidP="00EE6414">
      <w:pPr>
        <w:pStyle w:val="PlainText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Az Oldaldőlés Vezérlés kanyarodás közben mind a négy kerék lengéscsillapítását szabályozva optimális karosszériadőlést és menetstabilitást biztosít.</w:t>
      </w:r>
    </w:p>
    <w:p w:rsidR="0032121A" w:rsidRPr="0032121A" w:rsidRDefault="0032121A" w:rsidP="00EE6414">
      <w:pPr>
        <w:pStyle w:val="PlainText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 Lassítás Vezérlés a főfékhenger nyomásával arányosan magasabb csillapító erőt tart fenn, mérsékelve a karosszéria előrebillenését erős fékezés közben.</w:t>
      </w:r>
    </w:p>
    <w:p w:rsidR="0032121A" w:rsidRPr="0032121A" w:rsidRDefault="0032121A" w:rsidP="00EE6414">
      <w:pPr>
        <w:pStyle w:val="PlainText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 Gyorsítás Vezérlés megakadályozza, hogy erős gyorsításkor az autó eleje magasabbra emelkedjen, megőrizve ezzel a kényelmes futást és a menetstabilitást.</w:t>
      </w:r>
    </w:p>
    <w:p w:rsidR="0032121A" w:rsidRPr="0032121A" w:rsidRDefault="0032121A" w:rsidP="00EE6414">
      <w:pPr>
        <w:pStyle w:val="PlainText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Pattogás Vezérlés a függőleges G-szenzorból érkező információk </w:t>
      </w:r>
      <w:proofErr w:type="gramStart"/>
      <w:r w:rsidRPr="0032121A">
        <w:rPr>
          <w:rFonts w:ascii="Arial" w:eastAsiaTheme="minorHAnsi" w:hAnsi="Arial" w:cs="Arial"/>
          <w:sz w:val="22"/>
          <w:szCs w:val="22"/>
          <w:lang w:val="hu-HU"/>
        </w:rPr>
        <w:t>alapján</w:t>
      </w:r>
      <w:proofErr w:type="gram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mind a négy keréken finoman szabályozza a lengéscsillapítást, hogy a karosszéria legcsekélyebb billegését is ellensúlyozza.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Rendkívül merev karosszéria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>Az NX karosszériája nagy mennyiségben tartalmaz nagy szilárdságú acélt és alumíniumot, így a szerkezet nemcsak rendkívül merev, hanem könnyű is.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fejlett gyártási technológiák – például a ragasztás, a lézersugaras hegesztés és a kiegészítő ponthegesztések – még erősebbé teszik a lemezek illesztéseit. Az ajtónyílások körül alkalmazott lézersugaras hegesztést lemezragasztási technológiák és egyéb megerősítések egészítik ki a kritikus területeken.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Üzemmódválasztó</w:t>
      </w:r>
      <w:proofErr w:type="spellEnd"/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vezetője a középkonzolon elhelyezett forgókapcsolóval választhat 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Normal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>, ECO és SPORT üzemmódok között. A forgókapcsolótól balra található gombbal külön kapcsolható az EV (elektromos hajtás) fokozat.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gázreakciók attól függően változnak, hogy az adott üzemmód a takarékos autózást vagy az élvezetes teljesítményt helyezi előtérbe. A kiválasztott üzemmód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lastRenderedPageBreak/>
        <w:t>egyúttal a kormányrásegítés mértékét és a lengéscsillapítók beállítását is meghatározza.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Az opcióként adaptív futóművel felszerelt NX F SPORT modellváltozatokban egy további üzemmód, a SPORT+ beállítás is a vezető rendelkezésére áll.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EE6414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Motorok és hajtásláncok</w:t>
      </w:r>
    </w:p>
    <w:p w:rsidR="0032121A" w:rsidRPr="0032121A" w:rsidRDefault="00EE6414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Lexus NX 300h </w:t>
      </w:r>
      <w:proofErr w:type="spellStart"/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>elsőkerékhajtással</w:t>
      </w:r>
      <w:proofErr w:type="spellEnd"/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és összkerékhajtással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is elérhető, a sláger pedig a b</w:t>
      </w:r>
      <w:r w:rsidR="0032121A" w:rsidRPr="0032121A">
        <w:rPr>
          <w:rFonts w:ascii="Arial" w:eastAsiaTheme="minorHAnsi" w:hAnsi="Arial" w:cs="Arial"/>
          <w:sz w:val="22"/>
          <w:szCs w:val="22"/>
          <w:lang w:val="hu-HU"/>
        </w:rPr>
        <w:t>enzines-elektromos hibrid rendszer 2,5 literes Atkinson-ciklusú benzinmotorral és egy elektromotorral – plusz még egy elektromotorral az AWD rendszerben</w:t>
      </w:r>
      <w:r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Önmagát töltő hibrid hajtás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300h modellben a jól bevált Lexus Hybrid Drive rendszer működik, amelyben egy 2,5 literes Atkinson-ciklusú benzinmotor, egy generátor, egy elektromotor és egy hibrid akkumulátor található, s ezek működését egy kifejezetten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NX-hez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kifejlesztett hibrid vezérlőegység hangolja össze. Az autó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elsőkerékhajtású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és összkerékhajtású változatban is megrendelhető.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rendszer összesített teljesítménye 197 LE/145 kW; a kombinált ciklusban mért üzemanyag-fogyasztás 5,1 l/100 km, a CO</w:t>
      </w:r>
      <w:r w:rsidRPr="0032121A">
        <w:rPr>
          <w:rFonts w:ascii="Cambria Math" w:eastAsiaTheme="minorHAnsi" w:hAnsi="Cambria Math" w:cs="Cambria Math"/>
          <w:sz w:val="22"/>
          <w:szCs w:val="22"/>
          <w:lang w:val="hu-HU"/>
        </w:rPr>
        <w:t>₂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-kibocsátás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pedig csupán 116 g/km.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belsőégésű motor finomhangolásával sikerült tovább javítani gázreakciókat és az üzemanyag-fogyasztást. A hajtáslánc fejlesztése során a mérnökök tökéletesítették az elektromotor hűtését és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elsőkerékhajtás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fordulatszámcsökkentő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áttételét is, így javult a rendszer üzemanyag-fogyasztása és hegymeneti képessége.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erőteljesebb gyorsítás érdekében a hibrid hajtómű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kick-down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funkciót is kínál. Az egységben egy elektromotor/generátor és egy meghajtó elektromotor kapott helyet, s a két szerkezetet egy kettős bolygómű kapcsolja össze.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Nyomatékvezérlés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Rossz minőségű, egyenetlen útfelületen haladva 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NX-ben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egyedülálló nyomatékvezérlés mérsékli az autó bólintó mozgásait. Az NX 300h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E-Four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összkerékhajtási rendszerében egy előterhelt első differenciálmű is található.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Gyorsításérzet</w:t>
      </w:r>
      <w:proofErr w:type="spellEnd"/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Gyorsítás közben az új hibrid vezérlőszoftver minimumra csökkenti a motor elpörgését, így a gyorsulás egyenletesnek érződik. A gázpedál állásszögéhez viszonyítva megnő a motor fordulatszáma, ami a visszaváltás érzetét kelti. Az NX a motor fordulatszámának növekedésével összhangban gyorsul, ezért a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gyorsításérzet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természetesebb. </w:t>
      </w: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lastRenderedPageBreak/>
        <w:t>E-Four</w:t>
      </w:r>
      <w:proofErr w:type="spellEnd"/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 xml:space="preserve"> összkerékhajtás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E-Four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rendszerében egy kiegészítő elektromotor gondoskodik a hátsó kerekek meghajtásáról, miközben az első kerekeket a benzinmotor, az elektromotor, illetve a kettő kombinációja hajtja.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>A kifinomult rendszer a pillanatnyi menetdinamika és útviszonyok figyelembe vételével szabályozza a hátsó kerekekhez jutó vonóerőt, egy összkerékhajtású autótól elvárható stabilitást biztosítva kigyorsításkor és a csúszós utakon.</w:t>
      </w:r>
      <w:r w:rsidR="00EE64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32121A">
        <w:rPr>
          <w:rFonts w:ascii="Arial" w:eastAsiaTheme="minorHAnsi" w:hAnsi="Arial" w:cs="Arial"/>
          <w:sz w:val="22"/>
          <w:szCs w:val="22"/>
          <w:lang w:val="hu-HU"/>
        </w:rPr>
        <w:t>E-Four</w:t>
      </w:r>
      <w:proofErr w:type="spell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működése energiát és üzemanyagot takarít meg, mivel az összkerékhajtás csak szükség esetén működik. Amikor a rendszer az első kerekek tapadásvesztését érzékeli, kevesebb áramot irányít a hibrid hajtómű elektromotorjához, és növeli a hátsó tengelyen elhelyezett elektromotor áramellátását. A regeneratív fékezés közben a hátsó elektromotor generátorként működve áramot termel, így az autó még hatékonyabban képes visszanyerni a mozgási energiát.</w:t>
      </w:r>
    </w:p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2121A" w:rsidRPr="00EE6414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GoBack"/>
      <w:r w:rsidRPr="00EE6414">
        <w:rPr>
          <w:rFonts w:ascii="Arial" w:eastAsiaTheme="minorHAnsi" w:hAnsi="Arial" w:cs="Arial"/>
          <w:b/>
          <w:sz w:val="22"/>
          <w:szCs w:val="22"/>
          <w:lang w:val="hu-HU"/>
        </w:rPr>
        <w:t>A benzinmotor rögzítési pontjai</w:t>
      </w:r>
    </w:p>
    <w:bookmarkEnd w:id="0"/>
    <w:p w:rsidR="0032121A" w:rsidRPr="0032121A" w:rsidRDefault="0032121A" w:rsidP="0032121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Az NX 300h benzinmotorjának bekötési pontjait módosították, hogy indításkor elnyeljék a blokk rántását, tovább javítva ezzel az </w:t>
      </w:r>
      <w:proofErr w:type="gramStart"/>
      <w:r w:rsidRPr="0032121A">
        <w:rPr>
          <w:rFonts w:ascii="Arial" w:eastAsiaTheme="minorHAnsi" w:hAnsi="Arial" w:cs="Arial"/>
          <w:sz w:val="22"/>
          <w:szCs w:val="22"/>
          <w:lang w:val="hu-HU"/>
        </w:rPr>
        <w:t>autó utazási</w:t>
      </w:r>
      <w:proofErr w:type="gramEnd"/>
      <w:r w:rsidRPr="0032121A">
        <w:rPr>
          <w:rFonts w:ascii="Arial" w:eastAsiaTheme="minorHAnsi" w:hAnsi="Arial" w:cs="Arial"/>
          <w:sz w:val="22"/>
          <w:szCs w:val="22"/>
          <w:lang w:val="hu-HU"/>
        </w:rPr>
        <w:t xml:space="preserve"> komfortját. Az ilyen rántások oka, hogy indításkor a motor kibillen a súlypontjából, ám az új rögzítő elemek a kibillenés szögét az eddig megszokott érték 10 százalékára csökkentik.</w:t>
      </w:r>
    </w:p>
    <w:p w:rsidR="00076B1F" w:rsidRPr="008012EE" w:rsidRDefault="00076B1F" w:rsidP="008012E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72B54" w:rsidRPr="009C117C" w:rsidRDefault="00872B54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62E34" w:rsidRPr="009C117C" w:rsidRDefault="00562E34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25" w:rsidRDefault="00531D25" w:rsidP="00566E8D">
      <w:pPr>
        <w:spacing w:after="0" w:line="240" w:lineRule="auto"/>
      </w:pPr>
      <w:r>
        <w:separator/>
      </w:r>
    </w:p>
  </w:endnote>
  <w:endnote w:type="continuationSeparator" w:id="0">
    <w:p w:rsidR="00531D25" w:rsidRDefault="00531D2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25" w:rsidRDefault="00531D25" w:rsidP="00566E8D">
      <w:pPr>
        <w:spacing w:after="0" w:line="240" w:lineRule="auto"/>
      </w:pPr>
      <w:r>
        <w:separator/>
      </w:r>
    </w:p>
  </w:footnote>
  <w:footnote w:type="continuationSeparator" w:id="0">
    <w:p w:rsidR="00531D25" w:rsidRDefault="00531D2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94C25"/>
    <w:multiLevelType w:val="hybridMultilevel"/>
    <w:tmpl w:val="BCB4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A1458"/>
    <w:multiLevelType w:val="hybridMultilevel"/>
    <w:tmpl w:val="757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40A45"/>
    <w:multiLevelType w:val="hybridMultilevel"/>
    <w:tmpl w:val="C044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C1A67"/>
    <w:multiLevelType w:val="hybridMultilevel"/>
    <w:tmpl w:val="A2CE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9027F"/>
    <w:multiLevelType w:val="hybridMultilevel"/>
    <w:tmpl w:val="BCD4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F60E33"/>
    <w:multiLevelType w:val="hybridMultilevel"/>
    <w:tmpl w:val="E628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81295"/>
    <w:multiLevelType w:val="hybridMultilevel"/>
    <w:tmpl w:val="38A4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1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0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8"/>
  </w:num>
  <w:num w:numId="21">
    <w:abstractNumId w:val="16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5EEA"/>
    <w:rsid w:val="00022010"/>
    <w:rsid w:val="00030C19"/>
    <w:rsid w:val="00033DBE"/>
    <w:rsid w:val="00035E3D"/>
    <w:rsid w:val="000363F7"/>
    <w:rsid w:val="0003659A"/>
    <w:rsid w:val="00040955"/>
    <w:rsid w:val="00041131"/>
    <w:rsid w:val="0004396E"/>
    <w:rsid w:val="00045451"/>
    <w:rsid w:val="000478D7"/>
    <w:rsid w:val="00056F38"/>
    <w:rsid w:val="000629DC"/>
    <w:rsid w:val="00073DC4"/>
    <w:rsid w:val="00076313"/>
    <w:rsid w:val="00076B1F"/>
    <w:rsid w:val="00080315"/>
    <w:rsid w:val="00080549"/>
    <w:rsid w:val="0008464C"/>
    <w:rsid w:val="00092DB1"/>
    <w:rsid w:val="000960BE"/>
    <w:rsid w:val="000A1844"/>
    <w:rsid w:val="000A34BD"/>
    <w:rsid w:val="000A58AF"/>
    <w:rsid w:val="000A63B0"/>
    <w:rsid w:val="000B49B2"/>
    <w:rsid w:val="000B5BBB"/>
    <w:rsid w:val="000E4569"/>
    <w:rsid w:val="000E5CD9"/>
    <w:rsid w:val="000E7840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BFA"/>
    <w:rsid w:val="001176B8"/>
    <w:rsid w:val="001225DD"/>
    <w:rsid w:val="001278D9"/>
    <w:rsid w:val="00131E69"/>
    <w:rsid w:val="00151725"/>
    <w:rsid w:val="00154DF9"/>
    <w:rsid w:val="00157D82"/>
    <w:rsid w:val="00160524"/>
    <w:rsid w:val="00170BD2"/>
    <w:rsid w:val="0017133A"/>
    <w:rsid w:val="00171B34"/>
    <w:rsid w:val="00173C88"/>
    <w:rsid w:val="00173FBB"/>
    <w:rsid w:val="00175533"/>
    <w:rsid w:val="001804DB"/>
    <w:rsid w:val="001815D2"/>
    <w:rsid w:val="00181C7D"/>
    <w:rsid w:val="001839C2"/>
    <w:rsid w:val="00186821"/>
    <w:rsid w:val="001879FC"/>
    <w:rsid w:val="001911DB"/>
    <w:rsid w:val="00191FAB"/>
    <w:rsid w:val="00192D0D"/>
    <w:rsid w:val="001944E6"/>
    <w:rsid w:val="00195739"/>
    <w:rsid w:val="001964DF"/>
    <w:rsid w:val="001A4DB5"/>
    <w:rsid w:val="001A5D46"/>
    <w:rsid w:val="001B0A97"/>
    <w:rsid w:val="001B4327"/>
    <w:rsid w:val="001D4D13"/>
    <w:rsid w:val="001E4B06"/>
    <w:rsid w:val="001E6AE2"/>
    <w:rsid w:val="001F02DD"/>
    <w:rsid w:val="001F1530"/>
    <w:rsid w:val="001F5AC9"/>
    <w:rsid w:val="001F5C32"/>
    <w:rsid w:val="002033CC"/>
    <w:rsid w:val="00215B21"/>
    <w:rsid w:val="00215D13"/>
    <w:rsid w:val="00217B31"/>
    <w:rsid w:val="0022161A"/>
    <w:rsid w:val="00222936"/>
    <w:rsid w:val="002248C5"/>
    <w:rsid w:val="00226C40"/>
    <w:rsid w:val="00232103"/>
    <w:rsid w:val="00232739"/>
    <w:rsid w:val="00241587"/>
    <w:rsid w:val="002462B0"/>
    <w:rsid w:val="002462F0"/>
    <w:rsid w:val="002575C0"/>
    <w:rsid w:val="002618DA"/>
    <w:rsid w:val="00276F59"/>
    <w:rsid w:val="00282A71"/>
    <w:rsid w:val="00283715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763B"/>
    <w:rsid w:val="002D3506"/>
    <w:rsid w:val="002D4B5E"/>
    <w:rsid w:val="002D4F37"/>
    <w:rsid w:val="002E07F7"/>
    <w:rsid w:val="002E2D82"/>
    <w:rsid w:val="002E4DEB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442B"/>
    <w:rsid w:val="003161D9"/>
    <w:rsid w:val="0032121A"/>
    <w:rsid w:val="00322CBF"/>
    <w:rsid w:val="00325DF3"/>
    <w:rsid w:val="00326FE9"/>
    <w:rsid w:val="00336555"/>
    <w:rsid w:val="0034607C"/>
    <w:rsid w:val="00346937"/>
    <w:rsid w:val="0035284B"/>
    <w:rsid w:val="00354971"/>
    <w:rsid w:val="00356CE1"/>
    <w:rsid w:val="003659D4"/>
    <w:rsid w:val="003712C4"/>
    <w:rsid w:val="00371408"/>
    <w:rsid w:val="003728A3"/>
    <w:rsid w:val="00373B96"/>
    <w:rsid w:val="0037553B"/>
    <w:rsid w:val="00380AC2"/>
    <w:rsid w:val="00392EE3"/>
    <w:rsid w:val="00395EB9"/>
    <w:rsid w:val="00396367"/>
    <w:rsid w:val="003A216B"/>
    <w:rsid w:val="003A6ADD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6C49"/>
    <w:rsid w:val="003F0475"/>
    <w:rsid w:val="003F2A13"/>
    <w:rsid w:val="003F35C5"/>
    <w:rsid w:val="00403D01"/>
    <w:rsid w:val="004100A2"/>
    <w:rsid w:val="00411C65"/>
    <w:rsid w:val="00414064"/>
    <w:rsid w:val="00415886"/>
    <w:rsid w:val="0042098A"/>
    <w:rsid w:val="00424AD6"/>
    <w:rsid w:val="0042542B"/>
    <w:rsid w:val="00426921"/>
    <w:rsid w:val="0042775E"/>
    <w:rsid w:val="00427BA2"/>
    <w:rsid w:val="00436028"/>
    <w:rsid w:val="0043693D"/>
    <w:rsid w:val="0044194B"/>
    <w:rsid w:val="0045335A"/>
    <w:rsid w:val="004548F2"/>
    <w:rsid w:val="0045510E"/>
    <w:rsid w:val="00466BAE"/>
    <w:rsid w:val="00473022"/>
    <w:rsid w:val="00474B86"/>
    <w:rsid w:val="0047668C"/>
    <w:rsid w:val="0048670E"/>
    <w:rsid w:val="00490BBD"/>
    <w:rsid w:val="00490DBB"/>
    <w:rsid w:val="00496FE7"/>
    <w:rsid w:val="004A04A7"/>
    <w:rsid w:val="004A0CC3"/>
    <w:rsid w:val="004B03A9"/>
    <w:rsid w:val="004B0E0B"/>
    <w:rsid w:val="004B13B1"/>
    <w:rsid w:val="004B4D81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4036"/>
    <w:rsid w:val="00505DCB"/>
    <w:rsid w:val="0050601F"/>
    <w:rsid w:val="0050715E"/>
    <w:rsid w:val="005133F4"/>
    <w:rsid w:val="00520B13"/>
    <w:rsid w:val="00523EC8"/>
    <w:rsid w:val="00526635"/>
    <w:rsid w:val="00531D25"/>
    <w:rsid w:val="00544400"/>
    <w:rsid w:val="00544C1F"/>
    <w:rsid w:val="00546FD8"/>
    <w:rsid w:val="0055056C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86FE8"/>
    <w:rsid w:val="00591F60"/>
    <w:rsid w:val="00592A42"/>
    <w:rsid w:val="00594F5A"/>
    <w:rsid w:val="005A1F33"/>
    <w:rsid w:val="005A2113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60036E"/>
    <w:rsid w:val="00602E0B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16ED"/>
    <w:rsid w:val="006743D8"/>
    <w:rsid w:val="0067664D"/>
    <w:rsid w:val="00677246"/>
    <w:rsid w:val="006805E3"/>
    <w:rsid w:val="00685E28"/>
    <w:rsid w:val="00686F10"/>
    <w:rsid w:val="006915C3"/>
    <w:rsid w:val="00691838"/>
    <w:rsid w:val="0069396E"/>
    <w:rsid w:val="00694E96"/>
    <w:rsid w:val="006A539D"/>
    <w:rsid w:val="006A5BDE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6719"/>
    <w:rsid w:val="006E7FCC"/>
    <w:rsid w:val="006F3623"/>
    <w:rsid w:val="007016B2"/>
    <w:rsid w:val="00702D97"/>
    <w:rsid w:val="0070335B"/>
    <w:rsid w:val="00705E7E"/>
    <w:rsid w:val="00711B94"/>
    <w:rsid w:val="007236A9"/>
    <w:rsid w:val="00732B29"/>
    <w:rsid w:val="00735BA3"/>
    <w:rsid w:val="007440CF"/>
    <w:rsid w:val="00747E9F"/>
    <w:rsid w:val="00750E6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3394"/>
    <w:rsid w:val="007E1A7F"/>
    <w:rsid w:val="007E2FAA"/>
    <w:rsid w:val="007E4C20"/>
    <w:rsid w:val="007E56FF"/>
    <w:rsid w:val="007F36C0"/>
    <w:rsid w:val="00800309"/>
    <w:rsid w:val="00800C10"/>
    <w:rsid w:val="008012EE"/>
    <w:rsid w:val="00803DC0"/>
    <w:rsid w:val="00814A66"/>
    <w:rsid w:val="0081653E"/>
    <w:rsid w:val="00816D0C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4CD0"/>
    <w:rsid w:val="00852724"/>
    <w:rsid w:val="00863433"/>
    <w:rsid w:val="00865BD3"/>
    <w:rsid w:val="00866E85"/>
    <w:rsid w:val="0087107D"/>
    <w:rsid w:val="00872B54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D61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211E7"/>
    <w:rsid w:val="0094352A"/>
    <w:rsid w:val="00944CC7"/>
    <w:rsid w:val="00946DFD"/>
    <w:rsid w:val="00955B59"/>
    <w:rsid w:val="00957C0D"/>
    <w:rsid w:val="00962DC8"/>
    <w:rsid w:val="009715C2"/>
    <w:rsid w:val="009720CB"/>
    <w:rsid w:val="0097582D"/>
    <w:rsid w:val="00984D46"/>
    <w:rsid w:val="0098677E"/>
    <w:rsid w:val="0099371B"/>
    <w:rsid w:val="00995D44"/>
    <w:rsid w:val="00996216"/>
    <w:rsid w:val="00997979"/>
    <w:rsid w:val="009A0E36"/>
    <w:rsid w:val="009A5750"/>
    <w:rsid w:val="009B52BD"/>
    <w:rsid w:val="009C117C"/>
    <w:rsid w:val="009C1F87"/>
    <w:rsid w:val="009C27C5"/>
    <w:rsid w:val="009C2A08"/>
    <w:rsid w:val="009D0BC6"/>
    <w:rsid w:val="009D7C4D"/>
    <w:rsid w:val="009E40C6"/>
    <w:rsid w:val="009F783A"/>
    <w:rsid w:val="00A01C0E"/>
    <w:rsid w:val="00A10122"/>
    <w:rsid w:val="00A22989"/>
    <w:rsid w:val="00A25AD3"/>
    <w:rsid w:val="00A3138E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517B"/>
    <w:rsid w:val="00AE666E"/>
    <w:rsid w:val="00AF09C0"/>
    <w:rsid w:val="00AF25F8"/>
    <w:rsid w:val="00AF3F11"/>
    <w:rsid w:val="00AF4083"/>
    <w:rsid w:val="00B01988"/>
    <w:rsid w:val="00B03EB2"/>
    <w:rsid w:val="00B0462F"/>
    <w:rsid w:val="00B04DEB"/>
    <w:rsid w:val="00B051C6"/>
    <w:rsid w:val="00B114D3"/>
    <w:rsid w:val="00B11B1F"/>
    <w:rsid w:val="00B13335"/>
    <w:rsid w:val="00B200F6"/>
    <w:rsid w:val="00B24352"/>
    <w:rsid w:val="00B2767F"/>
    <w:rsid w:val="00B2784C"/>
    <w:rsid w:val="00B320A9"/>
    <w:rsid w:val="00B32A60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7FCB"/>
    <w:rsid w:val="00B80501"/>
    <w:rsid w:val="00B80F3B"/>
    <w:rsid w:val="00B85998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020E"/>
    <w:rsid w:val="00BE146B"/>
    <w:rsid w:val="00BE19D9"/>
    <w:rsid w:val="00BE3D47"/>
    <w:rsid w:val="00C00C08"/>
    <w:rsid w:val="00C10703"/>
    <w:rsid w:val="00C16404"/>
    <w:rsid w:val="00C2344E"/>
    <w:rsid w:val="00C34818"/>
    <w:rsid w:val="00C34B42"/>
    <w:rsid w:val="00C4082B"/>
    <w:rsid w:val="00C4188C"/>
    <w:rsid w:val="00C46755"/>
    <w:rsid w:val="00C51CAA"/>
    <w:rsid w:val="00C529E4"/>
    <w:rsid w:val="00C60C7B"/>
    <w:rsid w:val="00C705ED"/>
    <w:rsid w:val="00C81E39"/>
    <w:rsid w:val="00C827F2"/>
    <w:rsid w:val="00C84FA7"/>
    <w:rsid w:val="00C904A4"/>
    <w:rsid w:val="00C931FB"/>
    <w:rsid w:val="00C936BB"/>
    <w:rsid w:val="00C94ABD"/>
    <w:rsid w:val="00C979BB"/>
    <w:rsid w:val="00CA376C"/>
    <w:rsid w:val="00CA4585"/>
    <w:rsid w:val="00CA4B73"/>
    <w:rsid w:val="00CB69DA"/>
    <w:rsid w:val="00CB6D20"/>
    <w:rsid w:val="00CC07F3"/>
    <w:rsid w:val="00CC23A8"/>
    <w:rsid w:val="00CC3756"/>
    <w:rsid w:val="00CC388A"/>
    <w:rsid w:val="00CC6780"/>
    <w:rsid w:val="00CC7020"/>
    <w:rsid w:val="00CC7DEB"/>
    <w:rsid w:val="00CD0FA5"/>
    <w:rsid w:val="00CD1A7E"/>
    <w:rsid w:val="00CD3AD5"/>
    <w:rsid w:val="00CE11A7"/>
    <w:rsid w:val="00CE6753"/>
    <w:rsid w:val="00CE731E"/>
    <w:rsid w:val="00CF01C9"/>
    <w:rsid w:val="00CF0876"/>
    <w:rsid w:val="00CF5D67"/>
    <w:rsid w:val="00CF6E15"/>
    <w:rsid w:val="00D025CC"/>
    <w:rsid w:val="00D1025A"/>
    <w:rsid w:val="00D112DB"/>
    <w:rsid w:val="00D11E9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B17AE"/>
    <w:rsid w:val="00EB38F7"/>
    <w:rsid w:val="00EC2622"/>
    <w:rsid w:val="00EC3986"/>
    <w:rsid w:val="00EC430F"/>
    <w:rsid w:val="00EC7832"/>
    <w:rsid w:val="00ED1BD0"/>
    <w:rsid w:val="00ED2D93"/>
    <w:rsid w:val="00ED40DC"/>
    <w:rsid w:val="00EE3745"/>
    <w:rsid w:val="00EE48D8"/>
    <w:rsid w:val="00EE6414"/>
    <w:rsid w:val="00EE6F80"/>
    <w:rsid w:val="00EF1164"/>
    <w:rsid w:val="00EF248D"/>
    <w:rsid w:val="00EF608E"/>
    <w:rsid w:val="00F17A73"/>
    <w:rsid w:val="00F232C8"/>
    <w:rsid w:val="00F31B3A"/>
    <w:rsid w:val="00F34134"/>
    <w:rsid w:val="00F347E0"/>
    <w:rsid w:val="00F37240"/>
    <w:rsid w:val="00F449F7"/>
    <w:rsid w:val="00F56949"/>
    <w:rsid w:val="00F6715B"/>
    <w:rsid w:val="00F722F5"/>
    <w:rsid w:val="00F72991"/>
    <w:rsid w:val="00F925A1"/>
    <w:rsid w:val="00F92F76"/>
    <w:rsid w:val="00F93B2C"/>
    <w:rsid w:val="00F95625"/>
    <w:rsid w:val="00F956BD"/>
    <w:rsid w:val="00FA04E5"/>
    <w:rsid w:val="00FA5A5F"/>
    <w:rsid w:val="00FB0876"/>
    <w:rsid w:val="00FB311E"/>
    <w:rsid w:val="00FB7F78"/>
    <w:rsid w:val="00FC18F5"/>
    <w:rsid w:val="00FD194D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hybrid_campa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nx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6113-F7A9-4C11-8AFC-3FA104AC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7</cp:revision>
  <dcterms:created xsi:type="dcterms:W3CDTF">2017-11-09T11:11:00Z</dcterms:created>
  <dcterms:modified xsi:type="dcterms:W3CDTF">2017-11-09T15:51:00Z</dcterms:modified>
</cp:coreProperties>
</file>