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09" w:rsidRDefault="002B7F09" w:rsidP="002B7F09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605521" w:rsidRDefault="00605521" w:rsidP="0060552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B06365">
        <w:rPr>
          <w:rFonts w:ascii="Arial" w:hAnsi="Arial" w:cs="Arial"/>
          <w:b/>
          <w:sz w:val="24"/>
          <w:szCs w:val="24"/>
          <w:lang w:val="hu-HU"/>
        </w:rPr>
        <w:t xml:space="preserve">A LEXUS LC 500h ÚJ KORSZAKOT NYIT A </w:t>
      </w:r>
      <w:r w:rsidR="0036522B">
        <w:rPr>
          <w:rFonts w:ascii="Arial" w:hAnsi="Arial" w:cs="Arial"/>
          <w:b/>
          <w:sz w:val="24"/>
          <w:szCs w:val="24"/>
          <w:lang w:val="hu-HU"/>
        </w:rPr>
        <w:t xml:space="preserve">KÖRNYEZETBARÁT </w:t>
      </w:r>
      <w:bookmarkStart w:id="0" w:name="_GoBack"/>
      <w:bookmarkEnd w:id="0"/>
      <w:r w:rsidRPr="00B06365">
        <w:rPr>
          <w:rFonts w:ascii="Arial" w:hAnsi="Arial" w:cs="Arial"/>
          <w:b/>
          <w:sz w:val="24"/>
          <w:szCs w:val="24"/>
          <w:lang w:val="hu-HU"/>
        </w:rPr>
        <w:t>HIBRID HAJTÁSLÁNCOK TÖRTÉNETÉBEN</w:t>
      </w:r>
    </w:p>
    <w:p w:rsidR="008E0B40" w:rsidRDefault="008E0B40" w:rsidP="008E0B40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B06365" w:rsidRPr="00716697" w:rsidRDefault="00B06365" w:rsidP="00716697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716697">
        <w:rPr>
          <w:rFonts w:ascii="Arial" w:hAnsi="Arial" w:cs="Arial"/>
          <w:b/>
          <w:lang w:val="hu-HU"/>
        </w:rPr>
        <w:t xml:space="preserve">A </w:t>
      </w:r>
      <w:r w:rsidR="00716697" w:rsidRPr="00716697">
        <w:rPr>
          <w:rFonts w:ascii="Arial" w:hAnsi="Arial" w:cs="Arial"/>
          <w:b/>
          <w:lang w:val="hu-HU"/>
        </w:rPr>
        <w:t xml:space="preserve">világ vezető hibrid prémium autógyártójaként ismert </w:t>
      </w:r>
      <w:r w:rsidRPr="00716697">
        <w:rPr>
          <w:rFonts w:ascii="Arial" w:hAnsi="Arial" w:cs="Arial"/>
          <w:b/>
          <w:lang w:val="hu-HU"/>
        </w:rPr>
        <w:t>Lexus hibrid technológiája mindig is volt közismert arról, hogy zökkenőmentesen leadott, kifinomult teljesítménye és hatékonysága remekül illik a luxusautókhoz. Ám az új LC zászlóshajó kupé teljesítményéhez valami egészen másra volt szükség.</w:t>
      </w:r>
      <w:r w:rsidR="00716697" w:rsidRPr="00716697">
        <w:rPr>
          <w:rFonts w:ascii="Arial" w:hAnsi="Arial" w:cs="Arial"/>
          <w:b/>
          <w:lang w:val="hu-HU"/>
        </w:rPr>
        <w:t xml:space="preserve"> </w:t>
      </w:r>
      <w:proofErr w:type="spellStart"/>
      <w:r w:rsidRPr="00716697">
        <w:rPr>
          <w:rFonts w:ascii="Arial" w:hAnsi="Arial" w:cs="Arial"/>
          <w:b/>
          <w:lang w:val="hu-HU"/>
        </w:rPr>
        <w:t>Koji</w:t>
      </w:r>
      <w:proofErr w:type="spellEnd"/>
      <w:r w:rsidRPr="00716697">
        <w:rPr>
          <w:rFonts w:ascii="Arial" w:hAnsi="Arial" w:cs="Arial"/>
          <w:b/>
          <w:lang w:val="hu-HU"/>
        </w:rPr>
        <w:t xml:space="preserve"> </w:t>
      </w:r>
      <w:proofErr w:type="spellStart"/>
      <w:r w:rsidRPr="00716697">
        <w:rPr>
          <w:rFonts w:ascii="Arial" w:hAnsi="Arial" w:cs="Arial"/>
          <w:b/>
          <w:lang w:val="hu-HU"/>
        </w:rPr>
        <w:t>Sato</w:t>
      </w:r>
      <w:proofErr w:type="spellEnd"/>
      <w:r w:rsidR="00716697" w:rsidRPr="00716697">
        <w:rPr>
          <w:rFonts w:ascii="Arial" w:hAnsi="Arial" w:cs="Arial"/>
          <w:b/>
          <w:lang w:val="hu-HU"/>
        </w:rPr>
        <w:t>, a szupersport kupé</w:t>
      </w:r>
      <w:r w:rsidRPr="00716697">
        <w:rPr>
          <w:rFonts w:ascii="Arial" w:hAnsi="Arial" w:cs="Arial"/>
          <w:b/>
          <w:lang w:val="hu-HU"/>
        </w:rPr>
        <w:t xml:space="preserve"> főmérnök</w:t>
      </w:r>
      <w:r w:rsidR="00716697" w:rsidRPr="00716697">
        <w:rPr>
          <w:rFonts w:ascii="Arial" w:hAnsi="Arial" w:cs="Arial"/>
          <w:b/>
          <w:lang w:val="hu-HU"/>
        </w:rPr>
        <w:t>e</w:t>
      </w:r>
      <w:r w:rsidRPr="00716697">
        <w:rPr>
          <w:rFonts w:ascii="Arial" w:hAnsi="Arial" w:cs="Arial"/>
          <w:b/>
          <w:lang w:val="hu-HU"/>
        </w:rPr>
        <w:t xml:space="preserve"> és a hibrid hajtásért felelős munkatársa, </w:t>
      </w:r>
      <w:proofErr w:type="spellStart"/>
      <w:r w:rsidRPr="00716697">
        <w:rPr>
          <w:rFonts w:ascii="Arial" w:hAnsi="Arial" w:cs="Arial"/>
          <w:b/>
          <w:lang w:val="hu-HU"/>
        </w:rPr>
        <w:t>Koji</w:t>
      </w:r>
      <w:proofErr w:type="spellEnd"/>
      <w:r w:rsidRPr="00716697">
        <w:rPr>
          <w:rFonts w:ascii="Arial" w:hAnsi="Arial" w:cs="Arial"/>
          <w:b/>
          <w:lang w:val="hu-HU"/>
        </w:rPr>
        <w:t xml:space="preserve"> </w:t>
      </w:r>
      <w:proofErr w:type="spellStart"/>
      <w:r w:rsidRPr="00716697">
        <w:rPr>
          <w:rFonts w:ascii="Arial" w:hAnsi="Arial" w:cs="Arial"/>
          <w:b/>
          <w:lang w:val="hu-HU"/>
        </w:rPr>
        <w:t>Oshima</w:t>
      </w:r>
      <w:proofErr w:type="spellEnd"/>
      <w:r w:rsidRPr="00716697">
        <w:rPr>
          <w:rFonts w:ascii="Arial" w:hAnsi="Arial" w:cs="Arial"/>
          <w:b/>
          <w:lang w:val="hu-HU"/>
        </w:rPr>
        <w:t xml:space="preserve"> egyetértettek abban, hogy ide olyan teljesítmény kell, ami lenyűgözi az autózás szerelmeseit. Végtére is az LC egyik célja éppen az volt, hogy megváltoztassa az emberek elképzeléseit a Lexus márkáról. De hogyan lehetne ezt elérni egy hibriddel?</w:t>
      </w:r>
    </w:p>
    <w:p w:rsidR="00716697" w:rsidRDefault="00716697" w:rsidP="00716697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716697" w:rsidRDefault="00716697" w:rsidP="00716697">
      <w:pPr>
        <w:spacing w:after="0" w:line="360" w:lineRule="auto"/>
        <w:jc w:val="both"/>
        <w:rPr>
          <w:rFonts w:ascii="Arial" w:hAnsi="Arial" w:cs="Arial"/>
          <w:lang w:val="hu-HU"/>
        </w:rPr>
      </w:pPr>
      <w:proofErr w:type="gramStart"/>
      <w:r w:rsidRPr="008E0B40">
        <w:rPr>
          <w:rFonts w:ascii="Arial" w:hAnsi="Arial" w:cs="Arial"/>
          <w:lang w:val="hu-HU"/>
        </w:rPr>
        <w:t>A</w:t>
      </w:r>
      <w:r>
        <w:rPr>
          <w:rFonts w:ascii="Arial" w:hAnsi="Arial" w:cs="Arial"/>
          <w:lang w:val="hu-HU"/>
        </w:rPr>
        <w:t xml:space="preserve"> modelljeinek legendás megbízhatóságáról és biztonságosságáról, valamint legmagasabb szintű prémium kidolgozottságáról ismert, </w:t>
      </w:r>
      <w:hyperlink r:id="rId8" w:history="1">
        <w:r w:rsidRPr="005E109E">
          <w:rPr>
            <w:rStyle w:val="Hyperlink"/>
            <w:rFonts w:ascii="Arial" w:hAnsi="Arial" w:cs="Arial"/>
            <w:lang w:val="hu-HU"/>
          </w:rPr>
          <w:t>a környezetbarát hibrid technológia</w:t>
        </w:r>
      </w:hyperlink>
      <w:r>
        <w:rPr>
          <w:rFonts w:ascii="Arial" w:hAnsi="Arial" w:cs="Arial"/>
          <w:lang w:val="hu-HU"/>
        </w:rPr>
        <w:t xml:space="preserve"> úttörőjének tekintett </w:t>
      </w:r>
      <w:hyperlink r:id="rId9" w:anchor="Introduction" w:history="1">
        <w:r w:rsidRPr="00334A66">
          <w:rPr>
            <w:rStyle w:val="Hyperlink"/>
            <w:rFonts w:ascii="Arial" w:hAnsi="Arial" w:cs="Arial"/>
            <w:lang w:val="hu-HU"/>
          </w:rPr>
          <w:t>Lexus</w:t>
        </w:r>
      </w:hyperlink>
      <w:r>
        <w:rPr>
          <w:rFonts w:ascii="Arial" w:hAnsi="Arial" w:cs="Arial"/>
          <w:lang w:val="hu-HU"/>
        </w:rPr>
        <w:t xml:space="preserve"> talán egyetlen modelljét sem övezte korábban olyan hatalmas várakozás, mint vadonatúj, hibrid változatban is elérhető </w:t>
      </w:r>
      <w:hyperlink r:id="rId10" w:anchor="Introduction" w:history="1">
        <w:r>
          <w:rPr>
            <w:rStyle w:val="Hyperlink"/>
            <w:rFonts w:ascii="Arial" w:hAnsi="Arial" w:cs="Arial"/>
            <w:lang w:val="hu-HU"/>
          </w:rPr>
          <w:t xml:space="preserve">LC </w:t>
        </w:r>
        <w:proofErr w:type="spellStart"/>
        <w:r>
          <w:rPr>
            <w:rStyle w:val="Hyperlink"/>
            <w:rFonts w:ascii="Arial" w:hAnsi="Arial" w:cs="Arial"/>
            <w:lang w:val="hu-HU"/>
          </w:rPr>
          <w:t>s</w:t>
        </w:r>
        <w:r w:rsidRPr="00EB7F7B">
          <w:rPr>
            <w:rStyle w:val="Hyperlink"/>
            <w:rFonts w:ascii="Arial" w:hAnsi="Arial" w:cs="Arial"/>
            <w:lang w:val="hu-HU"/>
          </w:rPr>
          <w:t>zupersportkupé</w:t>
        </w:r>
        <w:r>
          <w:rPr>
            <w:rStyle w:val="Hyperlink"/>
            <w:rFonts w:ascii="Arial" w:hAnsi="Arial" w:cs="Arial"/>
            <w:lang w:val="hu-HU"/>
          </w:rPr>
          <w:t>t</w:t>
        </w:r>
        <w:proofErr w:type="spellEnd"/>
      </w:hyperlink>
      <w:r>
        <w:rPr>
          <w:rFonts w:ascii="Arial" w:hAnsi="Arial" w:cs="Arial"/>
          <w:lang w:val="hu-HU"/>
        </w:rPr>
        <w:t>: japánban például már most az eredetileg vártnál 50 darabnál 38-szor többet, 1800 darabot rendeltek</w:t>
      </w:r>
      <w:proofErr w:type="gramEnd"/>
      <w:r>
        <w:rPr>
          <w:rFonts w:ascii="Arial" w:hAnsi="Arial" w:cs="Arial"/>
          <w:lang w:val="hu-HU"/>
        </w:rPr>
        <w:t xml:space="preserve"> </w:t>
      </w:r>
      <w:proofErr w:type="gramStart"/>
      <w:r>
        <w:rPr>
          <w:rFonts w:ascii="Arial" w:hAnsi="Arial" w:cs="Arial"/>
          <w:lang w:val="hu-HU"/>
        </w:rPr>
        <w:t>a</w:t>
      </w:r>
      <w:proofErr w:type="gramEnd"/>
      <w:r>
        <w:rPr>
          <w:rFonts w:ascii="Arial" w:hAnsi="Arial" w:cs="Arial"/>
          <w:lang w:val="hu-HU"/>
        </w:rPr>
        <w:t xml:space="preserve"> modellből, és a számláló egyre pörög, miközben hasonló a helyzet Európában is Amerikában is</w:t>
      </w:r>
      <w:r w:rsidR="00250A46">
        <w:rPr>
          <w:rFonts w:ascii="Arial" w:hAnsi="Arial" w:cs="Arial"/>
          <w:lang w:val="hu-HU"/>
        </w:rPr>
        <w:t xml:space="preserve">. Éppen ezért minden korábbinál nagyobbak az ügyfelek elvárásai a modellben </w:t>
      </w:r>
      <w:r w:rsidR="00C403A5">
        <w:rPr>
          <w:rFonts w:ascii="Arial" w:hAnsi="Arial" w:cs="Arial"/>
          <w:lang w:val="hu-HU"/>
        </w:rPr>
        <w:t>a világon elsőként bemutatkozó M</w:t>
      </w:r>
      <w:r w:rsidR="00250A46">
        <w:rPr>
          <w:rFonts w:ascii="Arial" w:hAnsi="Arial" w:cs="Arial"/>
          <w:lang w:val="hu-HU"/>
        </w:rPr>
        <w:t>ulti</w:t>
      </w:r>
      <w:r w:rsidR="00C403A5">
        <w:rPr>
          <w:rFonts w:ascii="Arial" w:hAnsi="Arial" w:cs="Arial"/>
          <w:lang w:val="hu-HU"/>
        </w:rPr>
        <w:t xml:space="preserve"> </w:t>
      </w:r>
      <w:proofErr w:type="spellStart"/>
      <w:r w:rsidR="00C403A5">
        <w:rPr>
          <w:rFonts w:ascii="Arial" w:hAnsi="Arial" w:cs="Arial"/>
          <w:lang w:val="hu-HU"/>
        </w:rPr>
        <w:t>Stage</w:t>
      </w:r>
      <w:proofErr w:type="spellEnd"/>
      <w:r w:rsidR="00C403A5">
        <w:rPr>
          <w:rFonts w:ascii="Arial" w:hAnsi="Arial" w:cs="Arial"/>
          <w:lang w:val="hu-HU"/>
        </w:rPr>
        <w:t xml:space="preserve"> Hy</w:t>
      </w:r>
      <w:r w:rsidR="00250A46">
        <w:rPr>
          <w:rFonts w:ascii="Arial" w:hAnsi="Arial" w:cs="Arial"/>
          <w:lang w:val="hu-HU"/>
        </w:rPr>
        <w:t>brid meghajtással szemben is.</w:t>
      </w:r>
    </w:p>
    <w:p w:rsidR="00716697" w:rsidRDefault="00716697" w:rsidP="00716697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B06365" w:rsidRPr="00C403A5" w:rsidRDefault="00B06365" w:rsidP="00605521">
      <w:pPr>
        <w:spacing w:line="360" w:lineRule="auto"/>
        <w:jc w:val="both"/>
        <w:rPr>
          <w:rFonts w:ascii="Arial" w:hAnsi="Arial" w:cs="Arial"/>
          <w:i/>
          <w:lang w:val="hu-HU"/>
        </w:rPr>
      </w:pPr>
      <w:r w:rsidRPr="00C403A5">
        <w:rPr>
          <w:rFonts w:ascii="Arial" w:hAnsi="Arial" w:cs="Arial"/>
          <w:i/>
          <w:lang w:val="hu-HU"/>
        </w:rPr>
        <w:t>“Arról szó sem lehetett, hogy fogjuk a meglévő technológiánkat, és</w:t>
      </w:r>
      <w:r w:rsidR="00C403A5">
        <w:rPr>
          <w:rFonts w:ascii="Arial" w:hAnsi="Arial" w:cs="Arial"/>
          <w:i/>
          <w:lang w:val="hu-HU"/>
        </w:rPr>
        <w:t xml:space="preserve"> egyszerűen belerakjuk az </w:t>
      </w:r>
      <w:proofErr w:type="spellStart"/>
      <w:r w:rsidR="00C403A5">
        <w:rPr>
          <w:rFonts w:ascii="Arial" w:hAnsi="Arial" w:cs="Arial"/>
          <w:i/>
          <w:lang w:val="hu-HU"/>
        </w:rPr>
        <w:t>LC-be</w:t>
      </w:r>
      <w:proofErr w:type="spellEnd"/>
      <w:r w:rsidR="00C403A5">
        <w:rPr>
          <w:rFonts w:ascii="Arial" w:hAnsi="Arial" w:cs="Arial"/>
          <w:i/>
          <w:lang w:val="hu-HU"/>
        </w:rPr>
        <w:t>.</w:t>
      </w:r>
      <w:r w:rsidRPr="00C403A5">
        <w:rPr>
          <w:rFonts w:ascii="Arial" w:hAnsi="Arial" w:cs="Arial"/>
          <w:i/>
          <w:lang w:val="hu-HU"/>
        </w:rPr>
        <w:t>”</w:t>
      </w:r>
      <w:r>
        <w:rPr>
          <w:rFonts w:ascii="Arial" w:hAnsi="Arial" w:cs="Arial"/>
          <w:lang w:val="hu-HU"/>
        </w:rPr>
        <w:t xml:space="preserve"> </w:t>
      </w:r>
      <w:r w:rsidR="00C403A5">
        <w:rPr>
          <w:rFonts w:ascii="Arial" w:hAnsi="Arial" w:cs="Arial"/>
          <w:lang w:val="hu-HU"/>
        </w:rPr>
        <w:t>- magyarázza</w:t>
      </w:r>
      <w:r>
        <w:rPr>
          <w:rFonts w:ascii="Arial" w:hAnsi="Arial" w:cs="Arial"/>
          <w:lang w:val="hu-HU"/>
        </w:rPr>
        <w:t xml:space="preserve"> </w:t>
      </w:r>
      <w:proofErr w:type="spellStart"/>
      <w:r>
        <w:rPr>
          <w:rFonts w:ascii="Arial" w:hAnsi="Arial" w:cs="Arial"/>
          <w:lang w:val="hu-HU"/>
        </w:rPr>
        <w:t>Sato</w:t>
      </w:r>
      <w:proofErr w:type="spellEnd"/>
      <w:r>
        <w:rPr>
          <w:rFonts w:ascii="Arial" w:hAnsi="Arial" w:cs="Arial"/>
          <w:lang w:val="hu-HU"/>
        </w:rPr>
        <w:t xml:space="preserve">. </w:t>
      </w:r>
      <w:r w:rsidRPr="00C403A5">
        <w:rPr>
          <w:rFonts w:ascii="Arial" w:hAnsi="Arial" w:cs="Arial"/>
          <w:i/>
          <w:lang w:val="hu-HU"/>
        </w:rPr>
        <w:t>“Ám ahhoz, hogy egészen újfajta vezetési élményt teremtsünk, mindenestül újra kellett gondolnunk a benzinmotor és az elektromotor összehangolt működését.”</w:t>
      </w:r>
    </w:p>
    <w:p w:rsidR="00B06365" w:rsidRDefault="00B06365" w:rsidP="00605521">
      <w:pPr>
        <w:spacing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legfontosabb kérdés ez volt: mi kell ahhoz, hogy egy hibrid vezetése izgalmas legyen? </w:t>
      </w:r>
      <w:proofErr w:type="spellStart"/>
      <w:r>
        <w:rPr>
          <w:rFonts w:ascii="Arial" w:hAnsi="Arial" w:cs="Arial"/>
          <w:lang w:val="hu-HU"/>
        </w:rPr>
        <w:t>Oshima</w:t>
      </w:r>
      <w:proofErr w:type="spellEnd"/>
      <w:r>
        <w:rPr>
          <w:rFonts w:ascii="Arial" w:hAnsi="Arial" w:cs="Arial"/>
          <w:lang w:val="hu-HU"/>
        </w:rPr>
        <w:t xml:space="preserve"> számára az egyik válasz az autó gyorsulásához sokkal jobban illő, magával ragadó motorhang volt. Emellett azt is fontosnak tartotta, hogy kiiktassa azt a ‘szünetet’, amit akkor érzünk, amikor egy kanyarhoz érve lelépünk a gázról.</w:t>
      </w:r>
      <w:r w:rsidR="00C403A5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 xml:space="preserve">Tervükkel egészen az alapokig visszaástak, olyan kutatásokat is előkeresve, amelyek majdnem egy évtizeddel ezelőtt készültek – végül pedig sikeresen megalkottak egy hibrid hajtást, ami jobban hasznosítja az elektromotor erejét, sőt a rendszer minden elemének teljesítményét </w:t>
      </w:r>
      <w:proofErr w:type="spellStart"/>
      <w:r>
        <w:rPr>
          <w:rFonts w:ascii="Arial" w:hAnsi="Arial" w:cs="Arial"/>
          <w:lang w:val="hu-HU"/>
        </w:rPr>
        <w:t>fokozza.</w:t>
      </w:r>
      <w:proofErr w:type="gramStart"/>
      <w:r>
        <w:rPr>
          <w:rFonts w:ascii="Arial" w:hAnsi="Arial" w:cs="Arial"/>
          <w:lang w:val="hu-HU"/>
        </w:rPr>
        <w:t>Több</w:t>
      </w:r>
      <w:proofErr w:type="spellEnd"/>
      <w:proofErr w:type="gramEnd"/>
      <w:r>
        <w:rPr>
          <w:rFonts w:ascii="Arial" w:hAnsi="Arial" w:cs="Arial"/>
          <w:lang w:val="hu-HU"/>
        </w:rPr>
        <w:t xml:space="preserve"> mint nyolc év és tesztkilométerek ezrei </w:t>
      </w:r>
      <w:r>
        <w:rPr>
          <w:rFonts w:ascii="Arial" w:hAnsi="Arial" w:cs="Arial"/>
          <w:lang w:val="hu-HU"/>
        </w:rPr>
        <w:lastRenderedPageBreak/>
        <w:t xml:space="preserve">kellettek ahhoz, hogy megszülessen a Lexus Multi </w:t>
      </w:r>
      <w:proofErr w:type="spellStart"/>
      <w:r>
        <w:rPr>
          <w:rFonts w:ascii="Arial" w:hAnsi="Arial" w:cs="Arial"/>
          <w:lang w:val="hu-HU"/>
        </w:rPr>
        <w:t>Stage</w:t>
      </w:r>
      <w:proofErr w:type="spellEnd"/>
      <w:r>
        <w:rPr>
          <w:rFonts w:ascii="Arial" w:hAnsi="Arial" w:cs="Arial"/>
          <w:lang w:val="hu-HU"/>
        </w:rPr>
        <w:t xml:space="preserve"> Hybrid rendszer. A rendszer, ami a Lexus összes tudását csatasorba állítva sokkal élvezetesebbé és izgalmasabbá varázsolja a hibridek vezetését, közben pedig megőrzi a technológia legfőbb értékeit, vagyis a kiváló üzemanyag-fogyasztást, a csendes működést és a sima </w:t>
      </w:r>
      <w:proofErr w:type="spellStart"/>
      <w:r>
        <w:rPr>
          <w:rFonts w:ascii="Arial" w:hAnsi="Arial" w:cs="Arial"/>
          <w:lang w:val="hu-HU"/>
        </w:rPr>
        <w:t>teljesítményleadást</w:t>
      </w:r>
      <w:proofErr w:type="spellEnd"/>
      <w:r>
        <w:rPr>
          <w:rFonts w:ascii="Arial" w:hAnsi="Arial" w:cs="Arial"/>
          <w:lang w:val="hu-HU"/>
        </w:rPr>
        <w:t xml:space="preserve"> – amikor a vezető éppen ezt akarja. Ám ha kell, bármikor hatalmas erővel katapultálja az autót, hiszen a hajtás sokkal komolyabb forgatónyomatékot ad le.</w:t>
      </w:r>
      <w:r w:rsidR="00725B78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>Egy négyfokozatú váltóegység ügyes beiktatásával az LC 500h teljesítménye olyan érzést kelt, mintha a vezető egy 10 fokozatú automatát használna. Olyan automatát, ami zökkenőmentesen és villámgyorsan, egyetlen tizedmásodperc alatt kapcsol. Jelenleg ez az autóipar egyik legmodernebb sorozatgyártású egysége, ami tökéletesen kiiktatja a gyorsítás kezdetén jelentkező késlekedést. Az extra fokozatnak köszönhetően a hajtásláncban mindig úgy változik a motor fordulatszáma, ahogy az a legjobban illik a vezető elvárásaihoz. A gyorsulás lendületes, közvetlen és egyenletes, tökéletes összhangban a gázparanccsal.</w:t>
      </w:r>
      <w:r w:rsidR="00725B78">
        <w:rPr>
          <w:rFonts w:ascii="Arial" w:hAnsi="Arial" w:cs="Arial"/>
          <w:lang w:val="hu-HU"/>
        </w:rPr>
        <w:t xml:space="preserve"> E</w:t>
      </w:r>
      <w:r>
        <w:rPr>
          <w:rFonts w:ascii="Arial" w:hAnsi="Arial" w:cs="Arial"/>
          <w:lang w:val="hu-HU"/>
        </w:rPr>
        <w:t>mellett a fejlett akkumulátor-technológia is fontos szerepet kapott. Az LC 500h lítium-ion akkumulátorának celláit egy új “szatellit” konfigurációba rendezték, így a teljesítmény nagyobb lett, miközben az akku súlya és mérete is csökkent. Ráadásul ez a tömegcsökkenés még tovább tökéletesítette az autó súlyelosztását.</w:t>
      </w:r>
    </w:p>
    <w:p w:rsidR="00B06365" w:rsidRPr="00725B78" w:rsidRDefault="00B06365" w:rsidP="00605521">
      <w:pPr>
        <w:spacing w:line="360" w:lineRule="auto"/>
        <w:jc w:val="both"/>
        <w:rPr>
          <w:rFonts w:ascii="Arial" w:hAnsi="Arial" w:cs="Arial"/>
          <w:i/>
          <w:lang w:val="hu-HU"/>
        </w:rPr>
      </w:pPr>
      <w:r w:rsidRPr="00725B78">
        <w:rPr>
          <w:rFonts w:ascii="Arial" w:hAnsi="Arial" w:cs="Arial"/>
          <w:i/>
          <w:lang w:val="hu-HU"/>
        </w:rPr>
        <w:t xml:space="preserve">“A hagyományos benzines és dízeles hajtásokkal szemben a Multi </w:t>
      </w:r>
      <w:proofErr w:type="spellStart"/>
      <w:r w:rsidRPr="00725B78">
        <w:rPr>
          <w:rFonts w:ascii="Arial" w:hAnsi="Arial" w:cs="Arial"/>
          <w:i/>
          <w:lang w:val="hu-HU"/>
        </w:rPr>
        <w:t>Stage</w:t>
      </w:r>
      <w:proofErr w:type="spellEnd"/>
      <w:r w:rsidRPr="00725B78">
        <w:rPr>
          <w:rFonts w:ascii="Arial" w:hAnsi="Arial" w:cs="Arial"/>
          <w:i/>
          <w:lang w:val="hu-HU"/>
        </w:rPr>
        <w:t xml:space="preserve"> Hybrid rendszer elsődleges erőforrásai az elektromotorok; főleg ezek közvetítik az energiát a kerekekhez</w:t>
      </w:r>
      <w:r w:rsidR="00725B78">
        <w:rPr>
          <w:rFonts w:ascii="Arial" w:hAnsi="Arial" w:cs="Arial"/>
          <w:i/>
          <w:lang w:val="hu-HU"/>
        </w:rPr>
        <w:t>.</w:t>
      </w:r>
      <w:r w:rsidRPr="00725B78">
        <w:rPr>
          <w:rFonts w:ascii="Arial" w:hAnsi="Arial" w:cs="Arial"/>
          <w:i/>
          <w:lang w:val="hu-HU"/>
        </w:rPr>
        <w:t>”</w:t>
      </w:r>
      <w:r>
        <w:rPr>
          <w:rFonts w:ascii="Arial" w:hAnsi="Arial" w:cs="Arial"/>
          <w:lang w:val="hu-HU"/>
        </w:rPr>
        <w:t xml:space="preserve"> </w:t>
      </w:r>
      <w:r w:rsidR="00725B78">
        <w:rPr>
          <w:rFonts w:ascii="Arial" w:hAnsi="Arial" w:cs="Arial"/>
          <w:lang w:val="hu-HU"/>
        </w:rPr>
        <w:t>- mutat</w:t>
      </w:r>
      <w:r>
        <w:rPr>
          <w:rFonts w:ascii="Arial" w:hAnsi="Arial" w:cs="Arial"/>
          <w:lang w:val="hu-HU"/>
        </w:rPr>
        <w:t xml:space="preserve"> rá </w:t>
      </w:r>
      <w:proofErr w:type="spellStart"/>
      <w:r>
        <w:rPr>
          <w:rFonts w:ascii="Arial" w:hAnsi="Arial" w:cs="Arial"/>
          <w:lang w:val="hu-HU"/>
        </w:rPr>
        <w:t>Oshima</w:t>
      </w:r>
      <w:proofErr w:type="spellEnd"/>
      <w:r w:rsidR="00725B78">
        <w:rPr>
          <w:rFonts w:ascii="Arial" w:hAnsi="Arial" w:cs="Arial"/>
          <w:lang w:val="hu-HU"/>
        </w:rPr>
        <w:t>.</w:t>
      </w:r>
      <w:r>
        <w:rPr>
          <w:rFonts w:ascii="Arial" w:hAnsi="Arial" w:cs="Arial"/>
          <w:lang w:val="hu-HU"/>
        </w:rPr>
        <w:t xml:space="preserve"> </w:t>
      </w:r>
      <w:r w:rsidRPr="00725B78">
        <w:rPr>
          <w:rFonts w:ascii="Arial" w:hAnsi="Arial" w:cs="Arial"/>
          <w:i/>
          <w:lang w:val="hu-HU"/>
        </w:rPr>
        <w:t>“Az elektromotorok sokkal gyorsabban fejtenek ki erőt, mint a belsőégésű motorok, hiszen masszív forgatónyomatékot termelnek. Ez a gyakorlatban annyit jelent, hogy a vezető jóval élénkebbnek találja majd a hibrid hajtású LC 500h-t; olyan gépnek, amivel lágyan suhanhat, de ha akarja, ez bármikor önfeledt örömautózásba csaphat át.”</w:t>
      </w:r>
    </w:p>
    <w:p w:rsidR="0008309B" w:rsidRPr="00725B78" w:rsidRDefault="0008309B" w:rsidP="00F97EA7">
      <w:pPr>
        <w:jc w:val="center"/>
        <w:rPr>
          <w:rFonts w:ascii="Arial" w:hAnsi="Arial" w:cs="Arial"/>
          <w:i/>
          <w:sz w:val="20"/>
          <w:szCs w:val="20"/>
          <w:lang w:val="hu-HU"/>
        </w:rPr>
      </w:pPr>
    </w:p>
    <w:p w:rsidR="0008309B" w:rsidRDefault="0008309B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F97EA7" w:rsidRPr="00C4082B" w:rsidRDefault="00F97EA7" w:rsidP="00F97E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EE71CF" w:rsidRPr="009E4E08" w:rsidRDefault="00EE71CF" w:rsidP="009E4E08">
      <w:pPr>
        <w:spacing w:line="360" w:lineRule="auto"/>
        <w:jc w:val="both"/>
        <w:rPr>
          <w:rFonts w:ascii="Arial" w:hAnsi="Arial" w:cs="Arial"/>
          <w:lang w:val="hu-HU"/>
        </w:rPr>
      </w:pPr>
    </w:p>
    <w:sectPr w:rsidR="00EE71CF" w:rsidRPr="009E4E08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F47" w:rsidRDefault="009A2F47" w:rsidP="00566E8D">
      <w:pPr>
        <w:spacing w:after="0" w:line="240" w:lineRule="auto"/>
      </w:pPr>
      <w:r>
        <w:separator/>
      </w:r>
    </w:p>
  </w:endnote>
  <w:endnote w:type="continuationSeparator" w:id="0">
    <w:p w:rsidR="009A2F47" w:rsidRDefault="009A2F47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F47" w:rsidRDefault="009A2F47" w:rsidP="00566E8D">
      <w:pPr>
        <w:spacing w:after="0" w:line="240" w:lineRule="auto"/>
      </w:pPr>
      <w:r>
        <w:separator/>
      </w:r>
    </w:p>
  </w:footnote>
  <w:footnote w:type="continuationSeparator" w:id="0">
    <w:p w:rsidR="009A2F47" w:rsidRDefault="009A2F47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F3F47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E47D6"/>
    <w:multiLevelType w:val="multilevel"/>
    <w:tmpl w:val="320A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E978F6"/>
    <w:multiLevelType w:val="multilevel"/>
    <w:tmpl w:val="A01A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37325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6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17"/>
  </w:num>
  <w:num w:numId="16">
    <w:abstractNumId w:val="6"/>
  </w:num>
  <w:num w:numId="17">
    <w:abstractNumId w:val="0"/>
  </w:num>
  <w:num w:numId="18">
    <w:abstractNumId w:val="24"/>
  </w:num>
  <w:num w:numId="19">
    <w:abstractNumId w:val="20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15"/>
  </w:num>
  <w:num w:numId="25">
    <w:abstractNumId w:val="25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8309B"/>
    <w:rsid w:val="000A003B"/>
    <w:rsid w:val="000A34BD"/>
    <w:rsid w:val="000B5D3F"/>
    <w:rsid w:val="000E3246"/>
    <w:rsid w:val="000E4569"/>
    <w:rsid w:val="000E5CD9"/>
    <w:rsid w:val="000E5DFA"/>
    <w:rsid w:val="000E7840"/>
    <w:rsid w:val="000F2F58"/>
    <w:rsid w:val="000F3E38"/>
    <w:rsid w:val="000F489E"/>
    <w:rsid w:val="000F7C20"/>
    <w:rsid w:val="001000DC"/>
    <w:rsid w:val="00102308"/>
    <w:rsid w:val="001028AD"/>
    <w:rsid w:val="001122FF"/>
    <w:rsid w:val="00113ED6"/>
    <w:rsid w:val="00114BFA"/>
    <w:rsid w:val="001231F8"/>
    <w:rsid w:val="00131E69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987"/>
    <w:rsid w:val="001944E6"/>
    <w:rsid w:val="001964DF"/>
    <w:rsid w:val="00196F95"/>
    <w:rsid w:val="001A4DB5"/>
    <w:rsid w:val="001D0579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0A46"/>
    <w:rsid w:val="0025534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104"/>
    <w:rsid w:val="002B4AC5"/>
    <w:rsid w:val="002B610F"/>
    <w:rsid w:val="002B7F09"/>
    <w:rsid w:val="002D6CAD"/>
    <w:rsid w:val="002E2D82"/>
    <w:rsid w:val="002F42D6"/>
    <w:rsid w:val="002F5361"/>
    <w:rsid w:val="00304484"/>
    <w:rsid w:val="00311725"/>
    <w:rsid w:val="0031244C"/>
    <w:rsid w:val="00316EF5"/>
    <w:rsid w:val="00317E2B"/>
    <w:rsid w:val="00322CBF"/>
    <w:rsid w:val="00326FE9"/>
    <w:rsid w:val="00334A66"/>
    <w:rsid w:val="00336555"/>
    <w:rsid w:val="00343EE9"/>
    <w:rsid w:val="00346361"/>
    <w:rsid w:val="0035284B"/>
    <w:rsid w:val="00354971"/>
    <w:rsid w:val="00356CE1"/>
    <w:rsid w:val="0036522B"/>
    <w:rsid w:val="003659D4"/>
    <w:rsid w:val="00371587"/>
    <w:rsid w:val="003728A3"/>
    <w:rsid w:val="00376603"/>
    <w:rsid w:val="00380AC2"/>
    <w:rsid w:val="00383C4B"/>
    <w:rsid w:val="00385509"/>
    <w:rsid w:val="003926B9"/>
    <w:rsid w:val="0039629D"/>
    <w:rsid w:val="00396367"/>
    <w:rsid w:val="003964A9"/>
    <w:rsid w:val="00396D00"/>
    <w:rsid w:val="003A216B"/>
    <w:rsid w:val="003B2E46"/>
    <w:rsid w:val="003B4894"/>
    <w:rsid w:val="003B5066"/>
    <w:rsid w:val="003C2105"/>
    <w:rsid w:val="003C6C8D"/>
    <w:rsid w:val="003D0EAA"/>
    <w:rsid w:val="003D32DD"/>
    <w:rsid w:val="003D3685"/>
    <w:rsid w:val="003E6C49"/>
    <w:rsid w:val="003F2A13"/>
    <w:rsid w:val="003F35C5"/>
    <w:rsid w:val="003F7B82"/>
    <w:rsid w:val="00404CCC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4CE0"/>
    <w:rsid w:val="00496FE7"/>
    <w:rsid w:val="004B03A9"/>
    <w:rsid w:val="004B0C9D"/>
    <w:rsid w:val="004B0E0B"/>
    <w:rsid w:val="004B136F"/>
    <w:rsid w:val="004B13B1"/>
    <w:rsid w:val="004B4D81"/>
    <w:rsid w:val="004C04C2"/>
    <w:rsid w:val="004C1971"/>
    <w:rsid w:val="004C51A8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070BB"/>
    <w:rsid w:val="00513C92"/>
    <w:rsid w:val="005209BA"/>
    <w:rsid w:val="00544400"/>
    <w:rsid w:val="00544C1F"/>
    <w:rsid w:val="00545AE5"/>
    <w:rsid w:val="00555076"/>
    <w:rsid w:val="00562C80"/>
    <w:rsid w:val="00562EC3"/>
    <w:rsid w:val="00564257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B6250"/>
    <w:rsid w:val="005C3AE8"/>
    <w:rsid w:val="005C4B40"/>
    <w:rsid w:val="005D3D76"/>
    <w:rsid w:val="005E109E"/>
    <w:rsid w:val="005E2678"/>
    <w:rsid w:val="005E2EAF"/>
    <w:rsid w:val="005E7928"/>
    <w:rsid w:val="00605521"/>
    <w:rsid w:val="00606143"/>
    <w:rsid w:val="00610210"/>
    <w:rsid w:val="00610DCA"/>
    <w:rsid w:val="00611FF9"/>
    <w:rsid w:val="006144FD"/>
    <w:rsid w:val="006170CF"/>
    <w:rsid w:val="00617238"/>
    <w:rsid w:val="0062278F"/>
    <w:rsid w:val="006323E7"/>
    <w:rsid w:val="00633B88"/>
    <w:rsid w:val="006449EB"/>
    <w:rsid w:val="00646281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B583B"/>
    <w:rsid w:val="006C47F3"/>
    <w:rsid w:val="006C7FB9"/>
    <w:rsid w:val="006D0613"/>
    <w:rsid w:val="006D78FF"/>
    <w:rsid w:val="006E0444"/>
    <w:rsid w:val="006E1914"/>
    <w:rsid w:val="006E7FCC"/>
    <w:rsid w:val="006F3623"/>
    <w:rsid w:val="00701DD4"/>
    <w:rsid w:val="00702559"/>
    <w:rsid w:val="0070335B"/>
    <w:rsid w:val="00705E7E"/>
    <w:rsid w:val="007110A3"/>
    <w:rsid w:val="00711B94"/>
    <w:rsid w:val="00716697"/>
    <w:rsid w:val="007236A9"/>
    <w:rsid w:val="00725B78"/>
    <w:rsid w:val="00737C05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95276"/>
    <w:rsid w:val="007A5256"/>
    <w:rsid w:val="007C0B7A"/>
    <w:rsid w:val="007D0E29"/>
    <w:rsid w:val="007E2FAA"/>
    <w:rsid w:val="007E56FF"/>
    <w:rsid w:val="00803DC0"/>
    <w:rsid w:val="00812E7D"/>
    <w:rsid w:val="00814A66"/>
    <w:rsid w:val="008224C7"/>
    <w:rsid w:val="00824BCA"/>
    <w:rsid w:val="008312A4"/>
    <w:rsid w:val="00831B32"/>
    <w:rsid w:val="00833202"/>
    <w:rsid w:val="0083565A"/>
    <w:rsid w:val="00837308"/>
    <w:rsid w:val="00841ED2"/>
    <w:rsid w:val="00844CD0"/>
    <w:rsid w:val="00863508"/>
    <w:rsid w:val="00864B2E"/>
    <w:rsid w:val="00874621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0B40"/>
    <w:rsid w:val="008E6C30"/>
    <w:rsid w:val="008F5C21"/>
    <w:rsid w:val="00905ECF"/>
    <w:rsid w:val="009105B5"/>
    <w:rsid w:val="009132B0"/>
    <w:rsid w:val="009211E7"/>
    <w:rsid w:val="009238CA"/>
    <w:rsid w:val="00934F21"/>
    <w:rsid w:val="0094352A"/>
    <w:rsid w:val="00946DFD"/>
    <w:rsid w:val="00962DC8"/>
    <w:rsid w:val="0096575A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A2F47"/>
    <w:rsid w:val="009C1F87"/>
    <w:rsid w:val="009C27C5"/>
    <w:rsid w:val="009C2A08"/>
    <w:rsid w:val="009D0BC6"/>
    <w:rsid w:val="009D0C1B"/>
    <w:rsid w:val="009D5E2D"/>
    <w:rsid w:val="009D7C4D"/>
    <w:rsid w:val="009E4E08"/>
    <w:rsid w:val="009F5FE0"/>
    <w:rsid w:val="009F783A"/>
    <w:rsid w:val="00A11695"/>
    <w:rsid w:val="00A3138E"/>
    <w:rsid w:val="00A34CF5"/>
    <w:rsid w:val="00A3518F"/>
    <w:rsid w:val="00A47DB4"/>
    <w:rsid w:val="00A52D58"/>
    <w:rsid w:val="00A84DDD"/>
    <w:rsid w:val="00A87A0F"/>
    <w:rsid w:val="00A87FC4"/>
    <w:rsid w:val="00A94F66"/>
    <w:rsid w:val="00A972C3"/>
    <w:rsid w:val="00AA04B9"/>
    <w:rsid w:val="00AA24AE"/>
    <w:rsid w:val="00AA4B05"/>
    <w:rsid w:val="00AB01B4"/>
    <w:rsid w:val="00AB113C"/>
    <w:rsid w:val="00AB3D09"/>
    <w:rsid w:val="00AB606A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06365"/>
    <w:rsid w:val="00B200F6"/>
    <w:rsid w:val="00B2162C"/>
    <w:rsid w:val="00B24352"/>
    <w:rsid w:val="00B25D07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2D82"/>
    <w:rsid w:val="00B6504C"/>
    <w:rsid w:val="00B77FCB"/>
    <w:rsid w:val="00B80F3B"/>
    <w:rsid w:val="00B848B4"/>
    <w:rsid w:val="00B906F3"/>
    <w:rsid w:val="00B93077"/>
    <w:rsid w:val="00BB01D7"/>
    <w:rsid w:val="00BB7251"/>
    <w:rsid w:val="00BC2474"/>
    <w:rsid w:val="00BC2946"/>
    <w:rsid w:val="00BC691A"/>
    <w:rsid w:val="00BC7F99"/>
    <w:rsid w:val="00BD4C3D"/>
    <w:rsid w:val="00BD5DD8"/>
    <w:rsid w:val="00BD5E35"/>
    <w:rsid w:val="00BF61C2"/>
    <w:rsid w:val="00C10703"/>
    <w:rsid w:val="00C14F86"/>
    <w:rsid w:val="00C16404"/>
    <w:rsid w:val="00C218AA"/>
    <w:rsid w:val="00C2344E"/>
    <w:rsid w:val="00C403A5"/>
    <w:rsid w:val="00C4082B"/>
    <w:rsid w:val="00C4188C"/>
    <w:rsid w:val="00C51CAA"/>
    <w:rsid w:val="00C529E4"/>
    <w:rsid w:val="00C60C7B"/>
    <w:rsid w:val="00C645C2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07DF3"/>
    <w:rsid w:val="00D112DB"/>
    <w:rsid w:val="00D11E98"/>
    <w:rsid w:val="00D13930"/>
    <w:rsid w:val="00D14BE2"/>
    <w:rsid w:val="00D21FD6"/>
    <w:rsid w:val="00D3264B"/>
    <w:rsid w:val="00D370BB"/>
    <w:rsid w:val="00D425F4"/>
    <w:rsid w:val="00D523C0"/>
    <w:rsid w:val="00D65F75"/>
    <w:rsid w:val="00D66879"/>
    <w:rsid w:val="00D66926"/>
    <w:rsid w:val="00D75909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60A41"/>
    <w:rsid w:val="00E67A09"/>
    <w:rsid w:val="00E8278C"/>
    <w:rsid w:val="00E8383A"/>
    <w:rsid w:val="00EA2B24"/>
    <w:rsid w:val="00EB17AE"/>
    <w:rsid w:val="00EB7C98"/>
    <w:rsid w:val="00EB7F7B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608E"/>
    <w:rsid w:val="00F02521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7585"/>
    <w:rsid w:val="00F925A1"/>
    <w:rsid w:val="00F92F76"/>
    <w:rsid w:val="00F95625"/>
    <w:rsid w:val="00F956BD"/>
    <w:rsid w:val="00F96458"/>
    <w:rsid w:val="00F97EA7"/>
    <w:rsid w:val="00FA04E5"/>
    <w:rsid w:val="00FA182B"/>
    <w:rsid w:val="00FA5A5F"/>
    <w:rsid w:val="00FB0FB5"/>
    <w:rsid w:val="00FC2200"/>
    <w:rsid w:val="00FD194D"/>
    <w:rsid w:val="00FD2C6A"/>
    <w:rsid w:val="00FD6785"/>
    <w:rsid w:val="00FF64A2"/>
    <w:rsid w:val="00FF6F0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3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hybrid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xus.hu/car-models/lc/lc-5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.hu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F74F8-A5C8-4D89-83B7-463B5F85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9</cp:revision>
  <dcterms:created xsi:type="dcterms:W3CDTF">2017-08-21T08:01:00Z</dcterms:created>
  <dcterms:modified xsi:type="dcterms:W3CDTF">2017-08-21T14:26:00Z</dcterms:modified>
</cp:coreProperties>
</file>