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7F" w:rsidRDefault="00A9677F" w:rsidP="00A967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A9677F" w:rsidRPr="00A9677F" w:rsidRDefault="00A13241" w:rsidP="00A967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A LEXUS LS A JÖVŐ BIZTONSÁGI RENDSZEREIT KÍNLÁLJA - MA</w:t>
      </w:r>
    </w:p>
    <w:p w:rsidR="00A9677F" w:rsidRDefault="00A9677F" w:rsidP="00A9677F">
      <w:pPr>
        <w:jc w:val="both"/>
        <w:rPr>
          <w:rFonts w:ascii="Nobel-Book" w:hAnsi="Nobel-Book" w:cs="Nobel-Book"/>
          <w:sz w:val="24"/>
          <w:szCs w:val="24"/>
          <w:lang w:val="hu-HU"/>
        </w:rPr>
      </w:pPr>
    </w:p>
    <w:p w:rsidR="00A9677F" w:rsidRDefault="00A13241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 xml:space="preserve">Az immáron Magyarországon is rendelhető, a hazai márkakereskedésekben decemberben érkező, a prémium </w:t>
      </w:r>
      <w:proofErr w:type="spellStart"/>
      <w:r>
        <w:rPr>
          <w:rFonts w:ascii="Arial" w:hAnsi="Arial" w:cs="Arial"/>
          <w:b/>
          <w:lang w:val="hu-HU"/>
        </w:rPr>
        <w:t>luxuslimuzinok</w:t>
      </w:r>
      <w:proofErr w:type="spellEnd"/>
      <w:r>
        <w:rPr>
          <w:rFonts w:ascii="Arial" w:hAnsi="Arial" w:cs="Arial"/>
          <w:b/>
          <w:lang w:val="hu-HU"/>
        </w:rPr>
        <w:t xml:space="preserve"> szegmensét ismételten újrafogalmazó </w:t>
      </w:r>
      <w:hyperlink r:id="rId8" w:anchor="Introduction" w:history="1">
        <w:r w:rsidRPr="00D84A0E">
          <w:rPr>
            <w:rStyle w:val="Hyperlink"/>
            <w:rFonts w:ascii="Arial" w:hAnsi="Arial" w:cs="Arial"/>
            <w:b/>
            <w:lang w:val="hu-HU"/>
          </w:rPr>
          <w:t>Lexus</w:t>
        </w:r>
        <w:r w:rsidR="00A9677F" w:rsidRPr="00D84A0E">
          <w:rPr>
            <w:rStyle w:val="Hyperlink"/>
            <w:rFonts w:ascii="Arial" w:hAnsi="Arial" w:cs="Arial"/>
            <w:b/>
            <w:lang w:val="hu-HU"/>
          </w:rPr>
          <w:t xml:space="preserve"> LS</w:t>
        </w:r>
      </w:hyperlink>
      <w:r w:rsidR="00A9677F" w:rsidRPr="00A9677F">
        <w:rPr>
          <w:rFonts w:ascii="Arial" w:hAnsi="Arial" w:cs="Arial"/>
          <w:b/>
          <w:lang w:val="hu-HU"/>
        </w:rPr>
        <w:t xml:space="preserve"> </w:t>
      </w:r>
      <w:proofErr w:type="spellStart"/>
      <w:r w:rsidR="00A9677F" w:rsidRPr="00A9677F">
        <w:rPr>
          <w:rFonts w:ascii="Arial" w:hAnsi="Arial" w:cs="Arial"/>
          <w:b/>
          <w:lang w:val="hu-HU"/>
        </w:rPr>
        <w:t>szedánban</w:t>
      </w:r>
      <w:proofErr w:type="spellEnd"/>
      <w:r>
        <w:rPr>
          <w:rFonts w:ascii="Arial" w:hAnsi="Arial" w:cs="Arial"/>
          <w:b/>
          <w:lang w:val="hu-HU"/>
        </w:rPr>
        <w:t xml:space="preserve"> a japán luxusmárka</w:t>
      </w:r>
      <w:r w:rsidR="00A9677F" w:rsidRPr="00A9677F">
        <w:rPr>
          <w:rFonts w:ascii="Arial" w:hAnsi="Arial" w:cs="Arial"/>
          <w:b/>
          <w:lang w:val="hu-HU"/>
        </w:rPr>
        <w:t xml:space="preserve"> minden eddiginél magasabbra tette a mércét a biztonság terén</w:t>
      </w:r>
      <w:r w:rsidR="00A1633D">
        <w:rPr>
          <w:rFonts w:ascii="Arial" w:hAnsi="Arial" w:cs="Arial"/>
          <w:b/>
          <w:lang w:val="hu-HU"/>
        </w:rPr>
        <w:t>: a ma ismert aktív biztonsági rendszerek továbbfejlesztése mellett több világelső technológia is helyet kapott a márka csúcsmodelljében.</w:t>
      </w:r>
      <w:r w:rsidR="00A9677F" w:rsidRPr="00A9677F">
        <w:rPr>
          <w:rFonts w:ascii="Arial" w:hAnsi="Arial" w:cs="Arial"/>
          <w:b/>
          <w:lang w:val="hu-HU"/>
        </w:rPr>
        <w:t xml:space="preserve"> A </w:t>
      </w:r>
      <w:r w:rsidR="00E7573B">
        <w:rPr>
          <w:rFonts w:ascii="Arial" w:hAnsi="Arial" w:cs="Arial"/>
          <w:b/>
          <w:lang w:val="hu-HU"/>
        </w:rPr>
        <w:t xml:space="preserve">LS </w:t>
      </w:r>
      <w:bookmarkStart w:id="0" w:name="_GoBack"/>
      <w:bookmarkEnd w:id="0"/>
      <w:r w:rsidR="00A9677F" w:rsidRPr="00A9677F">
        <w:rPr>
          <w:rFonts w:ascii="Arial" w:hAnsi="Arial" w:cs="Arial"/>
          <w:b/>
          <w:lang w:val="hu-HU"/>
        </w:rPr>
        <w:t>zászlóshajó lesz az első Lexus, amelyben nemcsak a Lexus Safety System + továbbfejlesztett megoldásai jelennek meg, hanem mindezt még a Lexus Safety System + A csomag kifinomult vezetősegítő és fejlett ütközésmegelőző technológiái is kiegészítik.</w:t>
      </w:r>
    </w:p>
    <w:p w:rsidR="0084115C" w:rsidRPr="00A9677F" w:rsidRDefault="0084115C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 xml:space="preserve">A </w:t>
      </w:r>
      <w:r w:rsidR="00A13241">
        <w:rPr>
          <w:rFonts w:ascii="Arial" w:hAnsi="Arial" w:cs="Arial"/>
          <w:lang w:val="hu-HU"/>
        </w:rPr>
        <w:t xml:space="preserve">modelljeinek elnyűhetetlen megbízhatóságáról és kimagasló biztonságáról, valamint az azokban megtalálható </w:t>
      </w:r>
      <w:hyperlink r:id="rId9" w:history="1">
        <w:r w:rsidR="00A13241" w:rsidRPr="00D84A0E">
          <w:rPr>
            <w:rStyle w:val="Hyperlink"/>
            <w:rFonts w:ascii="Arial" w:hAnsi="Arial" w:cs="Arial"/>
            <w:lang w:val="hu-HU"/>
          </w:rPr>
          <w:t>legfejlettebb környezetbarát hibrid technológiáról</w:t>
        </w:r>
      </w:hyperlink>
      <w:r w:rsidR="00A13241">
        <w:rPr>
          <w:rFonts w:ascii="Arial" w:hAnsi="Arial" w:cs="Arial"/>
          <w:lang w:val="hu-HU"/>
        </w:rPr>
        <w:t xml:space="preserve"> ismert japán prémium márka </w:t>
      </w:r>
      <w:r w:rsidRPr="00A9677F">
        <w:rPr>
          <w:rFonts w:ascii="Arial" w:hAnsi="Arial" w:cs="Arial"/>
          <w:lang w:val="hu-HU"/>
        </w:rPr>
        <w:t xml:space="preserve">Lexus Safety System + A </w:t>
      </w:r>
      <w:r w:rsidR="00A13241">
        <w:rPr>
          <w:rFonts w:ascii="Arial" w:hAnsi="Arial" w:cs="Arial"/>
          <w:lang w:val="hu-HU"/>
        </w:rPr>
        <w:t>elnevezésű csomagjában</w:t>
      </w:r>
      <w:r w:rsidRPr="00A9677F">
        <w:rPr>
          <w:rFonts w:ascii="Arial" w:hAnsi="Arial" w:cs="Arial"/>
          <w:lang w:val="hu-HU"/>
        </w:rPr>
        <w:t xml:space="preserve"> megtalálható az aktív kormányzási asszisztens, amely (világelső technológiaként) segít elkerülni azokat az ütközéseket, amelyek már nem előzhetők meg kizárólag automatikus fékezéssel, valamint az első keresztirányú forgalomfigyelő, ami a kereszteződésekben fenyegető ütközésre figyelmezteti a vezetőt. E rendszerek mellett szerepel még az autót a sávban tartó Lexus </w:t>
      </w:r>
      <w:proofErr w:type="spellStart"/>
      <w:r w:rsidRPr="00A9677F">
        <w:rPr>
          <w:rFonts w:ascii="Arial" w:hAnsi="Arial" w:cs="Arial"/>
          <w:lang w:val="hu-HU"/>
        </w:rPr>
        <w:t>CoDrive</w:t>
      </w:r>
      <w:proofErr w:type="spellEnd"/>
      <w:r w:rsidRPr="00A9677F">
        <w:rPr>
          <w:rFonts w:ascii="Arial" w:hAnsi="Arial" w:cs="Arial"/>
          <w:lang w:val="hu-HU"/>
        </w:rPr>
        <w:t xml:space="preserve"> és más technológiák is, amelyek magas szinten támogatják a biztonságos közlekedést.</w:t>
      </w:r>
      <w:r w:rsidR="00A13241">
        <w:rPr>
          <w:rFonts w:ascii="Arial" w:hAnsi="Arial" w:cs="Arial"/>
          <w:lang w:val="hu-HU"/>
        </w:rPr>
        <w:t xml:space="preserve"> </w:t>
      </w:r>
      <w:r w:rsidRPr="00A9677F">
        <w:rPr>
          <w:rFonts w:ascii="Arial" w:hAnsi="Arial" w:cs="Arial"/>
          <w:lang w:val="hu-HU"/>
        </w:rPr>
        <w:t xml:space="preserve">Az új </w:t>
      </w:r>
      <w:proofErr w:type="spellStart"/>
      <w:r w:rsidRPr="00A9677F">
        <w:rPr>
          <w:rFonts w:ascii="Arial" w:hAnsi="Arial" w:cs="Arial"/>
          <w:lang w:val="hu-HU"/>
        </w:rPr>
        <w:t>LS-ben</w:t>
      </w:r>
      <w:proofErr w:type="spellEnd"/>
      <w:r w:rsidRPr="00A9677F">
        <w:rPr>
          <w:rFonts w:ascii="Arial" w:hAnsi="Arial" w:cs="Arial"/>
          <w:lang w:val="hu-HU"/>
        </w:rPr>
        <w:t xml:space="preserve"> emellett további megoldások is működnek, amelyek számos különféle vezetési helyzetben segítik a biztonságosabb és nyugodtabb autózást. Ezeket úgy tervezték meg a Lexus mérnökei, hogy használatuk e</w:t>
      </w:r>
      <w:r w:rsidR="00A13241">
        <w:rPr>
          <w:rFonts w:ascii="Arial" w:hAnsi="Arial" w:cs="Arial"/>
          <w:lang w:val="hu-HU"/>
        </w:rPr>
        <w:t>gyszerű és ösztönös legyen:</w:t>
      </w:r>
      <w:r w:rsidRPr="00A9677F">
        <w:rPr>
          <w:rFonts w:ascii="Arial" w:hAnsi="Arial" w:cs="Arial"/>
          <w:lang w:val="hu-HU"/>
        </w:rPr>
        <w:t xml:space="preserve"> jó példa erre a nagyméretű, színes </w:t>
      </w:r>
      <w:proofErr w:type="spellStart"/>
      <w:r w:rsidRPr="00A9677F">
        <w:rPr>
          <w:rFonts w:ascii="Arial" w:hAnsi="Arial" w:cs="Arial"/>
          <w:lang w:val="hu-HU"/>
        </w:rPr>
        <w:t>head-up</w:t>
      </w:r>
      <w:proofErr w:type="spellEnd"/>
      <w:r w:rsidRPr="00A9677F">
        <w:rPr>
          <w:rFonts w:ascii="Arial" w:hAnsi="Arial" w:cs="Arial"/>
          <w:lang w:val="hu-HU"/>
        </w:rPr>
        <w:t xml:space="preserve"> display (HUD) és multi-információs kijelző, amelyek összehangoltan működnek az autó biztonsági rendszereivel.</w:t>
      </w:r>
    </w:p>
    <w:p w:rsidR="0084115C" w:rsidRPr="00A9677F" w:rsidRDefault="0084115C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ÜTKÖZÉS ELŐTTI BIZTONSÁGI RENDSZER GYALOGOSÉSZLELŐVEL ÉS AKTÍV KORMÁNYZÁSI ASSZISZTENSSEL</w:t>
      </w:r>
    </w:p>
    <w:p w:rsidR="00A9677F" w:rsidRP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 xml:space="preserve">Az új LS az első </w:t>
      </w:r>
      <w:proofErr w:type="spellStart"/>
      <w:r w:rsidRPr="00A9677F">
        <w:rPr>
          <w:rFonts w:ascii="Arial" w:hAnsi="Arial" w:cs="Arial"/>
          <w:lang w:val="hu-HU"/>
        </w:rPr>
        <w:t>Lexus-modell</w:t>
      </w:r>
      <w:proofErr w:type="spellEnd"/>
      <w:r w:rsidRPr="00A9677F">
        <w:rPr>
          <w:rFonts w:ascii="Arial" w:hAnsi="Arial" w:cs="Arial"/>
          <w:lang w:val="hu-HU"/>
        </w:rPr>
        <w:t>, amelynek gyalogosészlelővel kiegészített ütközés előtti biztonsági rendszere a már jól bevált funkciók mellett – világelső technológiaként – a gyalogosok helyzetét is jelzi, és ennek megfelelően automatikusan vezérli a kormányművet és a fékrendszert.</w:t>
      </w:r>
    </w:p>
    <w:p w:rsid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 xml:space="preserve">Ha a gyalogosészlelés gázolásveszélyt feltételez, animációval jelzi a gyalogos helyzetét és irányát a </w:t>
      </w:r>
      <w:proofErr w:type="spellStart"/>
      <w:r w:rsidRPr="00A9677F">
        <w:rPr>
          <w:rFonts w:ascii="Arial" w:hAnsi="Arial" w:cs="Arial"/>
          <w:lang w:val="hu-HU"/>
        </w:rPr>
        <w:t>Head-Up</w:t>
      </w:r>
      <w:proofErr w:type="spellEnd"/>
      <w:r w:rsidRPr="00A9677F">
        <w:rPr>
          <w:rFonts w:ascii="Arial" w:hAnsi="Arial" w:cs="Arial"/>
          <w:lang w:val="hu-HU"/>
        </w:rPr>
        <w:t xml:space="preserve"> Display által kivetített nagyméretű, színes képen, így a vezető ösztönösen </w:t>
      </w:r>
      <w:r w:rsidRPr="00A9677F">
        <w:rPr>
          <w:rFonts w:ascii="Arial" w:hAnsi="Arial" w:cs="Arial"/>
          <w:lang w:val="hu-HU"/>
        </w:rPr>
        <w:lastRenderedPageBreak/>
        <w:t>azonosítja a veszélyhelyzetet. Az aktív kormányzási asszisztens felismeri, ha egy gyalogos az autó elé készül lépni, és felméri, hogy a gázolás elkerülhető-e kizárólag fékezéssel; ha nem, akkor a rendszer a vezető riasztása és a fékek működtetése mellett automatikus kormányzással is közbeavatkozik, segítve a gázolás elkerülésében vagy a baleset súlyosságának enyhítésében. A rendszer automatikusan ellenőriz minden járművet az autó holtterében, és még a motorkerékpárokat is észleli.</w:t>
      </w:r>
    </w:p>
    <w:p w:rsidR="00A13241" w:rsidRPr="00A9677F" w:rsidRDefault="00A13241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LEXUS CODRIVE FEJLETT VEZETŐSEGÍTŐ TECHNOLÓGIA</w:t>
      </w:r>
    </w:p>
    <w:p w:rsid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 xml:space="preserve">A Lexus </w:t>
      </w:r>
      <w:proofErr w:type="spellStart"/>
      <w:r w:rsidRPr="00A9677F">
        <w:rPr>
          <w:rFonts w:ascii="Arial" w:hAnsi="Arial" w:cs="Arial"/>
          <w:lang w:val="hu-HU"/>
        </w:rPr>
        <w:t>CoDrive</w:t>
      </w:r>
      <w:proofErr w:type="spellEnd"/>
      <w:r w:rsidRPr="00A9677F">
        <w:rPr>
          <w:rFonts w:ascii="Arial" w:hAnsi="Arial" w:cs="Arial"/>
          <w:lang w:val="hu-HU"/>
        </w:rPr>
        <w:t xml:space="preserve"> sávkövető asszisztenciával (LTA) egészíti ki az adaptív sebességtartó automatika alapfunkcióját, az autóvezető szándékával megegyező kormányzási nyomatékot biztosítva. A vezetés közben észrevétlenül segítő rendszer a kanyargós úton vagy közlekedési dugóban </w:t>
      </w:r>
      <w:proofErr w:type="gramStart"/>
      <w:r w:rsidRPr="00A9677F">
        <w:rPr>
          <w:rFonts w:ascii="Arial" w:hAnsi="Arial" w:cs="Arial"/>
          <w:lang w:val="hu-HU"/>
        </w:rPr>
        <w:t>nagy mértékben</w:t>
      </w:r>
      <w:proofErr w:type="gramEnd"/>
      <w:r w:rsidRPr="00A9677F">
        <w:rPr>
          <w:rFonts w:ascii="Arial" w:hAnsi="Arial" w:cs="Arial"/>
          <w:lang w:val="hu-HU"/>
        </w:rPr>
        <w:t xml:space="preserve"> csökkenti a vezető kifáradását. A Lexus </w:t>
      </w:r>
      <w:proofErr w:type="spellStart"/>
      <w:r w:rsidRPr="00A9677F">
        <w:rPr>
          <w:rFonts w:ascii="Arial" w:hAnsi="Arial" w:cs="Arial"/>
          <w:lang w:val="hu-HU"/>
        </w:rPr>
        <w:t>CoDrive</w:t>
      </w:r>
      <w:proofErr w:type="spellEnd"/>
      <w:r w:rsidRPr="00A9677F">
        <w:rPr>
          <w:rFonts w:ascii="Arial" w:hAnsi="Arial" w:cs="Arial"/>
          <w:lang w:val="hu-HU"/>
        </w:rPr>
        <w:t xml:space="preserve"> az LS nagyméretű </w:t>
      </w:r>
      <w:proofErr w:type="spellStart"/>
      <w:r w:rsidRPr="00A9677F">
        <w:rPr>
          <w:rFonts w:ascii="Arial" w:hAnsi="Arial" w:cs="Arial"/>
          <w:lang w:val="hu-HU"/>
        </w:rPr>
        <w:t>HUD-képével</w:t>
      </w:r>
      <w:proofErr w:type="spellEnd"/>
      <w:r w:rsidRPr="00A9677F">
        <w:rPr>
          <w:rFonts w:ascii="Arial" w:hAnsi="Arial" w:cs="Arial"/>
          <w:lang w:val="hu-HU"/>
        </w:rPr>
        <w:t xml:space="preserve"> és multi-információs kijelzőjével összehangoltan működik, hogy az autós mindig egyértelműen tisztában legyen a vezetősegítő funkció működésével.</w:t>
      </w:r>
    </w:p>
    <w:p w:rsidR="0084115C" w:rsidRPr="00A9677F" w:rsidRDefault="0084115C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SÁVKÖVETŐ ASSZISZTENS</w:t>
      </w:r>
    </w:p>
    <w:p w:rsid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>A sávkövető asszisztens (LTA) kormányzással tartja az autót a kijelölt sávban, amikor az adaptív sebességtartó automatika működik. Amellett, hogy kamerával figyeli a sáv vonalvezetését, az elöl haladó jármű nyomvonalát is ellenőrzi, így az autót akkor is a sávban tartja, ha nem láthatók megfelelően az úttestre felfestett felezővonalak, illetve araszoló forgalomban is, amikor a járművek nagyon kis távolságban követik egymást.</w:t>
      </w:r>
    </w:p>
    <w:p w:rsidR="0084115C" w:rsidRPr="00A9677F" w:rsidRDefault="0084115C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KÉTLÉPCSŐS ADAPTÍV FÉNYSZÓRÓRENDSZER</w:t>
      </w:r>
    </w:p>
    <w:p w:rsid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 xml:space="preserve">A felső részén 8, alul pedig 16 LED fényforrással (mindkét oldalon) működő kétlépcsős adaptív fényszórórendszer optimális látási viszonyokat biztosít azáltal, hogy külön kapcsolja ki/be a </w:t>
      </w:r>
      <w:proofErr w:type="spellStart"/>
      <w:r w:rsidRPr="00A9677F">
        <w:rPr>
          <w:rFonts w:ascii="Arial" w:hAnsi="Arial" w:cs="Arial"/>
          <w:lang w:val="hu-HU"/>
        </w:rPr>
        <w:t>LED-fénysorokat</w:t>
      </w:r>
      <w:proofErr w:type="spellEnd"/>
      <w:r w:rsidRPr="00A9677F">
        <w:rPr>
          <w:rFonts w:ascii="Arial" w:hAnsi="Arial" w:cs="Arial"/>
          <w:lang w:val="hu-HU"/>
        </w:rPr>
        <w:t xml:space="preserve">, s így finomabban vezérli a fénycsóva erősségét és hosszát, mint a jelenlegi, </w:t>
      </w:r>
      <w:proofErr w:type="spellStart"/>
      <w:r w:rsidRPr="00A9677F">
        <w:rPr>
          <w:rFonts w:ascii="Arial" w:hAnsi="Arial" w:cs="Arial"/>
          <w:lang w:val="hu-HU"/>
        </w:rPr>
        <w:t>LED-alapú</w:t>
      </w:r>
      <w:proofErr w:type="spellEnd"/>
      <w:r w:rsidRPr="00A9677F">
        <w:rPr>
          <w:rFonts w:ascii="Arial" w:hAnsi="Arial" w:cs="Arial"/>
          <w:lang w:val="hu-HU"/>
        </w:rPr>
        <w:t xml:space="preserve"> AHS rendszer. Az új technológia segítségével a vezető dinamikusabban autózhat a szembejövők elvakítása nélkül, miközben járműve is jobban látható lesz éjszaka.</w:t>
      </w:r>
    </w:p>
    <w:p w:rsidR="0084115C" w:rsidRPr="00A9677F" w:rsidRDefault="0084115C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ELSŐ KERESZTIRÁNYÚ FORGALOMFIGYELŐ</w:t>
      </w:r>
    </w:p>
    <w:p w:rsid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 xml:space="preserve">Az útkereszteződésekben bekövetkezett ütközések elkerülését segítő első keresztirányú forgalomfigyelő (FCTA) egy előre tekintő radarral működik, és figyelmezteti a vezetőt, ha a nehezen belátható kereszteződésben egy másik jármű közeledik oldalirányból. Ha az LS a </w:t>
      </w:r>
      <w:r w:rsidRPr="00A9677F">
        <w:rPr>
          <w:rFonts w:ascii="Arial" w:hAnsi="Arial" w:cs="Arial"/>
          <w:lang w:val="hu-HU"/>
        </w:rPr>
        <w:lastRenderedPageBreak/>
        <w:t>közelítő járművet figyelmen kívül hagyva továbbhalad, a multi-információs képernyőn is felvillan a figyelmeztetés, és hangjelzés szólal meg.</w:t>
      </w:r>
    </w:p>
    <w:p w:rsidR="0084115C" w:rsidRPr="00A9677F" w:rsidRDefault="0084115C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JELZŐTÁBLA-FELISMERŐ RENDSZER</w:t>
      </w:r>
    </w:p>
    <w:p w:rsid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 xml:space="preserve">A jelzőtábla-felismerő (RSA) a kamerából kapott jelek és a navigációs rendszer térképének adatai alapján nyújt tájékoztatást, megjelenítve az információkat az LS nagyméretű </w:t>
      </w:r>
      <w:proofErr w:type="spellStart"/>
      <w:r w:rsidRPr="00A9677F">
        <w:rPr>
          <w:rFonts w:ascii="Arial" w:hAnsi="Arial" w:cs="Arial"/>
          <w:lang w:val="hu-HU"/>
        </w:rPr>
        <w:t>HUD-képén</w:t>
      </w:r>
      <w:proofErr w:type="spellEnd"/>
      <w:r w:rsidRPr="00A9677F">
        <w:rPr>
          <w:rFonts w:ascii="Arial" w:hAnsi="Arial" w:cs="Arial"/>
          <w:lang w:val="hu-HU"/>
        </w:rPr>
        <w:t xml:space="preserve"> és a multi-információs képernyőn, csökkentve ezzel a vezető fáradtságából adódó figyelmetlenség esélyét, és biztonságosabbá téve az autózást.</w:t>
      </w:r>
    </w:p>
    <w:p w:rsidR="0084115C" w:rsidRPr="00A9677F" w:rsidRDefault="0084115C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A LEXUS SAFETY SYSTEM + FUNKCIÓINAK TOVÁBBFEJLESZTÉSE</w:t>
      </w:r>
    </w:p>
    <w:p w:rsid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 xml:space="preserve">A Lexus továbbfejlesztette a PSC, az LDA és </w:t>
      </w:r>
      <w:proofErr w:type="gramStart"/>
      <w:r w:rsidRPr="00A9677F">
        <w:rPr>
          <w:rFonts w:ascii="Arial" w:hAnsi="Arial" w:cs="Arial"/>
          <w:lang w:val="hu-HU"/>
        </w:rPr>
        <w:t>a</w:t>
      </w:r>
      <w:proofErr w:type="gramEnd"/>
      <w:r w:rsidRPr="00A9677F">
        <w:rPr>
          <w:rFonts w:ascii="Arial" w:hAnsi="Arial" w:cs="Arial"/>
          <w:lang w:val="hu-HU"/>
        </w:rPr>
        <w:t xml:space="preserve"> adaptív sebességtartó automatika teljesítményét a Lexus Safety System + csomagban, ami a vadonatúj </w:t>
      </w:r>
      <w:proofErr w:type="spellStart"/>
      <w:r w:rsidRPr="00A9677F">
        <w:rPr>
          <w:rFonts w:ascii="Arial" w:hAnsi="Arial" w:cs="Arial"/>
          <w:lang w:val="hu-HU"/>
        </w:rPr>
        <w:t>LS-ben</w:t>
      </w:r>
      <w:proofErr w:type="spellEnd"/>
      <w:r w:rsidRPr="00A9677F">
        <w:rPr>
          <w:rFonts w:ascii="Arial" w:hAnsi="Arial" w:cs="Arial"/>
          <w:lang w:val="hu-HU"/>
        </w:rPr>
        <w:t xml:space="preserve"> a Lexus Safety System + A csomaggal egészített ki.</w:t>
      </w:r>
    </w:p>
    <w:p w:rsidR="00A13241" w:rsidRPr="00A9677F" w:rsidRDefault="00A13241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ÜTKÖZÉS ELŐTTI BIZTONSÁGI RENDSZER</w:t>
      </w:r>
    </w:p>
    <w:p w:rsid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>A továbbfejlesztett ütközés előtti biztonsági rendszer (PCS) már a kerékpárosokat, sőt az éjszaka sötétjében sétáló gyalogosokat is felismeri, és hatékonyabban lassítja le az autót. Gyalogos észlelésekor például akár 60 km/órával is képes csökkenteni a sebességet, javítva ezzel a gázolás elkerülésének esélyét.</w:t>
      </w:r>
    </w:p>
    <w:p w:rsidR="0084115C" w:rsidRPr="00A9677F" w:rsidRDefault="0084115C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SÁVELHAGYÁSRA FIGYELMEZTETŐ RENDSZER</w:t>
      </w:r>
    </w:p>
    <w:p w:rsid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>A felfestett sávok felismerése mellett a sávelhagyásra figyelmezető rendszer (LDA) immár arra is képes, hogy megkülönböztesse az aszfaltcsík szélét az út menti fűtől, sártól és útszegélytől. A rendszer így akkor is képes a kisodródásra figyelmeztetni a vezetőt és ellenkormányozni, ha az úton nincsenek a sáv szélét jelző vonalak.</w:t>
      </w:r>
    </w:p>
    <w:p w:rsidR="0084115C" w:rsidRPr="00A9677F" w:rsidRDefault="0084115C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ADAPTÍV SEBESSÉGTARTÓ AUTOMATIKA</w:t>
      </w:r>
    </w:p>
    <w:p w:rsidR="00A9677F" w:rsidRP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 xml:space="preserve">A rendszer eddig is kimagasló teljesítményét sikerült tovább fokozni egy újonnan kifejlesztett, szélesebb látószögű, milliméteres hullámhosszú radar és egy nagyobb látótávolságú kamera alkalmazásával. A dinamikus radarvezérlésű sebességtartó </w:t>
      </w:r>
      <w:proofErr w:type="gramStart"/>
      <w:r w:rsidRPr="00A9677F">
        <w:rPr>
          <w:rFonts w:ascii="Arial" w:hAnsi="Arial" w:cs="Arial"/>
          <w:lang w:val="hu-HU"/>
        </w:rPr>
        <w:t>automatika  álló</w:t>
      </w:r>
      <w:proofErr w:type="gramEnd"/>
      <w:r w:rsidRPr="00A9677F">
        <w:rPr>
          <w:rFonts w:ascii="Arial" w:hAnsi="Arial" w:cs="Arial"/>
          <w:lang w:val="hu-HU"/>
        </w:rPr>
        <w:t xml:space="preserve"> helyzetből is simán, zökkenőmentesen gyorsítja az autót, és akkor is egyenletesen lassít, ha hirtelen sebességcsökkentésre van szükség, kellemes biztonságérzettel töltve el az utasokat.</w:t>
      </w:r>
    </w:p>
    <w:p w:rsidR="00A9677F" w:rsidRP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TOVÁBBI AKTÍV BIZTONSÁGI TECHNOLÓGIÁK</w:t>
      </w:r>
    </w:p>
    <w:p w:rsid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lastRenderedPageBreak/>
        <w:t>Az új LS egyéb megoldásokat is alkalmaz a jármű és az utasok védelmére: parkolás közben is figyelmezteti a vezetőt az ütközésveszélyre, és manőverezés vagy kanyarodás közben megmutatja az autó közvetlen környezetét.</w:t>
      </w: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PARKOLÁSSEGÍTŐ FÉKEZÉS</w:t>
      </w:r>
    </w:p>
    <w:p w:rsid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 xml:space="preserve">Az LS kis sebességtartományban működő fékasszisztense egyetlen csomagban foglalja össze mindazt, ami a biztonságos parkoláshoz kell, mivel a vezetőnek ilyenkor rengeteg dologra kell ügyelnie: járművek érkezhetnek a holttérből, gyalogosok jelenhetnek meg az autó mögött – és akkor még nem beszéltünk a falakról vagy a különféle utcai tárgyakról. A már létező intelligens </w:t>
      </w:r>
      <w:proofErr w:type="spellStart"/>
      <w:r w:rsidRPr="00A9677F">
        <w:rPr>
          <w:rFonts w:ascii="Arial" w:hAnsi="Arial" w:cs="Arial"/>
          <w:lang w:val="hu-HU"/>
        </w:rPr>
        <w:t>parkolássegítő</w:t>
      </w:r>
      <w:proofErr w:type="spellEnd"/>
      <w:r w:rsidRPr="00A9677F">
        <w:rPr>
          <w:rFonts w:ascii="Arial" w:hAnsi="Arial" w:cs="Arial"/>
          <w:lang w:val="hu-HU"/>
        </w:rPr>
        <w:t xml:space="preserve"> radar és a hátsó keresztirányú forgalomfigyelő automata fékezés technológiákat kiegészítő berendezés a világon elsőként kínál hátsó gyalogosfigyeléssel egybekötött automata fékezést. A rendszer a tolatókamerával fedezi fel az autó mögött feltűnő gyalogosokat, amire figyelmezteti a vezetőt, és szükség esetén fékez is.</w:t>
      </w:r>
    </w:p>
    <w:p w:rsidR="0084115C" w:rsidRPr="00A9677F" w:rsidRDefault="0084115C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A13241" w:rsidRDefault="00A9677F" w:rsidP="00A9677F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A13241">
        <w:rPr>
          <w:rFonts w:ascii="Arial" w:hAnsi="Arial" w:cs="Arial"/>
          <w:b/>
          <w:lang w:val="hu-HU"/>
        </w:rPr>
        <w:t>PANORÁMA MONITOR OLDALNÉZETI ÉS KANYARNÉZETI FUNKCIÓKKAL</w:t>
      </w:r>
    </w:p>
    <w:p w:rsidR="00A9677F" w:rsidRP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A9677F">
        <w:rPr>
          <w:rFonts w:ascii="Arial" w:hAnsi="Arial" w:cs="Arial"/>
          <w:lang w:val="hu-HU"/>
        </w:rPr>
        <w:t xml:space="preserve">Az autó környezetét megmutató panoráma monitor új funkciókkal egészült ki: az egyik az autó melletti szabad területet mutatja, a másik pedig azt, hogy mennyi hely áll rendelkezésre a forduláshoz. Az oldalsó szabad területet jelző funkció az LS műszerfali kijelzőjén jeleníti meg az autó előtti és melletti rész képét, amit a vezető olyan szögből lát, mintha az autó mögül, a magasból tekintene az útra; így könnyebben megbizonyosodhat arról, hogy egy szűk utcában mennyi hely marad </w:t>
      </w:r>
      <w:proofErr w:type="spellStart"/>
      <w:r w:rsidRPr="00A9677F">
        <w:rPr>
          <w:rFonts w:ascii="Arial" w:hAnsi="Arial" w:cs="Arial"/>
          <w:lang w:val="hu-HU"/>
        </w:rPr>
        <w:t>Lexusának</w:t>
      </w:r>
      <w:proofErr w:type="spellEnd"/>
      <w:r w:rsidRPr="00A9677F">
        <w:rPr>
          <w:rFonts w:ascii="Arial" w:hAnsi="Arial" w:cs="Arial"/>
          <w:lang w:val="hu-HU"/>
        </w:rPr>
        <w:t>, amikor elhalad egy másik jármű mellett. Amikor ez a funkció aktív, a kanyarnézeti kép is automatikusan megjelenik, a kormányzásnak megfelelő oldalról mutatva az autót, és segítve a vezetőnek, hogy ne hajtson rá az útpadkára vagy a járdaszegélyre.</w:t>
      </w:r>
    </w:p>
    <w:p w:rsidR="00A9677F" w:rsidRPr="00A9677F" w:rsidRDefault="00A9677F" w:rsidP="00A9677F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A9677F" w:rsidRPr="00887A4C" w:rsidRDefault="00A9677F" w:rsidP="00A9677F">
      <w:pPr>
        <w:spacing w:after="0" w:line="360" w:lineRule="auto"/>
        <w:jc w:val="both"/>
        <w:rPr>
          <w:rFonts w:ascii="Arial" w:hAnsi="Arial" w:cs="Arial"/>
          <w:sz w:val="18"/>
          <w:szCs w:val="18"/>
          <w:lang w:val="hu-HU"/>
        </w:rPr>
      </w:pPr>
      <w:r w:rsidRPr="00887A4C">
        <w:rPr>
          <w:rFonts w:ascii="Arial" w:hAnsi="Arial" w:cs="Arial"/>
          <w:sz w:val="18"/>
          <w:szCs w:val="18"/>
          <w:vertAlign w:val="superscript"/>
          <w:lang w:val="hu-HU"/>
        </w:rPr>
        <w:t>1</w:t>
      </w:r>
      <w:r w:rsidRPr="00887A4C">
        <w:rPr>
          <w:rFonts w:ascii="Arial" w:hAnsi="Arial" w:cs="Arial"/>
          <w:sz w:val="18"/>
          <w:szCs w:val="18"/>
          <w:lang w:val="hu-HU"/>
        </w:rPr>
        <w:t>Az AHS a Lexus teljes modellpalettájához megrendelhető, kivéve a CT modellt, amiben automatikus távolságifény-vezérlés (AHB) működik; ez a rendszer a CT előtt haladó és a szembejövő járművek fényeit érzékelve automatikusan vált a távolsági és a tompított világítás között, kiváló látási viszonyokat biztosítva a többi közlekedő elvakítása nélkül.</w:t>
      </w:r>
    </w:p>
    <w:p w:rsidR="0037684B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7684B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37684B" w:rsidRPr="00C4082B" w:rsidRDefault="0037684B" w:rsidP="0037684B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37684B" w:rsidRPr="00C4082B" w:rsidRDefault="0037684B" w:rsidP="0037684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37684B" w:rsidRPr="00C4082B" w:rsidRDefault="0037684B" w:rsidP="0037684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37684B" w:rsidRPr="000D01B7" w:rsidRDefault="0037684B" w:rsidP="0037684B">
      <w:pPr>
        <w:spacing w:after="0" w:line="360" w:lineRule="auto"/>
        <w:jc w:val="both"/>
        <w:rPr>
          <w:rFonts w:ascii="Arial" w:hAnsi="Arial" w:cs="Arial"/>
          <w:lang w:val="hu-HU"/>
        </w:rPr>
      </w:pPr>
    </w:p>
    <w:sectPr w:rsidR="0037684B" w:rsidRPr="000D01B7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5A" w:rsidRDefault="0010605A" w:rsidP="00566E8D">
      <w:pPr>
        <w:spacing w:after="0" w:line="240" w:lineRule="auto"/>
      </w:pPr>
      <w:r>
        <w:separator/>
      </w:r>
    </w:p>
  </w:endnote>
  <w:endnote w:type="continuationSeparator" w:id="0">
    <w:p w:rsidR="0010605A" w:rsidRDefault="0010605A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bel-Book">
    <w:altName w:val="Times New Roman"/>
    <w:panose1 w:val="020005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5A" w:rsidRDefault="0010605A" w:rsidP="00566E8D">
      <w:pPr>
        <w:spacing w:after="0" w:line="240" w:lineRule="auto"/>
      </w:pPr>
      <w:r>
        <w:separator/>
      </w:r>
    </w:p>
  </w:footnote>
  <w:footnote w:type="continuationSeparator" w:id="0">
    <w:p w:rsidR="0010605A" w:rsidRDefault="0010605A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D56CC"/>
    <w:multiLevelType w:val="hybridMultilevel"/>
    <w:tmpl w:val="EAF4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073D1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D01B7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0605A"/>
    <w:rsid w:val="001122FF"/>
    <w:rsid w:val="00113ED6"/>
    <w:rsid w:val="00114BFA"/>
    <w:rsid w:val="00131E69"/>
    <w:rsid w:val="001458EE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8D6"/>
    <w:rsid w:val="00191987"/>
    <w:rsid w:val="001931E6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04F7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C701F"/>
    <w:rsid w:val="002E2D82"/>
    <w:rsid w:val="002F42D6"/>
    <w:rsid w:val="002F5361"/>
    <w:rsid w:val="002F6480"/>
    <w:rsid w:val="00304484"/>
    <w:rsid w:val="00304B7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7684B"/>
    <w:rsid w:val="00380AC2"/>
    <w:rsid w:val="00382992"/>
    <w:rsid w:val="00383C4B"/>
    <w:rsid w:val="00385509"/>
    <w:rsid w:val="003926B9"/>
    <w:rsid w:val="0039629D"/>
    <w:rsid w:val="00396367"/>
    <w:rsid w:val="003964A9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191E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2C3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2CFA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1100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B6648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27EA1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135F"/>
    <w:rsid w:val="00794379"/>
    <w:rsid w:val="007950E1"/>
    <w:rsid w:val="007A5256"/>
    <w:rsid w:val="007A5917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15C"/>
    <w:rsid w:val="00841ED2"/>
    <w:rsid w:val="00844CD0"/>
    <w:rsid w:val="0085579B"/>
    <w:rsid w:val="00863508"/>
    <w:rsid w:val="00874D38"/>
    <w:rsid w:val="008845DD"/>
    <w:rsid w:val="00887A4C"/>
    <w:rsid w:val="008A1267"/>
    <w:rsid w:val="008A1EFC"/>
    <w:rsid w:val="008A244A"/>
    <w:rsid w:val="008A39F1"/>
    <w:rsid w:val="008A5E0C"/>
    <w:rsid w:val="008B0250"/>
    <w:rsid w:val="008B4D61"/>
    <w:rsid w:val="008C427A"/>
    <w:rsid w:val="008D67C6"/>
    <w:rsid w:val="008E6C30"/>
    <w:rsid w:val="008F5C21"/>
    <w:rsid w:val="00905ECF"/>
    <w:rsid w:val="009105B5"/>
    <w:rsid w:val="009211E7"/>
    <w:rsid w:val="009238CA"/>
    <w:rsid w:val="00931A4D"/>
    <w:rsid w:val="00934F21"/>
    <w:rsid w:val="00941FAE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A45A9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13241"/>
    <w:rsid w:val="00A1633D"/>
    <w:rsid w:val="00A3138E"/>
    <w:rsid w:val="00A3518F"/>
    <w:rsid w:val="00A47DB4"/>
    <w:rsid w:val="00A52D58"/>
    <w:rsid w:val="00A84DDD"/>
    <w:rsid w:val="00A87A0F"/>
    <w:rsid w:val="00A87FC4"/>
    <w:rsid w:val="00A94F66"/>
    <w:rsid w:val="00A9677F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E4EBA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447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4A0E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55A52"/>
    <w:rsid w:val="00E60A41"/>
    <w:rsid w:val="00E67A09"/>
    <w:rsid w:val="00E7573B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3DF7"/>
    <w:rsid w:val="00EF608E"/>
    <w:rsid w:val="00F02521"/>
    <w:rsid w:val="00F1230A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0FE2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B504D"/>
    <w:rsid w:val="00FC2200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lexus-today/the-new-l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hybrid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DB21E-47BD-4A55-AA4E-5C84472A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9</cp:revision>
  <dcterms:created xsi:type="dcterms:W3CDTF">2017-09-14T10:07:00Z</dcterms:created>
  <dcterms:modified xsi:type="dcterms:W3CDTF">2017-09-14T13:47:00Z</dcterms:modified>
</cp:coreProperties>
</file>