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A29B" w14:textId="77777777" w:rsidR="007E0A9F" w:rsidRDefault="007E0A9F" w:rsidP="005E5781">
      <w:pPr>
        <w:spacing w:line="360" w:lineRule="auto"/>
        <w:ind w:right="39"/>
        <w:jc w:val="both"/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</w:pPr>
    </w:p>
    <w:p w14:paraId="7C368974" w14:textId="7DCF243A" w:rsidR="007E0A9F" w:rsidRDefault="00647596" w:rsidP="00DB31C8">
      <w:pPr>
        <w:spacing w:line="360" w:lineRule="auto"/>
        <w:ind w:right="39"/>
        <w:jc w:val="center"/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</w:pPr>
      <w:r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A </w:t>
      </w:r>
      <w:r w:rsidR="00F476A0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japán csúcstechnika </w:t>
      </w:r>
      <w:r w:rsidR="001225FB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krémje</w:t>
      </w:r>
      <w:r w:rsidR="00F476A0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 </w:t>
      </w:r>
      <w:r w:rsidR="00204448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egy járműben</w:t>
      </w:r>
    </w:p>
    <w:p w14:paraId="44751401" w14:textId="77777777" w:rsidR="00D562FE" w:rsidRDefault="00D562FE" w:rsidP="005E5781">
      <w:pPr>
        <w:spacing w:line="360" w:lineRule="auto"/>
        <w:ind w:right="39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</w:p>
    <w:p w14:paraId="4DED7F41" w14:textId="7DAFFCF6" w:rsidR="005E5781" w:rsidRDefault="00361936" w:rsidP="005E5781">
      <w:pPr>
        <w:spacing w:line="360" w:lineRule="auto"/>
        <w:ind w:right="39"/>
        <w:jc w:val="both"/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</w:pPr>
      <w:r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 világszinten úttörő koncepcióval megjelenő </w:t>
      </w:r>
      <w:r w:rsidR="00BE24D9">
        <w:rPr>
          <w:rFonts w:ascii="Toyota Type" w:hAnsi="Toyota Type" w:cs="Toyota Type"/>
          <w:b/>
          <w:bCs/>
          <w:sz w:val="20"/>
          <w:szCs w:val="20"/>
          <w:lang w:val="hu-HU"/>
        </w:rPr>
        <w:t>vadonatúj</w:t>
      </w:r>
      <w:r w:rsidR="002B25BE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r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Lexus LM </w:t>
      </w:r>
      <w:r w:rsidR="00F17C45">
        <w:rPr>
          <w:rFonts w:ascii="Toyota Type" w:hAnsi="Toyota Type" w:cs="Toyota Type"/>
          <w:b/>
          <w:bCs/>
          <w:sz w:val="20"/>
          <w:szCs w:val="20"/>
          <w:lang w:val="hu-HU"/>
        </w:rPr>
        <w:t>a korábban megismert vezetőtéri Tazuna valamint a</w:t>
      </w:r>
      <w:r w:rsidR="000A2B2F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teljesen új, az </w:t>
      </w:r>
      <w:r w:rsidR="00F17C45">
        <w:rPr>
          <w:rFonts w:ascii="Toyota Type" w:hAnsi="Toyota Type" w:cs="Toyota Type"/>
          <w:b/>
          <w:bCs/>
          <w:sz w:val="20"/>
          <w:szCs w:val="20"/>
          <w:lang w:val="hu-HU"/>
        </w:rPr>
        <w:t>utastér kényelmét szolgáló</w:t>
      </w:r>
      <w:r w:rsidR="001969D4">
        <w:rPr>
          <w:rFonts w:ascii="Toyota Type" w:hAnsi="Toyota Type" w:cs="Toyota Type"/>
          <w:b/>
          <w:bCs/>
          <w:sz w:val="20"/>
          <w:szCs w:val="20"/>
          <w:lang w:val="hu-HU"/>
        </w:rPr>
        <w:t>,</w:t>
      </w:r>
      <w:r w:rsidR="00CF76CB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egyedülálló</w:t>
      </w:r>
      <w:r w:rsidR="00F17C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Rear Comfort </w:t>
      </w:r>
      <w:r w:rsidR="001969D4">
        <w:rPr>
          <w:rFonts w:ascii="Toyota Type" w:hAnsi="Toyota Type" w:cs="Toyota Type"/>
          <w:b/>
          <w:bCs/>
          <w:sz w:val="20"/>
          <w:szCs w:val="20"/>
          <w:lang w:val="hu-HU"/>
        </w:rPr>
        <w:t>szellemiség szerinti kialakítással é</w:t>
      </w:r>
      <w:r w:rsidR="00CF76CB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rkezik. </w:t>
      </w:r>
      <w:r w:rsidR="00F02449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 </w:t>
      </w:r>
      <w:r w:rsidR="00A24ADA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tudatosan megformált multimédiás kijelző, és a vezetőt körülvevő elemek </w:t>
      </w:r>
      <w:r w:rsidR="00EF7196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aktívan </w:t>
      </w:r>
      <w:r w:rsidR="00EF7196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segítik a lehető legszorosabb kapcsolat kialakítását 250 lóerős öntöltő hibrid </w:t>
      </w:r>
      <w:r w:rsidR="00162C10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elektromos </w:t>
      </w:r>
      <w:r w:rsidR="00EF7196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autóval. </w:t>
      </w:r>
      <w:r w:rsidR="006A1534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Az alacsony súlypont és </w:t>
      </w:r>
      <w:r w:rsidR="000511DB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GA-K személyautó platformja </w:t>
      </w:r>
      <w:r w:rsidR="00AB3C5E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adja a kiváló menetdinamikát </w:t>
      </w:r>
      <w:r w:rsidR="00BD66E2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és a kényelmes utazás alapját. </w:t>
      </w:r>
      <w14:conflictDel w:id="0" w:author="monika nimszke">
        <w:r w:rsidR="00165C97">
          <w:rPr>
            <w:rFonts w:ascii="Toyota Type" w:hAnsi="Toyota Type" w:cs="Toyota Type"/>
            <w:b/>
            <w:bCs/>
            <w:color w:val="000000" w:themeColor="text1"/>
            <w:sz w:val="20"/>
            <w:szCs w:val="20"/>
            <w:lang w:val="hu-HU"/>
          </w:rPr>
          <w:t xml:space="preserve">Az új </w:t>
        </w:r>
      </w14:conflictDel>
      <w14:conflictDel w:id="1" w:author="monika nimszke">
        <w:r w:rsidR="00162C10">
          <w:rPr>
            <w:rFonts w:ascii="Toyota Type" w:hAnsi="Toyota Type" w:cs="Toyota Type"/>
            <w:b/>
            <w:bCs/>
            <w:color w:val="000000" w:themeColor="text1"/>
            <w:sz w:val="20"/>
            <w:szCs w:val="20"/>
            <w:lang w:val="hu-HU"/>
          </w:rPr>
          <w:t xml:space="preserve">Lexus </w:t>
        </w:r>
      </w14:conflictDel>
      <w14:conflictDel w:id="2" w:author="monika nimszke">
        <w:r w:rsidR="00165C97">
          <w:rPr>
            <w:rFonts w:ascii="Toyota Type" w:hAnsi="Toyota Type" w:cs="Toyota Type"/>
            <w:b/>
            <w:bCs/>
            <w:color w:val="000000" w:themeColor="text1"/>
            <w:sz w:val="20"/>
            <w:szCs w:val="20"/>
            <w:lang w:val="hu-HU"/>
          </w:rPr>
          <w:t>LM</w:t>
        </w:r>
      </w14:conflictDel>
      <w14:conflictIns w:id="3" w:author="monika nimszke">
        <w:r w:rsidR="00165C97">
          <w:rPr>
            <w:rFonts w:ascii="Toyota Type" w:hAnsi="Toyota Type" w:cs="Toyota Type"/>
            <w:b/>
            <w:bCs/>
            <w:color w:val="000000" w:themeColor="text1"/>
            <w:sz w:val="20"/>
            <w:szCs w:val="20"/>
            <w:lang w:val="hu-HU"/>
          </w:rPr>
          <w:t xml:space="preserve">Az </w:t>
        </w:r>
      </w14:conflictIns>
      <w:r w:rsidR="009762A3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fldChar w:fldCharType="begin"/>
      </w:r>
      <w:r w:rsidR="009762A3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instrText xml:space="preserve"> HYPERLINK "https://www.lexus.hu/new-cars/lm-world-premiere" </w:instrText>
      </w:r>
      <w:r w:rsidR="009762A3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</w:r>
      <w:r w:rsidR="009762A3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fldChar w:fldCharType="separate"/>
      </w:r>
      <w14:conflictIns w:id="4" w:author="monika nimszke">
        <w:r w:rsidR="00165C97" w:rsidRPr="009762A3">
          <w:rPr>
            <w:rStyle w:val="Hipercze"/>
            <w:rFonts w:ascii="Toyota Type" w:hAnsi="Toyota Type" w:cs="Toyota Type"/>
            <w:b/>
            <w:bCs/>
            <w:sz w:val="20"/>
            <w:szCs w:val="20"/>
            <w:lang w:val="hu-HU"/>
          </w:rPr>
          <w:t xml:space="preserve">új </w:t>
        </w:r>
      </w14:conflictIns>
      <w14:conflictIns w:id="5" w:author="monika nimszke">
        <w:r w:rsidR="00162C10" w:rsidRPr="009762A3">
          <w:rPr>
            <w:rStyle w:val="Hipercze"/>
            <w:rFonts w:ascii="Toyota Type" w:hAnsi="Toyota Type" w:cs="Toyota Type"/>
            <w:b/>
            <w:bCs/>
            <w:sz w:val="20"/>
            <w:szCs w:val="20"/>
            <w:lang w:val="hu-HU"/>
          </w:rPr>
          <w:t xml:space="preserve">Lexus </w:t>
        </w:r>
      </w14:conflictIns>
      <w14:conflictIns w:id="6" w:author="monika nimszke">
        <w:r w:rsidR="00165C97" w:rsidRPr="009762A3">
          <w:rPr>
            <w:rStyle w:val="Hipercze"/>
            <w:rFonts w:ascii="Toyota Type" w:hAnsi="Toyota Type" w:cs="Toyota Type"/>
            <w:b/>
            <w:bCs/>
            <w:sz w:val="20"/>
            <w:szCs w:val="20"/>
            <w:lang w:val="hu-HU"/>
          </w:rPr>
          <w:t>L</w:t>
        </w:r>
      </w14:conflictIns>
      <w:r w:rsidR="009762A3" w:rsidRPr="009762A3">
        <w:rPr>
          <w:rStyle w:val="Hipercze"/>
          <w:rFonts w:ascii="Toyota Type" w:hAnsi="Toyota Type" w:cs="Toyota Type"/>
          <w:b/>
          <w:bCs/>
          <w:sz w:val="20"/>
          <w:szCs w:val="20"/>
          <w:lang w:val="hu-HU"/>
        </w:rPr>
        <w:t>M</w:t>
      </w:r>
      <w:r w:rsidR="009762A3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fldChar w:fldCharType="end"/>
      </w:r>
      <w:r w:rsidR="00165C97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 már előrendelhető </w:t>
      </w:r>
      <w:r w:rsidR="00F15A1F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a </w:t>
      </w:r>
      <w:r w:rsidR="001225FB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márkakereskedések</w:t>
      </w:r>
      <w:r w:rsidR="0099237F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ben </w:t>
      </w:r>
      <w:r w:rsidR="00655F76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a négy- és hétüléses verziókban is. </w:t>
      </w:r>
    </w:p>
    <w:p w14:paraId="1E35D315" w14:textId="77777777" w:rsidR="00D562FE" w:rsidRDefault="00D562FE" w:rsidP="005E5781">
      <w:pPr>
        <w:spacing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6601F610" w14:textId="0BA0F6D3" w:rsidR="005E5781" w:rsidRPr="00E214C4" w:rsidRDefault="005E5781" w:rsidP="00162C10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E214C4">
        <w:rPr>
          <w:rFonts w:ascii="Toyota Type" w:hAnsi="Toyota Type" w:cs="Toyota Type"/>
          <w:sz w:val="20"/>
          <w:szCs w:val="20"/>
          <w:lang w:val="hu-HU"/>
        </w:rPr>
        <w:t>Az Omotenashi alapelveihez híven a vezetőtér kialakítására ugyanolyan részletekbe menő figyelmet szenteltek a mérnökök, mint a többi új Lexus modell esetében. Ennek megfelelően a fő kezelőszervek, mutatók és információforrások elrendezése a Tazuna koncepciót követi, így a vezetőnek elég kis kéz- vagy szemmozdulatokat végeznie ahhoz, hogy kézben tartsa az irányítást, és figyelmét teljes mértékben az útra összpontosíthatja. A „tazuna” japán szó ugyanazt az intuitív irányítást írja le, amit egy lovas gyakorol a lova felett a gyeplő finom mozdulataival.</w:t>
      </w:r>
      <w:r w:rsidR="00162C10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E214C4">
        <w:rPr>
          <w:rFonts w:ascii="Toyota Type" w:hAnsi="Toyota Type" w:cs="Toyota Type"/>
          <w:sz w:val="20"/>
          <w:szCs w:val="20"/>
          <w:lang w:val="hu-HU"/>
        </w:rPr>
        <w:t>A vezetőtér elrendezése hozzájárul a Lexus Driving Signature filozófia megvalósításához, segítve a vezetőt, hogy élvezhesse az állandó irányítást, a járművel való szoros kapcsolatot és a kényelmet minden utazás során. Annak érdekében, hogy a vezető úgy érezze, összehangolódott az autóval, a kormánykereket függőlegesebb szögbe állították, valamint pontosan kiszámították a pedálok és a lábtámasz helyzetét.</w:t>
      </w:r>
      <w:r w:rsidR="00313863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E214C4">
        <w:rPr>
          <w:rFonts w:ascii="Toyota Type" w:hAnsi="Toyota Type" w:cs="Toyota Type"/>
          <w:sz w:val="20"/>
          <w:szCs w:val="20"/>
          <w:lang w:val="hu-HU"/>
        </w:rPr>
        <w:t>A vezetőülés párnázásához speciális anyagokat használtak, hogy kiváló teststabilitást és nyomáseloszlást biztosítson. Mindkét első ülés elektromosan állítható – nyolc irányba a vezető és négy irányba az utas esetében.</w:t>
      </w:r>
      <w:r w:rsidR="00313863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E214C4">
        <w:rPr>
          <w:rFonts w:ascii="Toyota Type" w:hAnsi="Toyota Type" w:cs="Toyota Type"/>
          <w:sz w:val="20"/>
          <w:szCs w:val="20"/>
          <w:lang w:val="hu-HU"/>
        </w:rPr>
        <w:t>Az utastér elülső része az ajtókárpitokhoz is finoman kapcsolódó, egyszerű műszerfal-kialakításnak köszönhetően széles, nyitott érzetet ad, miközben a luxust is közvetíti. A főbb elemek közé tartozik a 14” hüvelykes központi multimédiás érintőképernyő (fizikai tekerőgombokkal a légkondicionáló beállításához és az audiovezérléshez), valamint a középkonzol, amely rugalmasan igazodik a professzionális sofőrök igényeihez. Többféle csatlakozási lehetőség biztosított: az elülső konzol rekeszében két USB-C csatlakozó és (a hétüléses modellben) egy Qi vezeték nélküli töltő található, míg a középső konzolban egy további USB-C töltőcsatlakozóval, valamint egy HDMI és egy 12 V-os csatlakozó is rendelkezésre áll. Az egész járműben diszkrét megvilágítást kaptak a csatlakozók, és a kábelek mindkét irányban behelyezhetők. Vezeték nélküli okostelefon-integráció elérhető az Apple CarPlay képében, míg az Android Auto vezetékes kapcsolattal használható.</w:t>
      </w:r>
      <w:r w:rsidR="00313863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E214C4">
        <w:rPr>
          <w:rFonts w:ascii="Toyota Type" w:hAnsi="Toyota Type" w:cs="Toyota Type"/>
          <w:sz w:val="20"/>
          <w:szCs w:val="20"/>
          <w:lang w:val="hu-HU"/>
        </w:rPr>
        <w:t>A vezetőtér mindenhol ugyanazt a kidolgozottságot, minőséget és részletekre való odafigyelést árasztja, mint a hátsó utastérben.</w:t>
      </w:r>
      <w:r w:rsidR="00313863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E214C4">
        <w:rPr>
          <w:rFonts w:ascii="Toyota Type" w:hAnsi="Toyota Type" w:cs="Toyota Type"/>
          <w:sz w:val="20"/>
          <w:szCs w:val="20"/>
          <w:lang w:val="hu-HU"/>
        </w:rPr>
        <w:t>A vezető kihasználhatja azokat a fejlett funkciókat, amelyek segítik a teljes tájékozódást, beleértve a digitális visszapillantó tükröt, amely valós idejű, akadálytalan kilátást nyújt hátrafelé, és a 10” szélvédőre vetített vezetési információkat. A panoráma monitor 360 fokos képet nyújt a jármű közvetlen környezetéről, vagy akár madártávlatból, így segítve a precíz manőverezést szűk helyeken.</w:t>
      </w:r>
    </w:p>
    <w:p w14:paraId="0FC6CE9F" w14:textId="77777777" w:rsidR="00162C10" w:rsidRPr="00E214C4" w:rsidRDefault="00162C10" w:rsidP="00162C10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3ECD8E69" w14:textId="3700F157" w:rsidR="00162C10" w:rsidRDefault="00162C10" w:rsidP="00162C10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>
        <w:rPr>
          <w:rFonts w:ascii="Toyota Type" w:hAnsi="Toyota Type" w:cs="Toyota Type"/>
          <w:b/>
          <w:bCs/>
          <w:sz w:val="20"/>
          <w:szCs w:val="20"/>
          <w:lang w:val="hu-HU"/>
        </w:rPr>
        <w:lastRenderedPageBreak/>
        <w:t xml:space="preserve">A világ legfejlettebb, ötödik generációs </w:t>
      </w:r>
      <w:r w:rsidR="003A170B">
        <w:rPr>
          <w:rFonts w:ascii="Toyota Type" w:hAnsi="Toyota Type" w:cs="Toyota Type"/>
          <w:b/>
          <w:bCs/>
          <w:sz w:val="20"/>
          <w:szCs w:val="20"/>
          <w:lang w:val="hu-HU"/>
        </w:rPr>
        <w:t>környezetbarát öntöltő hibrid elektromos hajtáslánca</w:t>
      </w:r>
    </w:p>
    <w:p w14:paraId="3E3E827C" w14:textId="36F06132" w:rsidR="005E5781" w:rsidRPr="00526A36" w:rsidRDefault="005E5781" w:rsidP="00162C10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E214C4">
        <w:rPr>
          <w:rFonts w:ascii="Toyota Type" w:hAnsi="Toyota Type" w:cs="Toyota Type"/>
          <w:sz w:val="20"/>
          <w:szCs w:val="20"/>
          <w:lang w:val="hu-HU"/>
        </w:rPr>
        <w:t>Az LM 350h a Lexus 2,5 literes öntöltő hibrid hajtásláncát kapta meg. A vadonatúj NX 350h és RX 350h modellekben is megtalálható rendszer bizonyítottan csendes, kifinomult teljesítményt és kiemelkedő hatékonyságot biztosít. A teljes hibrid rendszer maximális teljesítménye 250 lóerő/184 kW, csúcsnyomatéka pedig 239 Nm. A hajtáslánc kimagasló hatékonysága szavatolja a mindössze 160 g/km-es széndioxid-kibocsátást a hivatalos WLTP mérési kör szerint. A modell álló helyzetből 8,7 másodperc alatt gyorsul 100 km/h-ra (9,1 másodperc az elsőkerékhajtású változat esetében); mindkét modell végsebessége 190 km/h.</w:t>
      </w:r>
      <w:r w:rsidR="00526A36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E214C4">
        <w:rPr>
          <w:rFonts w:ascii="Toyota Type" w:hAnsi="Toyota Type" w:cs="Toyota Type"/>
          <w:sz w:val="20"/>
          <w:szCs w:val="20"/>
          <w:lang w:val="hu-HU"/>
        </w:rPr>
        <w:t>A balkormányos modellek esetén alapfelszereltség a Lexus E-Four elektronikus összkerékhajtása, míg a jobbkormányos változatok első- vagy összkerékhajtással is rendelhetők. Az E-Four rendszer előnye a hátsó nyomatékelosztás, ami stabil kanyarképességeket biztosít és hozzájárul az utasok kényelméhez. Az nyomaték egyensúlya automatikusan 100:0 és 20:80 között változik, így magabiztos irányíthatóságot biztosít kigyorsításkor vagy kanyarodáskor laza vagy csúszós felületen is.</w:t>
      </w:r>
    </w:p>
    <w:p w14:paraId="7818E2AA" w14:textId="77777777" w:rsidR="003A170B" w:rsidRPr="00526A36" w:rsidRDefault="003A170B" w:rsidP="00162C10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7F209999" w14:textId="77777777" w:rsidR="005E5781" w:rsidRPr="00E214C4" w:rsidRDefault="005E5781" w:rsidP="00162C10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 w:rsidRPr="00E214C4">
        <w:rPr>
          <w:rFonts w:ascii="Toyota Type" w:hAnsi="Toyota Type" w:cs="Toyota Type"/>
          <w:b/>
          <w:bCs/>
          <w:sz w:val="20"/>
          <w:szCs w:val="20"/>
          <w:lang w:val="hu-HU"/>
        </w:rPr>
        <w:t>Rear Comfort vezetési üzemmód</w:t>
      </w:r>
    </w:p>
    <w:p w14:paraId="53695C8F" w14:textId="5A65A3F1" w:rsidR="005E5781" w:rsidRPr="00E214C4" w:rsidRDefault="005E5781" w:rsidP="00162C10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E214C4">
        <w:rPr>
          <w:rFonts w:ascii="Toyota Type" w:hAnsi="Toyota Type" w:cs="Toyota Type"/>
          <w:sz w:val="20"/>
          <w:szCs w:val="20"/>
          <w:lang w:val="hu-HU"/>
        </w:rPr>
        <w:t>A Lexus történetében először megjelenő Rear Comfort vezetési mód – amely a felfüggesztés és a nyomatékeloszlás beállítására van hatással, valamint elnyomja a vibrációkat – segíti a járművet és az utasokat a kényelmes testtartásban. A karosszéria gyorsításkor tapasztalható hátrafelé billenése 10 százalékkal, míg a fékezéskor érezhető előre billenés 45 százalékkal csökken.</w:t>
      </w:r>
      <w:r w:rsidR="008751BA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E214C4">
        <w:rPr>
          <w:rFonts w:ascii="Toyota Type" w:hAnsi="Toyota Type" w:cs="Toyota Type"/>
          <w:sz w:val="20"/>
          <w:szCs w:val="20"/>
          <w:lang w:val="hu-HU"/>
        </w:rPr>
        <w:t>A vezetési üzemmódokat kínáló rendszer Normal, Eco, Sport és Custom opciókat is kínál, amelyek a multimédiás kijelző gombjaival vagy a kormányon lévő érintésérzékelő kapcsolókkal érhetők el. Az Eco mód úgy állítja be a motor/hajtás és a légkondicionáló teljesítményét, hogy növelje a jármű hatékonyságát. Sport módban a motor/váltó, a kormányzás és a felfüggesztés élesebb reakciókra van hangolva, míg Custom módban a vezető választhatja ki a kívánt beállításokat. A jármű fékhatását minden üzemmódban úgy állították be, hogy csökkentse az utasok fejmozgását.</w:t>
      </w:r>
    </w:p>
    <w:p w14:paraId="1F50FC61" w14:textId="3CD8EA7E" w:rsidR="005E5781" w:rsidRPr="00E214C4" w:rsidRDefault="005E5781" w:rsidP="00162C10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 w:rsidRPr="00E214C4">
        <w:rPr>
          <w:rFonts w:ascii="Toyota Type" w:hAnsi="Toyota Type" w:cs="Toyota Type"/>
          <w:sz w:val="20"/>
          <w:szCs w:val="20"/>
          <w:lang w:val="hu-HU"/>
        </w:rPr>
        <w:t>A Lexus arra törekedett, hogy az LM-ben harmóniába hozza a vezetési élményt és a menetkényelmet, amelyek között nem könnyű megtalálni az egyensúlyt. A megfelelő eredmények elérésének kulcstényezője a GA-K személyautó platform használata – ez jobb választás, mint a más gyártók által az ilyen típusú járművekhez jellemzően használt haszonjármű platformok. Ez a kiváló minőségű alap kiemelkedő karosszériamerevséget biztosít, emellett pedig a jármű további előnyökkel bír a hajtással, a fékrendszerrel és a felfüggesztéssel kapcsolatos technológiákkal, amelyek jó dinamikát biztosítanak, ugyanakkor megőrzik a menetkényelmet. Az LM modellt leggyakrabban hivatásos sofőr fogja vezetni, de ennek ellenére is úgy tervezték, hogy autentikus Lexus vezetési élményt nyújtson. A vezető természetes kapcsolatban van az autóval, hűen a Lexus Driving Signature filozófia alapértékeihez –kényelem, irányítás és magabiztosság minden helyzetben. A Lexus Driving Signature megvalósításában most először a hátsó utasokat is figyelembe vették.</w:t>
      </w:r>
    </w:p>
    <w:p w14:paraId="00EEE74A" w14:textId="77777777" w:rsidR="005E5781" w:rsidRPr="00E214C4" w:rsidRDefault="005E5781" w:rsidP="00162C10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 w:rsidRPr="00E214C4">
        <w:rPr>
          <w:rFonts w:ascii="Toyota Type" w:hAnsi="Toyota Type" w:cs="Toyota Type"/>
          <w:b/>
          <w:bCs/>
          <w:sz w:val="20"/>
          <w:szCs w:val="20"/>
          <w:lang w:val="hu-HU"/>
        </w:rPr>
        <w:t>Kihívást jelentő dinamizmus</w:t>
      </w:r>
    </w:p>
    <w:p w14:paraId="6F4102F2" w14:textId="74F3576C" w:rsidR="005E5781" w:rsidRPr="00E214C4" w:rsidRDefault="005E5781" w:rsidP="00162C10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E214C4">
        <w:rPr>
          <w:rFonts w:ascii="Toyota Type" w:hAnsi="Toyota Type" w:cs="Toyota Type"/>
          <w:sz w:val="20"/>
          <w:szCs w:val="20"/>
          <w:lang w:val="hu-HU"/>
        </w:rPr>
        <w:t>Felépítésüknél fogva a kisbuszok magasak, és magas a súlypontjuk, ami miatt az autó viselkedése, és ezzel együtt a menetkomfort érzékenyebb az oldalszélre és az útfelület minőségének hatásaira. A nagy ajtók és ablakok szintén hatással vannak a tehetetlenségi tényezőkre és a kormányzásra is.</w:t>
      </w:r>
      <w:r w:rsidR="00526A36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E214C4">
        <w:rPr>
          <w:rFonts w:ascii="Toyota Type" w:hAnsi="Toyota Type" w:cs="Toyota Type"/>
          <w:sz w:val="20"/>
          <w:szCs w:val="20"/>
          <w:lang w:val="hu-HU"/>
        </w:rPr>
        <w:t xml:space="preserve">Ennek enyhítésére a Lexus átfogó fejlesztéseket hajtott végre az LM alapvető elemein. Ezek közé tartozik a GA-K globális platform alkalmazása, az alacsonyabb súlyponttal és a nagyobb merevséggel járó előnyök kihasználása érdekében. Az új karosszéria merevségét lézeres csavaros hegesztéssel, szerkezeti </w:t>
      </w:r>
      <w:r w:rsidRPr="00E214C4">
        <w:rPr>
          <w:rFonts w:ascii="Toyota Type" w:hAnsi="Toyota Type" w:cs="Toyota Type"/>
          <w:sz w:val="20"/>
          <w:szCs w:val="20"/>
          <w:lang w:val="hu-HU"/>
        </w:rPr>
        <w:lastRenderedPageBreak/>
        <w:t>ragasztókkal, merevítésekkel és a kulcsfontosságú területeken történő megerősítéssel növelték. A nagy csillapításra képes ragasztó használata az illesztések merevségének erősítésére csökkentette a nagyfrekvenciás rezgéseket. Ez jelentősen hozzájárul a stabilabb irányíthatósághoz, a menetkényelemhez, valamint az alacsonyabb általános zaj- és rezgésszinthez.</w:t>
      </w:r>
    </w:p>
    <w:p w14:paraId="2276D7F1" w14:textId="082426A9" w:rsidR="005E5781" w:rsidRPr="00E214C4" w:rsidRDefault="005E5781" w:rsidP="00162C10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E214C4">
        <w:rPr>
          <w:rFonts w:ascii="Toyota Type" w:hAnsi="Toyota Type" w:cs="Toyota Type"/>
          <w:sz w:val="20"/>
          <w:szCs w:val="20"/>
          <w:lang w:val="hu-HU"/>
        </w:rPr>
        <w:t>Az alumínium és vékony acéllemez panelek külső felhasználásával csökkentették a súlyt, ami különösen az autó súlypontjától legtávolabb lévő elemek esetén volt fontos, hiszen ez segített csökkenteni a karosszéria dőlését. Az acél paneleknél 12,3 kg, az alumínium ajtóknál 18,5 kg súlyelőnyt értek el így a tervezők.</w:t>
      </w:r>
      <w:r w:rsidR="00526A36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E214C4">
        <w:rPr>
          <w:rFonts w:ascii="Toyota Type" w:hAnsi="Toyota Type" w:cs="Toyota Type"/>
          <w:sz w:val="20"/>
          <w:szCs w:val="20"/>
          <w:lang w:val="hu-HU"/>
        </w:rPr>
        <w:t>Ezek az intézkedések hozzájárulnak a kiszámítható, harmonikus teljesítményhez, minimálisra csökkentve a karosszéria nem kívánt mozgását és dőlését. A Lexus kiterjedt CAD/CAE teszteket végzett a menetminőség, a vibráció, az alkatrészek korlátainak és az akusztikai jellemzők mérésére. A minőség pedig a Lexus Shimoyama központjában végzett kiterjedt pályatesztekkel finomodott még tovább.</w:t>
      </w:r>
    </w:p>
    <w:p w14:paraId="4446F565" w14:textId="77777777" w:rsidR="005E5781" w:rsidRPr="00E214C4" w:rsidRDefault="005E5781" w:rsidP="00162C10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 w:rsidRPr="00E214C4">
        <w:rPr>
          <w:rFonts w:ascii="Toyota Type" w:hAnsi="Toyota Type" w:cs="Toyota Type"/>
          <w:b/>
          <w:bCs/>
          <w:sz w:val="20"/>
          <w:szCs w:val="20"/>
          <w:lang w:val="hu-HU"/>
        </w:rPr>
        <w:t>Futómű</w:t>
      </w:r>
    </w:p>
    <w:p w14:paraId="0DFD793C" w14:textId="323FBFC6" w:rsidR="005E5781" w:rsidRPr="00E214C4" w:rsidRDefault="005E5781" w:rsidP="00162C10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E214C4">
        <w:rPr>
          <w:rFonts w:ascii="Toyota Type" w:hAnsi="Toyota Type" w:cs="Toyota Type"/>
          <w:sz w:val="20"/>
          <w:szCs w:val="20"/>
          <w:lang w:val="hu-HU"/>
        </w:rPr>
        <w:t>A felfüggesztést – elöl MacPherson rugóstagok, hátul pedig kettős keresztlengőkaros megoldás található – úgy tervezték, hogy kiválóan elnyelje az út felől érkező behatásokat, így kontrollált vezetési élményt biztosítva és fenntartva az utasok kényelmét. A kompakt kialakítás emellett segít abban, hogy ne érje csorba a jármű utasterének helykínálatát.</w:t>
      </w:r>
      <w:r w:rsidR="00526A36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E214C4">
        <w:rPr>
          <w:rFonts w:ascii="Toyota Type" w:hAnsi="Toyota Type" w:cs="Toyota Type"/>
          <w:sz w:val="20"/>
          <w:szCs w:val="20"/>
          <w:lang w:val="hu-HU"/>
        </w:rPr>
        <w:t>Akárcsak a karosszéria esetén, a felfüggesztés alkatrészeit is alaposan megvizsgálták a súlycsökkentési lehetőségek szempontjából, például alumíniumot használtak a tartóelemekhez. Új agycsavarrögzítési rendszer került bevezetésre, amely növeli az abroncs érintkezési felületét az úttal, javítva a kormányzás reakcióját.</w:t>
      </w:r>
      <w:r w:rsidR="00526A36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E214C4">
        <w:rPr>
          <w:rFonts w:ascii="Toyota Type" w:hAnsi="Toyota Type" w:cs="Toyota Type"/>
          <w:sz w:val="20"/>
          <w:szCs w:val="20"/>
          <w:lang w:val="hu-HU"/>
        </w:rPr>
        <w:t>Az adaptív változó felfüggesztés (AVS) – amely az alapfelszereltség része – frekvenciaérzékeny szelepeket alkalmaz a lengéscsillapítókban – a Lexus esetében világelsőként. Ez módosítja a lengéscsillapítók teljesítményét a mikro amplitúdójú és nagyfrekvenciás szinteken is, csökkentve az útfelületről érkező behatásokat. Az AVS lineáris mágnesszelep működtetőket is használ, növelve a teljesítményt a kényelmes utazás és a jobb kormányzás érdekében.</w:t>
      </w:r>
    </w:p>
    <w:p w14:paraId="5020BA47" w14:textId="77777777" w:rsidR="005E5781" w:rsidRPr="00E214C4" w:rsidRDefault="005E5781" w:rsidP="00162C10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 w:rsidRPr="00E214C4">
        <w:rPr>
          <w:rFonts w:ascii="Toyota Type" w:hAnsi="Toyota Type" w:cs="Toyota Type"/>
          <w:b/>
          <w:bCs/>
          <w:sz w:val="20"/>
          <w:szCs w:val="20"/>
          <w:lang w:val="hu-HU"/>
        </w:rPr>
        <w:t>Fékrendszer</w:t>
      </w:r>
    </w:p>
    <w:p w14:paraId="2D00D11C" w14:textId="2CB7C307" w:rsidR="005E5781" w:rsidRPr="00E214C4" w:rsidRDefault="005E5781" w:rsidP="00162C10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E214C4">
        <w:rPr>
          <w:rFonts w:ascii="Toyota Type" w:hAnsi="Toyota Type" w:cs="Toyota Type"/>
          <w:sz w:val="20"/>
          <w:szCs w:val="20"/>
          <w:lang w:val="hu-HU"/>
        </w:rPr>
        <w:t>Az LM a Lexus AHB-G elektronikusan vezérelt fékrendszerével van felszerelve, egy nyomáselosztó rendszerrel, amely nagyteljesítményű szivattyút használ a könnyű használhatóság és a megnyugtató, természetes fékérzet, jó irányíthatóság és kiváló reakciók érdekében. Az első és a hátsó nyomás független szabályozása biztosítja a stabilitást fékezés közben.</w:t>
      </w:r>
      <w:r w:rsidR="00526A36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E214C4">
        <w:rPr>
          <w:rFonts w:ascii="Toyota Type" w:hAnsi="Toyota Type" w:cs="Toyota Type"/>
          <w:sz w:val="20"/>
          <w:szCs w:val="20"/>
          <w:lang w:val="hu-HU"/>
        </w:rPr>
        <w:t>Elöl (328 mm átmérő) és hátul (317 mm) egyaránt belső hűtésű tárcsák vannak felszerelve.</w:t>
      </w:r>
      <w:r w:rsidR="00526A36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E214C4">
        <w:rPr>
          <w:rFonts w:ascii="Toyota Type" w:hAnsi="Toyota Type" w:cs="Toyota Type"/>
          <w:sz w:val="20"/>
          <w:szCs w:val="20"/>
          <w:lang w:val="hu-HU"/>
        </w:rPr>
        <w:t>A fékezés közbeni mozgásszabályozó rendszer felügyeli és megakadályozza a karosszéria fékezés közbeni billenését és dőlését a fékerő első-hátsó eloszlásának módosításával. A dőlésszög-szabályozás összhangban működik a vezető fékpedál használatával és a külső behatásokkal az úttól a felfüggesztésig. Ha a Rear Comfort üzemmód be van kapcsolva, a vezérlés aktívabban beavatkozik. A dőlésszabályozás elnyomja a bizonytalanság érzését kanyarodás közben, hogy segítsen megőrizni a jármű stabil tartását, például amikor kanyargós úton halad vagy kereszteződésben kanyarodik.</w:t>
      </w:r>
    </w:p>
    <w:p w14:paraId="1362D75F" w14:textId="77777777" w:rsidR="005E5781" w:rsidRPr="00E214C4" w:rsidRDefault="005E5781" w:rsidP="00162C10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E214C4">
        <w:rPr>
          <w:rFonts w:ascii="Toyota Type" w:hAnsi="Toyota Type" w:cs="Toyota Type"/>
          <w:sz w:val="20"/>
          <w:szCs w:val="20"/>
          <w:lang w:val="hu-HU"/>
        </w:rPr>
        <w:t>A fékrendszer a finom megállást segítő funkciót is biztosítja, csökkentve a jármű „visszarúgását” megálláskor. A fékerőt úgy állítja be, hogy az autó forgási középpontja hátrafelé, a hátsó tengely fölé kerüljön, elnyomva a karosszéria megemelkedését.</w:t>
      </w:r>
    </w:p>
    <w:p w14:paraId="1D3FF561" w14:textId="77777777" w:rsidR="007544B6" w:rsidRPr="005E5781" w:rsidRDefault="007544B6" w:rsidP="00162C10">
      <w:pPr>
        <w:spacing w:after="0" w:line="360" w:lineRule="auto"/>
        <w:rPr>
          <w:lang w:val="hu-HU"/>
        </w:rPr>
      </w:pPr>
    </w:p>
    <w:sectPr w:rsidR="007544B6" w:rsidRPr="005E5781" w:rsidSect="005E57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8FEB" w14:textId="77777777" w:rsidR="00EA5698" w:rsidRDefault="00EA5698" w:rsidP="005E5781">
      <w:pPr>
        <w:spacing w:after="0" w:line="240" w:lineRule="auto"/>
      </w:pPr>
      <w:r>
        <w:separator/>
      </w:r>
    </w:p>
  </w:endnote>
  <w:endnote w:type="continuationSeparator" w:id="0">
    <w:p w14:paraId="10D16BC7" w14:textId="77777777" w:rsidR="00EA5698" w:rsidRDefault="00EA5698" w:rsidP="005E5781">
      <w:pPr>
        <w:spacing w:after="0" w:line="240" w:lineRule="auto"/>
      </w:pPr>
      <w:r>
        <w:continuationSeparator/>
      </w:r>
    </w:p>
  </w:endnote>
  <w:endnote w:type="continuationNotice" w:id="1">
    <w:p w14:paraId="6EE929AF" w14:textId="77777777" w:rsidR="00EA5698" w:rsidRDefault="00EA56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bel-Book">
    <w:altName w:val="Calibri"/>
    <w:charset w:val="EE"/>
    <w:family w:val="auto"/>
    <w:pitch w:val="variable"/>
    <w:sig w:usb0="A0002AA7" w:usb1="00000040" w:usb2="00000000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oyota Display"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BE62" w14:textId="77777777" w:rsidR="009B010F" w:rsidRDefault="009B01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99BD" w14:textId="77777777" w:rsidR="005E5781" w:rsidRPr="001633E0" w:rsidRDefault="005E5781" w:rsidP="005E5781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8" w:name="_Hlk146542849"/>
    <w:bookmarkStart w:id="9" w:name="_Hlk146544476"/>
    <w:bookmarkStart w:id="10" w:name="_Hlk146544477"/>
    <w:bookmarkStart w:id="11" w:name="_Hlk146544522"/>
    <w:bookmarkStart w:id="12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4AB7A3C1" w14:textId="77777777" w:rsidR="005E5781" w:rsidRPr="001633E0" w:rsidRDefault="005E5781" w:rsidP="005E5781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>Varga Zsombor, PR manager</w:t>
    </w:r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bookmarkEnd w:id="8"/>
  <w:bookmarkEnd w:id="9"/>
  <w:bookmarkEnd w:id="10"/>
  <w:bookmarkEnd w:id="11"/>
  <w:bookmarkEnd w:id="12"/>
  <w:p w14:paraId="0153F352" w14:textId="245489E8" w:rsidR="005E5781" w:rsidRPr="005E5781" w:rsidRDefault="005E5781" w:rsidP="005E5781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1195" w14:textId="77777777" w:rsidR="009B010F" w:rsidRDefault="009B0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608C" w14:textId="77777777" w:rsidR="00EA5698" w:rsidRDefault="00EA5698" w:rsidP="005E5781">
      <w:pPr>
        <w:spacing w:after="0" w:line="240" w:lineRule="auto"/>
      </w:pPr>
      <w:r>
        <w:separator/>
      </w:r>
    </w:p>
  </w:footnote>
  <w:footnote w:type="continuationSeparator" w:id="0">
    <w:p w14:paraId="07508A41" w14:textId="77777777" w:rsidR="00EA5698" w:rsidRDefault="00EA5698" w:rsidP="005E5781">
      <w:pPr>
        <w:spacing w:after="0" w:line="240" w:lineRule="auto"/>
      </w:pPr>
      <w:r>
        <w:continuationSeparator/>
      </w:r>
    </w:p>
  </w:footnote>
  <w:footnote w:type="continuationNotice" w:id="1">
    <w:p w14:paraId="72B3D8A9" w14:textId="77777777" w:rsidR="00EA5698" w:rsidRDefault="00EA56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CBE8" w14:textId="77777777" w:rsidR="009B010F" w:rsidRDefault="009B01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4B0A" w14:textId="4BE574CD" w:rsidR="005E5781" w:rsidRPr="004903C1" w:rsidRDefault="009762A3" w:rsidP="004903C1">
    <w:pPr>
      <w:pStyle w:val="Nagwek"/>
      <w:tabs>
        <w:tab w:val="right" w:pos="9026"/>
      </w:tabs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bookmarkStart w:id="7" w:name="_Hlk146544306"/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3CBEA9E0" wp14:editId="0EDB72EA">
              <wp:simplePos x="0" y="0"/>
              <wp:positionH relativeFrom="page">
                <wp:posOffset>590550</wp:posOffset>
              </wp:positionH>
              <wp:positionV relativeFrom="page">
                <wp:posOffset>304800</wp:posOffset>
              </wp:positionV>
              <wp:extent cx="7560310" cy="228600"/>
              <wp:effectExtent l="0" t="0" r="0" b="0"/>
              <wp:wrapNone/>
              <wp:docPr id="2" name="MSIPCMec2b468ba6fa9af6dd680654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C94994" w14:textId="12CED9C6" w:rsidR="009762A3" w:rsidRPr="009762A3" w:rsidRDefault="009762A3" w:rsidP="009762A3">
                          <w:pPr>
                            <w:spacing w:after="0"/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BEA9E0" id="_x0000_t202" coordsize="21600,21600" o:spt="202" path="m,l,21600r21600,l21600,xe">
              <v:stroke joinstyle="miter"/>
              <v:path gradientshapeok="t" o:connecttype="rect"/>
            </v:shapetype>
            <v:shape id="MSIPCMec2b468ba6fa9af6dd680654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46.5pt;margin-top:24pt;width:595.3pt;height:18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" o:allowincell="f" filled="f" stroked="f" strokeweight=".5pt">
              <v:textbox inset=",0,,0">
                <w:txbxContent>
                  <w:p w14:paraId="64C94994" w14:textId="12CED9C6" w:rsidR="009762A3" w:rsidRPr="009762A3" w:rsidRDefault="009762A3" w:rsidP="009762A3">
                    <w:pPr>
                      <w:spacing w:after="0"/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903C1">
      <w:rPr>
        <w:noProof/>
      </w:rPr>
      <w:drawing>
        <wp:anchor distT="0" distB="0" distL="114300" distR="114300" simplePos="0" relativeHeight="251658241" behindDoc="1" locked="0" layoutInCell="1" allowOverlap="1" wp14:anchorId="4358E861" wp14:editId="44D7B378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1" name="Picture 1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03C1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20CE175" wp14:editId="6331F7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2" name="Text Box 12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2146F5" w14:textId="79FD5246" w:rsidR="004903C1" w:rsidRPr="00687640" w:rsidRDefault="004903C1" w:rsidP="004903C1">
                          <w:pPr>
                            <w:spacing w:after="0"/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0CE175" id="Text Box 12" o:spid="_x0000_s1027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" o:allowincell="f" filled="f" stroked="f" strokeweight=".5pt">
              <v:textbox inset=",0,,0">
                <w:txbxContent>
                  <w:p w14:paraId="6B2146F5" w14:textId="79FD5246" w:rsidR="004903C1" w:rsidRPr="00687640" w:rsidRDefault="004903C1" w:rsidP="004903C1">
                    <w:pPr>
                      <w:spacing w:after="0"/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End w:id="7"/>
    <w:r w:rsidR="004903C1" w:rsidRPr="00EA3B73">
      <w:t xml:space="preserve"> </w:t>
    </w:r>
    <w:r w:rsidR="004903C1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="004903C1"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07A3" w14:textId="77777777" w:rsidR="009B010F" w:rsidRDefault="009B01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1AD"/>
    <w:multiLevelType w:val="hybridMultilevel"/>
    <w:tmpl w:val="AA9E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D44"/>
    <w:multiLevelType w:val="hybridMultilevel"/>
    <w:tmpl w:val="FCCA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83C7E"/>
    <w:multiLevelType w:val="hybridMultilevel"/>
    <w:tmpl w:val="E57C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424862">
    <w:abstractNumId w:val="0"/>
  </w:num>
  <w:num w:numId="2" w16cid:durableId="575016983">
    <w:abstractNumId w:val="2"/>
  </w:num>
  <w:num w:numId="3" w16cid:durableId="10966578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nimszke">
    <w15:presenceInfo w15:providerId="Windows Live" w15:userId="4b0e5d0de8cf5a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81"/>
    <w:rsid w:val="000511DB"/>
    <w:rsid w:val="000A2B2F"/>
    <w:rsid w:val="001223DD"/>
    <w:rsid w:val="001225FB"/>
    <w:rsid w:val="0014147C"/>
    <w:rsid w:val="00153D4E"/>
    <w:rsid w:val="00162C10"/>
    <w:rsid w:val="00165C97"/>
    <w:rsid w:val="001969D4"/>
    <w:rsid w:val="001D45A8"/>
    <w:rsid w:val="00204448"/>
    <w:rsid w:val="002B25BE"/>
    <w:rsid w:val="002B5856"/>
    <w:rsid w:val="002D4BD6"/>
    <w:rsid w:val="00301E04"/>
    <w:rsid w:val="00313863"/>
    <w:rsid w:val="00350388"/>
    <w:rsid w:val="00361936"/>
    <w:rsid w:val="003A170B"/>
    <w:rsid w:val="003A6CA8"/>
    <w:rsid w:val="00412FC1"/>
    <w:rsid w:val="0048188E"/>
    <w:rsid w:val="004903C1"/>
    <w:rsid w:val="004C599A"/>
    <w:rsid w:val="00526A36"/>
    <w:rsid w:val="005B2FEE"/>
    <w:rsid w:val="005E1CDA"/>
    <w:rsid w:val="005E5781"/>
    <w:rsid w:val="00626DAE"/>
    <w:rsid w:val="006404BD"/>
    <w:rsid w:val="00647596"/>
    <w:rsid w:val="00654F50"/>
    <w:rsid w:val="00655F76"/>
    <w:rsid w:val="00657072"/>
    <w:rsid w:val="006A1534"/>
    <w:rsid w:val="006E61D7"/>
    <w:rsid w:val="007105C9"/>
    <w:rsid w:val="007544B6"/>
    <w:rsid w:val="007C0844"/>
    <w:rsid w:val="007E0A9F"/>
    <w:rsid w:val="007F38CE"/>
    <w:rsid w:val="00841080"/>
    <w:rsid w:val="008751BA"/>
    <w:rsid w:val="008D4771"/>
    <w:rsid w:val="009762A3"/>
    <w:rsid w:val="00987CC4"/>
    <w:rsid w:val="0099237F"/>
    <w:rsid w:val="009A0A70"/>
    <w:rsid w:val="009B010F"/>
    <w:rsid w:val="009B7DA2"/>
    <w:rsid w:val="009F6FF0"/>
    <w:rsid w:val="00A16441"/>
    <w:rsid w:val="00A24ADA"/>
    <w:rsid w:val="00AB3C5E"/>
    <w:rsid w:val="00B71F1A"/>
    <w:rsid w:val="00BC6379"/>
    <w:rsid w:val="00BD66E2"/>
    <w:rsid w:val="00BE24D9"/>
    <w:rsid w:val="00C11C1E"/>
    <w:rsid w:val="00CC592D"/>
    <w:rsid w:val="00CF285E"/>
    <w:rsid w:val="00CF76CB"/>
    <w:rsid w:val="00D562FE"/>
    <w:rsid w:val="00D74BA2"/>
    <w:rsid w:val="00D92810"/>
    <w:rsid w:val="00DB31C8"/>
    <w:rsid w:val="00DD60BE"/>
    <w:rsid w:val="00DF38E9"/>
    <w:rsid w:val="00E26A01"/>
    <w:rsid w:val="00E60D4D"/>
    <w:rsid w:val="00EA5698"/>
    <w:rsid w:val="00EF7196"/>
    <w:rsid w:val="00F02449"/>
    <w:rsid w:val="00F15A1F"/>
    <w:rsid w:val="00F17C45"/>
    <w:rsid w:val="00F476A0"/>
    <w:rsid w:val="00F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72F48"/>
  <w15:chartTrackingRefBased/>
  <w15:docId w15:val="{097BAB04-53B6-4E64-9891-668EBE2F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81"/>
    <w:rPr>
      <w:rFonts w:ascii="Nobel-Book" w:hAnsi="Nobel-Book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81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5E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781"/>
    <w:rPr>
      <w:rFonts w:ascii="Nobel-Book" w:hAnsi="Nobel-Book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5E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81"/>
    <w:rPr>
      <w:rFonts w:ascii="Nobel-Book" w:hAnsi="Nobel-Book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5E5781"/>
    <w:rPr>
      <w:color w:val="0563C1" w:themeColor="hyperlink"/>
      <w:u w:val="single"/>
    </w:rPr>
  </w:style>
  <w:style w:type="paragraph" w:customStyle="1" w:styleId="Podstawowyakapit">
    <w:name w:val="[Podstawowy akapit]"/>
    <w:basedOn w:val="Normalny"/>
    <w:uiPriority w:val="99"/>
    <w:rsid w:val="005E57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A1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762A3"/>
    <w:pPr>
      <w:spacing w:after="0" w:line="240" w:lineRule="auto"/>
    </w:pPr>
    <w:rPr>
      <w:rFonts w:ascii="Nobel-Book" w:hAnsi="Nobel-Book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31A987E834E95FEB1A30FD2B816" ma:contentTypeVersion="12" ma:contentTypeDescription="Create a new document." ma:contentTypeScope="" ma:versionID="a9c3608135c2c68051fd1d4d63b7e3cc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9d669d220ce669c07ef3442c2ca60d08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bf8581-91f1-42f7-892c-4ac1f4256d93">
      <Terms xmlns="http://schemas.microsoft.com/office/infopath/2007/PartnerControls"/>
    </lcf76f155ced4ddcb4097134ff3c332f>
    <TaxCatchAll xmlns="5148db73-8718-474e-a3e4-6b037e0c9307" xsi:nil="true"/>
  </documentManagement>
</p:properties>
</file>

<file path=customXml/itemProps1.xml><?xml version="1.0" encoding="utf-8"?>
<ds:datastoreItem xmlns:ds="http://schemas.openxmlformats.org/officeDocument/2006/customXml" ds:itemID="{5B11DE1B-47D2-465A-872F-E075A502D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40C1A-20C4-4954-A796-F205EC0FB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B03BB-FB41-403A-8289-E38D93C4651E}">
  <ds:schemaRefs>
    <ds:schemaRef ds:uri="http://schemas.microsoft.com/office/2006/metadata/properties"/>
    <ds:schemaRef ds:uri="http://schemas.microsoft.com/office/infopath/2007/PartnerControls"/>
    <ds:schemaRef ds:uri="70bf8581-91f1-42f7-892c-4ac1f4256d93"/>
    <ds:schemaRef ds:uri="5148db73-8718-474e-a3e4-6b037e0c9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1522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Links>
    <vt:vector size="18" baseType="variant">
      <vt:variant>
        <vt:i4>2490415</vt:i4>
      </vt:variant>
      <vt:variant>
        <vt:i4>0</vt:i4>
      </vt:variant>
      <vt:variant>
        <vt:i4>0</vt:i4>
      </vt:variant>
      <vt:variant>
        <vt:i4>5</vt:i4>
      </vt:variant>
      <vt:variant>
        <vt:lpwstr>https://www.lexus.hu/new-cars/lm-world-premiere</vt:lpwstr>
      </vt:variant>
      <vt:variant>
        <vt:lpwstr/>
      </vt:variant>
      <vt:variant>
        <vt:i4>1048642</vt:i4>
      </vt:variant>
      <vt:variant>
        <vt:i4>3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3997712</vt:i4>
      </vt:variant>
      <vt:variant>
        <vt:i4>0</vt:i4>
      </vt:variant>
      <vt:variant>
        <vt:i4>0</vt:i4>
      </vt:variant>
      <vt:variant>
        <vt:i4>5</vt:i4>
      </vt:variant>
      <vt:variant>
        <vt:lpwstr>mailto:zsombor.varga@toyota-ce.com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Csorgo (TCE)</dc:creator>
  <cp:keywords/>
  <dc:description/>
  <cp:lastModifiedBy>monika nimszke</cp:lastModifiedBy>
  <cp:revision>46</cp:revision>
  <dcterms:created xsi:type="dcterms:W3CDTF">2023-09-29T13:43:00Z</dcterms:created>
  <dcterms:modified xsi:type="dcterms:W3CDTF">2023-10-06T10:30:00Z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0x0101009745531A987E834E95FEB1A30FD2B816</vt:lpwstr>
  </property>
  <property fmtid="{D5CDD505-2E9C-101B-9397-08002B2CF9AE}" pid="3" name="MediaServiceImageTags">
    <vt:lpwstr/>
  </property>
  <property fmtid="{D5CDD505-2E9C-101B-9397-08002B2CF9AE}" pid="4" name="MSIP_Label_d9544d3e-f761-46b2-881e-fd08f3b12f65_Enabled">
    <vt:lpwstr>true</vt:lpwstr>
  </property>
  <property fmtid="{D5CDD505-2E9C-101B-9397-08002B2CF9AE}" pid="5" name="MSIP_Label_d9544d3e-f761-46b2-881e-fd08f3b12f65_SetDate">
    <vt:lpwstr>2023-10-05T15:12:39Z</vt:lpwstr>
  </property>
  <property fmtid="{D5CDD505-2E9C-101B-9397-08002B2CF9AE}" pid="6" name="MSIP_Label_d9544d3e-f761-46b2-881e-fd08f3b12f65_Method">
    <vt:lpwstr>Standard</vt:lpwstr>
  </property>
  <property fmtid="{D5CDD505-2E9C-101B-9397-08002B2CF9AE}" pid="7" name="MSIP_Label_d9544d3e-f761-46b2-881e-fd08f3b12f65_Name">
    <vt:lpwstr>Protected</vt:lpwstr>
  </property>
  <property fmtid="{D5CDD505-2E9C-101B-9397-08002B2CF9AE}" pid="8" name="MSIP_Label_d9544d3e-f761-46b2-881e-fd08f3b12f65_SiteId">
    <vt:lpwstr>52b742d1-3dc2-47ac-bf03-609c83d9df9f</vt:lpwstr>
  </property>
  <property fmtid="{D5CDD505-2E9C-101B-9397-08002B2CF9AE}" pid="9" name="MSIP_Label_d9544d3e-f761-46b2-881e-fd08f3b12f65_ActionId">
    <vt:lpwstr>5b9e0646-a609-4850-b212-91fc7e91b2b3</vt:lpwstr>
  </property>
  <property fmtid="{D5CDD505-2E9C-101B-9397-08002B2CF9AE}" pid="10" name="MSIP_Label_d9544d3e-f761-46b2-881e-fd08f3b12f65_ContentBits">
    <vt:lpwstr>1</vt:lpwstr>
  </property>
</Properties>
</file>