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B2EA" w14:textId="77777777" w:rsidR="00470F57" w:rsidRPr="00792E23" w:rsidRDefault="00470F57" w:rsidP="00792E23">
      <w:pPr>
        <w:spacing w:after="0" w:line="360" w:lineRule="auto"/>
        <w:ind w:right="39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</w:p>
    <w:p w14:paraId="12B80C4D" w14:textId="4D982153" w:rsidR="00792E23" w:rsidRPr="00FF4B53" w:rsidRDefault="00AF34F1" w:rsidP="00521607">
      <w:pPr>
        <w:spacing w:after="0" w:line="360" w:lineRule="auto"/>
        <w:ind w:right="39"/>
        <w:jc w:val="center"/>
        <w:rPr>
          <w:rFonts w:ascii="Toyota Type" w:eastAsia="SimSun" w:hAnsi="Toyota Type" w:cs="Toyota Type"/>
          <w:b/>
          <w:bCs/>
          <w:lang w:val="hu-HU" w:eastAsia="zh-CN"/>
        </w:rPr>
      </w:pPr>
      <w:bookmarkStart w:id="0" w:name="_Hlk108779074"/>
      <w:r>
        <w:rPr>
          <w:rFonts w:ascii="Toyota Type" w:eastAsia="SimSun" w:hAnsi="Toyota Type" w:cs="Toyota Type"/>
          <w:b/>
          <w:bCs/>
          <w:lang w:val="hu-HU" w:eastAsia="zh-CN"/>
        </w:rPr>
        <w:t>Kategóriája egyik legbiztonságosabb autója a vadonatúj Lexus RZ</w:t>
      </w:r>
    </w:p>
    <w:p w14:paraId="039A0C4A" w14:textId="77777777" w:rsidR="00521607" w:rsidRDefault="00521607" w:rsidP="00521607">
      <w:pPr>
        <w:spacing w:after="0" w:line="360" w:lineRule="auto"/>
        <w:ind w:right="39"/>
        <w:jc w:val="center"/>
        <w:rPr>
          <w:rFonts w:ascii="Toyota Type" w:eastAsia="SimSun" w:hAnsi="Toyota Type" w:cs="Toyota Type"/>
          <w:sz w:val="20"/>
          <w:szCs w:val="20"/>
          <w:lang w:val="hu-HU" w:eastAsia="zh-CN"/>
        </w:rPr>
      </w:pPr>
    </w:p>
    <w:p w14:paraId="645C6E68" w14:textId="5A343613" w:rsidR="00792E23" w:rsidRPr="00792E23" w:rsidRDefault="00792E23" w:rsidP="00785024">
      <w:pPr>
        <w:spacing w:after="0" w:line="360" w:lineRule="auto"/>
        <w:ind w:right="39"/>
        <w:jc w:val="right"/>
        <w:rPr>
          <w:rFonts w:ascii="Toyota Type" w:eastAsia="SimSun" w:hAnsi="Toyota Type" w:cs="Toyota Type"/>
          <w:sz w:val="20"/>
          <w:szCs w:val="20"/>
          <w:lang w:val="hu-HU" w:eastAsia="zh-CN"/>
        </w:rPr>
      </w:pPr>
      <w:r w:rsidRPr="00792E23">
        <w:rPr>
          <w:rFonts w:ascii="Toyota Type" w:eastAsia="SimSun" w:hAnsi="Toyota Type" w:cs="Toyota Type"/>
          <w:sz w:val="20"/>
          <w:szCs w:val="20"/>
          <w:lang w:val="hu-HU" w:eastAsia="zh-CN"/>
        </w:rPr>
        <w:t xml:space="preserve">2023. </w:t>
      </w:r>
      <w:r w:rsidR="00A16FBF">
        <w:rPr>
          <w:rFonts w:ascii="Toyota Type" w:eastAsia="SimSun" w:hAnsi="Toyota Type" w:cs="Toyota Type"/>
          <w:sz w:val="20"/>
          <w:szCs w:val="20"/>
          <w:lang w:val="hu-HU" w:eastAsia="zh-CN"/>
        </w:rPr>
        <w:t xml:space="preserve">október </w:t>
      </w:r>
      <w:r w:rsidR="00F75558">
        <w:rPr>
          <w:rFonts w:ascii="Toyota Type" w:eastAsia="SimSun" w:hAnsi="Toyota Type" w:cs="Toyota Type"/>
          <w:sz w:val="20"/>
          <w:szCs w:val="20"/>
          <w:lang w:val="hu-HU" w:eastAsia="zh-CN"/>
        </w:rPr>
        <w:t>30</w:t>
      </w:r>
      <w:r w:rsidRPr="00792E23">
        <w:rPr>
          <w:rFonts w:ascii="Toyota Type" w:eastAsia="SimSun" w:hAnsi="Toyota Type" w:cs="Toyota Type"/>
          <w:sz w:val="20"/>
          <w:szCs w:val="20"/>
          <w:lang w:val="hu-HU" w:eastAsia="zh-CN"/>
        </w:rPr>
        <w:t>.</w:t>
      </w:r>
    </w:p>
    <w:p w14:paraId="3C5AA7ED" w14:textId="77777777" w:rsidR="00F12348" w:rsidRDefault="00F12348" w:rsidP="00A16FBF">
      <w:pPr>
        <w:spacing w:after="0" w:line="360" w:lineRule="auto"/>
        <w:contextualSpacing/>
        <w:jc w:val="both"/>
        <w:rPr>
          <w:rFonts w:ascii="Toyota Type" w:eastAsia="Calibri" w:hAnsi="Toyota Type" w:cs="Toyota Type"/>
          <w:sz w:val="20"/>
          <w:szCs w:val="20"/>
          <w:lang w:val="hu-HU" w:eastAsia="en-US"/>
        </w:rPr>
      </w:pPr>
      <w:bookmarkStart w:id="1" w:name="_Hlk108346145"/>
    </w:p>
    <w:p w14:paraId="224B41D3" w14:textId="7FA8F07C" w:rsidR="00A16FBF" w:rsidRPr="00A16FBF" w:rsidRDefault="00A16FBF" w:rsidP="00A16FBF">
      <w:pPr>
        <w:spacing w:after="0" w:line="360" w:lineRule="auto"/>
        <w:contextualSpacing/>
        <w:jc w:val="both"/>
        <w:rPr>
          <w:rFonts w:ascii="Toyota Type" w:eastAsia="Calibri" w:hAnsi="Toyota Type" w:cs="Toyota Type"/>
          <w:b/>
          <w:bCs/>
          <w:sz w:val="20"/>
          <w:szCs w:val="20"/>
          <w:lang w:val="hu-HU" w:eastAsia="en-US"/>
        </w:rPr>
      </w:pPr>
      <w:r w:rsidRPr="00A16FBF">
        <w:rPr>
          <w:rFonts w:ascii="Toyota Type" w:eastAsia="Calibri" w:hAnsi="Toyota Type" w:cs="Toyota Type"/>
          <w:b/>
          <w:bCs/>
          <w:sz w:val="20"/>
          <w:szCs w:val="20"/>
          <w:lang w:val="hu-HU" w:eastAsia="en-US"/>
        </w:rPr>
        <w:t>A Lexus akkumulátoros elektromos SUV modellje kiemelkedő teljesítményt mutat minden fontos kategóriában. A kiváló minőségű Lexus Safety System + gondoskodik a kockázatok felismeréséről és segíti a vezetőt a gyors reakcióban. A jármű robusztus felépítése és a hatékony passzív biztonsági funkciók kiváló ütközésvédelmet nyújtanak. A Lexus SUV nem csupán stílusos és teljesítményorientált, hanem a biztonság és a megbízhatóság terén is kiemelkedő.</w:t>
      </w:r>
    </w:p>
    <w:p w14:paraId="200BCB85" w14:textId="77777777" w:rsidR="00A16FBF" w:rsidRPr="00792E23" w:rsidRDefault="00A16FBF" w:rsidP="00A16FBF">
      <w:pPr>
        <w:spacing w:after="0" w:line="360" w:lineRule="auto"/>
        <w:contextualSpacing/>
        <w:jc w:val="both"/>
        <w:rPr>
          <w:rFonts w:ascii="Toyota Type" w:eastAsia="Calibri" w:hAnsi="Toyota Type" w:cs="Toyota Type"/>
          <w:sz w:val="20"/>
          <w:szCs w:val="20"/>
          <w:lang w:val="hu-HU" w:eastAsia="en-US"/>
        </w:rPr>
      </w:pPr>
    </w:p>
    <w:p w14:paraId="2CE944A0" w14:textId="6043554D" w:rsidR="00F12348" w:rsidRDefault="00F12348" w:rsidP="00792E23">
      <w:p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  <w:r w:rsidRPr="00792E23">
        <w:rPr>
          <w:rFonts w:ascii="Toyota Type" w:eastAsia="SimSun" w:hAnsi="Toyota Type" w:cs="Toyota Type"/>
          <w:sz w:val="20"/>
          <w:szCs w:val="20"/>
          <w:lang w:val="hu-HU" w:eastAsia="zh-CN"/>
        </w:rPr>
        <w:t>A vadonatúj Lexus RZ ötcsillagos minősítést kapott az Euro NCAP független járműbiztonsági tesztelő szervezettől. A</w:t>
      </w:r>
      <w:r w:rsidR="001C6CD8">
        <w:rPr>
          <w:rFonts w:ascii="Toyota Type" w:eastAsia="SimSun" w:hAnsi="Toyota Type" w:cs="Toyota Type"/>
          <w:sz w:val="20"/>
          <w:szCs w:val="20"/>
          <w:lang w:val="hu-HU" w:eastAsia="zh-CN"/>
        </w:rPr>
        <w:t xml:space="preserve">z eredmények </w:t>
      </w:r>
      <w:r w:rsidRPr="00792E23">
        <w:rPr>
          <w:rFonts w:ascii="Toyota Type" w:eastAsia="SimSun" w:hAnsi="Toyota Type" w:cs="Toyota Type"/>
          <w:sz w:val="20"/>
          <w:szCs w:val="20"/>
          <w:lang w:val="hu-HU" w:eastAsia="zh-CN"/>
        </w:rPr>
        <w:t>azt mutatják, hogy a Lexus akkumulátoros elektromos SUV-ja minden biztonsági kategóriában magas pontszámot ér el: 87% a felnőtt utasok védelmére, 87% a gyermek utasok védelmére, 84% a veszélyeztetett úthasználók, például gyalogosok védelmére és 81%-a biztonsági segédrendszereinek teljesítményéért.</w:t>
      </w:r>
    </w:p>
    <w:p w14:paraId="4A1BD16B" w14:textId="77777777" w:rsidR="00AF34F1" w:rsidRPr="00792E23" w:rsidRDefault="00AF34F1" w:rsidP="00792E23">
      <w:p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</w:p>
    <w:p w14:paraId="5A84B48D" w14:textId="699F9640" w:rsidR="00AF34F1" w:rsidRDefault="00F12348" w:rsidP="00792E23">
      <w:pPr>
        <w:spacing w:after="0" w:line="360" w:lineRule="auto"/>
        <w:jc w:val="both"/>
        <w:rPr>
          <w:rFonts w:ascii="Toyota Type" w:eastAsia="SimSun" w:hAnsi="Toyota Type" w:cs="Toyota Type"/>
          <w:i/>
          <w:iCs/>
          <w:sz w:val="20"/>
          <w:szCs w:val="20"/>
          <w:lang w:val="hu-HU" w:eastAsia="zh-CN"/>
        </w:rPr>
      </w:pPr>
      <w:r w:rsidRPr="00792E23">
        <w:rPr>
          <w:rFonts w:ascii="Toyota Type" w:eastAsia="SimSun" w:hAnsi="Toyota Type" w:cs="Toyota Type"/>
          <w:sz w:val="20"/>
          <w:szCs w:val="20"/>
          <w:lang w:val="hu-HU" w:eastAsia="zh-CN"/>
        </w:rPr>
        <w:t xml:space="preserve"> „</w:t>
      </w:r>
      <w:r w:rsidRPr="00792E23">
        <w:rPr>
          <w:rFonts w:ascii="Toyota Type" w:eastAsia="SimSun" w:hAnsi="Toyota Type" w:cs="Toyota Type"/>
          <w:i/>
          <w:iCs/>
          <w:sz w:val="20"/>
          <w:szCs w:val="20"/>
          <w:lang w:val="hu-HU" w:eastAsia="zh-CN"/>
        </w:rPr>
        <w:t>A Lexus RZ megfelel az Euro NCAP elvárásainak, amelyek a különböző életkorú, magasságú és méretű utasok minden körülmények között jó ütközésvédelemét helyezik előtérbe. Az autó a legújabb ütközés-elhárító rendszerekkel is fel van szerelve, és számos új, aktív biztonsági innovációt tartalmaz. Az RZ az első autó, amelyet az Euro NCAP a Child Presence Detection technológiáért jutalmazott a legújabb, 2023-as értékelési rendszer szerint (…) A gyermekjelenlét-érzékelő rendszer, amely figyelmeztet, ha gyermeket vagy csecsemőt hagytak az autóban, életmentő lehet nagy melegben.”</w:t>
      </w:r>
      <w:r w:rsidR="00AF34F1">
        <w:rPr>
          <w:rFonts w:ascii="Toyota Type" w:eastAsia="SimSun" w:hAnsi="Toyota Type" w:cs="Toyota Type"/>
          <w:sz w:val="20"/>
          <w:szCs w:val="20"/>
          <w:lang w:val="hu-HU" w:eastAsia="zh-CN"/>
        </w:rPr>
        <w:t xml:space="preserve"> – emeli ki az Euro NCAP</w:t>
      </w:r>
      <w:r w:rsidR="00AF34F1" w:rsidRPr="00792E23">
        <w:rPr>
          <w:rFonts w:ascii="Toyota Type" w:eastAsia="SimSun" w:hAnsi="Toyota Type" w:cs="Toyota Type"/>
          <w:sz w:val="20"/>
          <w:szCs w:val="20"/>
          <w:lang w:val="hu-HU" w:eastAsia="zh-CN"/>
        </w:rPr>
        <w:t xml:space="preserve"> </w:t>
      </w:r>
      <w:r w:rsidR="00AF34F1">
        <w:rPr>
          <w:rFonts w:ascii="Toyota Type" w:eastAsia="SimSun" w:hAnsi="Toyota Type" w:cs="Toyota Type"/>
          <w:sz w:val="20"/>
          <w:szCs w:val="20"/>
          <w:lang w:val="hu-HU" w:eastAsia="zh-CN"/>
        </w:rPr>
        <w:t>közleménye.</w:t>
      </w:r>
    </w:p>
    <w:p w14:paraId="59DE2D8D" w14:textId="77777777" w:rsidR="00AF34F1" w:rsidRPr="00792E23" w:rsidRDefault="00AF34F1" w:rsidP="00792E23">
      <w:p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</w:p>
    <w:p w14:paraId="550F2EE8" w14:textId="77777777" w:rsidR="00AF34F1" w:rsidRDefault="00F12348" w:rsidP="00792E23">
      <w:p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  <w:r w:rsidRPr="00792E23">
        <w:rPr>
          <w:rFonts w:ascii="Toyota Type" w:eastAsia="SimSun" w:hAnsi="Toyota Type" w:cs="Toyota Type"/>
          <w:sz w:val="20"/>
          <w:szCs w:val="20"/>
          <w:lang w:val="hu-HU" w:eastAsia="zh-CN"/>
        </w:rPr>
        <w:t>Az RZ eredendően erős platformmal és karosszériával rendelkezik, az akkumulátoregységet a vázba integrálták, és a passzív biztonságról alapfelszereltségként kilenc légzsák gondoskodik. Sőt, mint minden Lexus modell, az RZ is alapfelszereltségként kínálja a Lexus Safety System+ csomagot, amely fejlett biztonsági és vezetéstámogató rendszerek teljes sorát foglalja magában.</w:t>
      </w:r>
      <w:r w:rsidR="00AF34F1">
        <w:rPr>
          <w:rFonts w:ascii="Toyota Type" w:eastAsia="SimSun" w:hAnsi="Toyota Type" w:cs="Toyota Type"/>
          <w:sz w:val="20"/>
          <w:szCs w:val="20"/>
          <w:lang w:val="hu-HU" w:eastAsia="zh-CN"/>
        </w:rPr>
        <w:t xml:space="preserve"> </w:t>
      </w:r>
      <w:r w:rsidRPr="00792E23">
        <w:rPr>
          <w:rFonts w:ascii="Toyota Type" w:eastAsia="SimSun" w:hAnsi="Toyota Type" w:cs="Toyota Type"/>
          <w:sz w:val="20"/>
          <w:szCs w:val="20"/>
          <w:lang w:val="hu-HU" w:eastAsia="zh-CN"/>
        </w:rPr>
        <w:t xml:space="preserve">A legújabb, harmadik generációs Lexus Safety System + olyan frissítéseket és kiegészítéseket kínál, amelyek növelik a kockázatok észlelésének hatókörét. </w:t>
      </w:r>
    </w:p>
    <w:p w14:paraId="23809F7F" w14:textId="1052D702" w:rsidR="00F12348" w:rsidRPr="00792E23" w:rsidRDefault="00F12348" w:rsidP="00792E23">
      <w:p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  <w:r w:rsidRPr="00792E23">
        <w:rPr>
          <w:rFonts w:ascii="Toyota Type" w:eastAsia="SimSun" w:hAnsi="Toyota Type" w:cs="Toyota Type"/>
          <w:sz w:val="20"/>
          <w:szCs w:val="20"/>
          <w:lang w:val="hu-HU" w:eastAsia="zh-CN"/>
        </w:rPr>
        <w:t>A csomag legfontosabb elemei a következők:</w:t>
      </w:r>
    </w:p>
    <w:p w14:paraId="18739DDC" w14:textId="77777777" w:rsidR="00F12348" w:rsidRPr="00AF34F1" w:rsidRDefault="00F12348" w:rsidP="00AF34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  <w:r w:rsidRPr="00AF34F1">
        <w:rPr>
          <w:rFonts w:ascii="Toyota Type" w:eastAsia="SimSun" w:hAnsi="Toyota Type" w:cs="Toyota Type"/>
          <w:sz w:val="20"/>
          <w:szCs w:val="20"/>
          <w:lang w:val="hu-HU" w:eastAsia="zh-CN"/>
        </w:rPr>
        <w:t>Az ütközést megelőző biztonsági rendszer (PCS) radar és kamera segítségével ismeri fel a szembejövő járműveket, köztük a motorkerékpárokat is. A harmadik generációs Lexus Safety System+ rendszerrel a PCS már éjszaka is képes észlelni a kerékpárosokat. Az új kereszteződés asszisztens funkcióval pedig kanyarodáskor észleli a szembejövő járműveket, valamint az utcán átkelő gyalogosokat.</w:t>
      </w:r>
    </w:p>
    <w:p w14:paraId="267BC8C8" w14:textId="77777777" w:rsidR="00F12348" w:rsidRPr="00AF34F1" w:rsidRDefault="00F12348" w:rsidP="00AF34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  <w:r w:rsidRPr="00AF34F1">
        <w:rPr>
          <w:rFonts w:ascii="Toyota Type" w:eastAsia="SimSun" w:hAnsi="Toyota Type" w:cs="Toyota Type"/>
          <w:sz w:val="20"/>
          <w:szCs w:val="20"/>
          <w:lang w:val="hu-HU" w:eastAsia="zh-CN"/>
        </w:rPr>
        <w:t>A sávelhagyásra figyelmeztető, valamint a sáv- és nyomtartó rendszer segít abban, hogy az autó a sáv közepén maradjon. Amellett, hogy csökkenti a vezetési terheket, szükség esetén segíti a kormányzást is.</w:t>
      </w:r>
    </w:p>
    <w:p w14:paraId="220F0139" w14:textId="7F0A0639" w:rsidR="00F12348" w:rsidRPr="00AF34F1" w:rsidRDefault="00F12348" w:rsidP="00AF34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  <w:r w:rsidRPr="00AF34F1">
        <w:rPr>
          <w:rFonts w:ascii="Toyota Type" w:eastAsia="SimSun" w:hAnsi="Toyota Type" w:cs="Toyota Type"/>
          <w:sz w:val="20"/>
          <w:szCs w:val="20"/>
          <w:lang w:val="hu-HU" w:eastAsia="zh-CN"/>
        </w:rPr>
        <w:lastRenderedPageBreak/>
        <w:t>Az adaptív sebességtartó automatika lehetővé teszi a vezető számára, hogy beállítsa a járművek közötti távolságot és a gyorsulási szintet. Az új kanyarsebesség-csökkentő funkcióval pedig a jármű sebessége mostantól automatikusan beállítható a kanyar sugarának megfelelően.</w:t>
      </w:r>
    </w:p>
    <w:p w14:paraId="34AEA8D2" w14:textId="77777777" w:rsidR="00F12348" w:rsidRPr="00AF34F1" w:rsidRDefault="00F12348" w:rsidP="00AF34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  <w:r w:rsidRPr="00AF34F1">
        <w:rPr>
          <w:rFonts w:ascii="Toyota Type" w:eastAsia="SimSun" w:hAnsi="Toyota Type" w:cs="Toyota Type"/>
          <w:sz w:val="20"/>
          <w:szCs w:val="20"/>
          <w:lang w:val="hu-HU" w:eastAsia="zh-CN"/>
        </w:rPr>
        <w:t>A vészhelyzeti megállító rendszer a sávban tartva képes lelassítani, és akár megállítani a járművet, ha a vezető nem képes erre – például egy hirtelen rosszullét miatt. Miközben a rendszer lassít, a vészvillogó aktiválásával figyelmezteti a többi közlekedőt.</w:t>
      </w:r>
    </w:p>
    <w:p w14:paraId="2B8F5436" w14:textId="77777777" w:rsidR="00F12348" w:rsidRPr="00AF34F1" w:rsidRDefault="00F12348" w:rsidP="00AF34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  <w:r w:rsidRPr="00AF34F1">
        <w:rPr>
          <w:rFonts w:ascii="Toyota Type" w:eastAsia="SimSun" w:hAnsi="Toyota Type" w:cs="Toyota Type"/>
          <w:sz w:val="20"/>
          <w:szCs w:val="20"/>
          <w:lang w:val="hu-HU" w:eastAsia="zh-CN"/>
        </w:rPr>
        <w:t>A vészhelyzeti megállító rendszer minél korábbi aktiválása érdekében az éberség figyelő monitor lehetővé teszi a vezető nem szokványos állapotának – például a figyelemvesztést, a rossz testtartást, a csukott vagy nem pislogó szemeket vagy a vezető fejének szokásos helyzetéből való elmozdulását – korábbi észlelését.</w:t>
      </w:r>
    </w:p>
    <w:p w14:paraId="349E5FE1" w14:textId="77777777" w:rsidR="00F12348" w:rsidRPr="00AF34F1" w:rsidRDefault="00F12348" w:rsidP="00AF34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  <w:r w:rsidRPr="00AF34F1">
        <w:rPr>
          <w:rFonts w:ascii="Toyota Type" w:eastAsia="SimSun" w:hAnsi="Toyota Type" w:cs="Toyota Type"/>
          <w:sz w:val="20"/>
          <w:szCs w:val="20"/>
          <w:lang w:val="hu-HU" w:eastAsia="zh-CN"/>
        </w:rPr>
        <w:t>A proaktív vezetési asszisztens diszkréten és kifinomultan segíti a vezetőt, általában kisebb tempónál a városban. A rendszer képes az RZ és az előtte haladó jármű közötti távolság szabályozására, valamint kormányzási és lassítási támogatásra, így reagálva olyan veszélyekre, mint a gyalogosok, kerékpárosok és parkoló járművek.</w:t>
      </w:r>
    </w:p>
    <w:p w14:paraId="67AF1F6A" w14:textId="77777777" w:rsidR="007915AF" w:rsidRDefault="007915AF" w:rsidP="00792E23">
      <w:p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</w:p>
    <w:p w14:paraId="6D6A08E7" w14:textId="44551D05" w:rsidR="004D4467" w:rsidRPr="00792E23" w:rsidRDefault="00F12348" w:rsidP="00792E23">
      <w:pPr>
        <w:spacing w:after="0" w:line="360" w:lineRule="auto"/>
        <w:jc w:val="both"/>
        <w:rPr>
          <w:rFonts w:ascii="Toyota Type" w:eastAsia="SimSun" w:hAnsi="Toyota Type" w:cs="Toyota Type"/>
          <w:sz w:val="20"/>
          <w:szCs w:val="20"/>
          <w:lang w:val="hu-HU" w:eastAsia="zh-CN"/>
        </w:rPr>
      </w:pPr>
      <w:r w:rsidRPr="00792E23">
        <w:rPr>
          <w:rFonts w:ascii="Toyota Type" w:eastAsia="SimSun" w:hAnsi="Toyota Type" w:cs="Toyota Type"/>
          <w:sz w:val="20"/>
          <w:szCs w:val="20"/>
          <w:lang w:val="hu-HU" w:eastAsia="zh-CN"/>
        </w:rPr>
        <w:t xml:space="preserve">Az ilyen széles körű vezetőtámogató technológiák révén a Lexus arra törekszik, hogy az olyan modellek, mint az RZ, a legbiztonságosabbak legyenek az utakon. </w:t>
      </w:r>
      <w:bookmarkEnd w:id="0"/>
      <w:bookmarkEnd w:id="1"/>
    </w:p>
    <w:sectPr w:rsidR="004D4467" w:rsidRPr="00792E23" w:rsidSect="00792E23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AD16" w14:textId="77777777" w:rsidR="00291777" w:rsidRDefault="00291777" w:rsidP="00470F57">
      <w:pPr>
        <w:spacing w:after="0" w:line="240" w:lineRule="auto"/>
      </w:pPr>
      <w:r>
        <w:separator/>
      </w:r>
    </w:p>
  </w:endnote>
  <w:endnote w:type="continuationSeparator" w:id="0">
    <w:p w14:paraId="4CE22A6C" w14:textId="77777777" w:rsidR="00291777" w:rsidRDefault="00291777" w:rsidP="0047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bel-Book">
    <w:charset w:val="EE"/>
    <w:family w:val="auto"/>
    <w:pitch w:val="variable"/>
    <w:sig w:usb0="A0002AA7" w:usb1="00000040" w:usb2="00000000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oyota Type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oyota Display">
    <w:panose1 w:val="02000503000000020003"/>
    <w:charset w:val="EE"/>
    <w:family w:val="auto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 Type Black"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E248" w14:textId="77777777" w:rsidR="00E475A2" w:rsidRPr="001633E0" w:rsidRDefault="00E475A2" w:rsidP="00E475A2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3" w:name="_Hlk146542849"/>
    <w:bookmarkStart w:id="4" w:name="_Hlk146544476"/>
    <w:bookmarkStart w:id="5" w:name="_Hlk146544477"/>
    <w:bookmarkStart w:id="6" w:name="_Hlk146544522"/>
    <w:bookmarkStart w:id="7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54B8AC29" w14:textId="77777777" w:rsidR="00E475A2" w:rsidRPr="001633E0" w:rsidRDefault="00E475A2" w:rsidP="00E475A2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>Varga Zsombor, PR manager</w:t>
    </w:r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p w14:paraId="1678FCF3" w14:textId="333B2B52" w:rsidR="00B433CD" w:rsidRPr="00E475A2" w:rsidRDefault="00E475A2" w:rsidP="00E475A2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474F" w14:textId="77777777" w:rsidR="00291777" w:rsidRDefault="00291777" w:rsidP="00470F57">
      <w:pPr>
        <w:spacing w:after="0" w:line="240" w:lineRule="auto"/>
      </w:pPr>
      <w:r>
        <w:separator/>
      </w:r>
    </w:p>
  </w:footnote>
  <w:footnote w:type="continuationSeparator" w:id="0">
    <w:p w14:paraId="475228C9" w14:textId="77777777" w:rsidR="00291777" w:rsidRDefault="00291777" w:rsidP="0047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FFDD" w14:textId="31C3AC78" w:rsidR="00470F57" w:rsidRPr="00B433CD" w:rsidRDefault="00B433CD" w:rsidP="00B433CD">
    <w:pPr>
      <w:pStyle w:val="Nagwek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bookmarkStart w:id="2" w:name="_Hlk146544306"/>
    <w:r>
      <w:rPr>
        <w:noProof/>
      </w:rPr>
      <w:drawing>
        <wp:anchor distT="0" distB="0" distL="114300" distR="114300" simplePos="0" relativeHeight="251659264" behindDoc="1" locked="0" layoutInCell="1" allowOverlap="1" wp14:anchorId="6A963DD5" wp14:editId="3ABC3676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4" name="Picture 4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SAJTÓKÖZLEMÉNY</w:t>
    </w:r>
    <w:r w:rsidR="00470F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D96ADF2" wp14:editId="5557E98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" name="MSIPCM24aa480685d0663db4d93171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A1B9D5" w14:textId="0B79BF95" w:rsidR="00470F57" w:rsidRPr="00470F57" w:rsidRDefault="00470F57" w:rsidP="00470F57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6ADF2" id="_x0000_t202" coordsize="21600,21600" o:spt="202" path="m,l,21600r21600,l21600,xe">
              <v:stroke joinstyle="miter"/>
              <v:path gradientshapeok="t" o:connecttype="rect"/>
            </v:shapetype>
            <v:shape id="MSIPCM24aa480685d0663db4d93171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3FA1B9D5" w14:textId="0B79BF95" w:rsidR="00470F57" w:rsidRPr="00470F57" w:rsidRDefault="00470F57" w:rsidP="00470F57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844BB"/>
    <w:multiLevelType w:val="hybridMultilevel"/>
    <w:tmpl w:val="115AE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80848">
    <w:abstractNumId w:val="0"/>
  </w:num>
  <w:num w:numId="2" w16cid:durableId="20102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57"/>
    <w:rsid w:val="000458FB"/>
    <w:rsid w:val="00132E7F"/>
    <w:rsid w:val="001C6CD8"/>
    <w:rsid w:val="00217B1B"/>
    <w:rsid w:val="00291777"/>
    <w:rsid w:val="00321D02"/>
    <w:rsid w:val="00443280"/>
    <w:rsid w:val="00470F57"/>
    <w:rsid w:val="004C0509"/>
    <w:rsid w:val="004D4467"/>
    <w:rsid w:val="00521607"/>
    <w:rsid w:val="00785024"/>
    <w:rsid w:val="007915AF"/>
    <w:rsid w:val="00792E23"/>
    <w:rsid w:val="00831462"/>
    <w:rsid w:val="00A16FBF"/>
    <w:rsid w:val="00A17F91"/>
    <w:rsid w:val="00AF34F1"/>
    <w:rsid w:val="00B433CD"/>
    <w:rsid w:val="00C12CE5"/>
    <w:rsid w:val="00CE0051"/>
    <w:rsid w:val="00CF1695"/>
    <w:rsid w:val="00D577A2"/>
    <w:rsid w:val="00E475A2"/>
    <w:rsid w:val="00F01777"/>
    <w:rsid w:val="00F12348"/>
    <w:rsid w:val="00F155F2"/>
    <w:rsid w:val="00F75558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04C53"/>
  <w15:chartTrackingRefBased/>
  <w15:docId w15:val="{5493097D-D7AB-4A20-B370-00A401F1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70F57"/>
    <w:rPr>
      <w:sz w:val="16"/>
      <w:szCs w:val="16"/>
    </w:rPr>
  </w:style>
  <w:style w:type="paragraph" w:customStyle="1" w:styleId="CommentText1">
    <w:name w:val="Comment Text1"/>
    <w:basedOn w:val="Normalny"/>
    <w:next w:val="Tekstkomentarza"/>
    <w:link w:val="CommentTextChar"/>
    <w:uiPriority w:val="99"/>
    <w:semiHidden/>
    <w:unhideWhenUsed/>
    <w:rsid w:val="00470F57"/>
    <w:pPr>
      <w:spacing w:line="240" w:lineRule="auto"/>
    </w:pPr>
    <w:rPr>
      <w:rFonts w:ascii="Nobel-Book" w:hAnsi="Nobel-Book"/>
      <w:sz w:val="20"/>
      <w:szCs w:val="20"/>
    </w:rPr>
  </w:style>
  <w:style w:type="character" w:customStyle="1" w:styleId="CommentTextChar">
    <w:name w:val="Comment Text Char"/>
    <w:basedOn w:val="Domylnaczcionkaakapitu"/>
    <w:link w:val="CommentText1"/>
    <w:uiPriority w:val="99"/>
    <w:semiHidden/>
    <w:rsid w:val="00470F57"/>
    <w:rPr>
      <w:rFonts w:ascii="Nobel-Book" w:hAnsi="Nobel-Book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F5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F57"/>
  </w:style>
  <w:style w:type="paragraph" w:styleId="Stopka">
    <w:name w:val="footer"/>
    <w:basedOn w:val="Normalny"/>
    <w:link w:val="StopkaZnak"/>
    <w:uiPriority w:val="99"/>
    <w:unhideWhenUsed/>
    <w:rsid w:val="0047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F57"/>
  </w:style>
  <w:style w:type="character" w:styleId="Hipercze">
    <w:name w:val="Hyperlink"/>
    <w:basedOn w:val="Domylnaczcionkaakapitu"/>
    <w:uiPriority w:val="99"/>
    <w:unhideWhenUsed/>
    <w:rsid w:val="00E475A2"/>
    <w:rPr>
      <w:color w:val="0563C1" w:themeColor="hyperlink"/>
      <w:u w:val="single"/>
    </w:rPr>
  </w:style>
  <w:style w:type="paragraph" w:customStyle="1" w:styleId="Podstawowyakapit">
    <w:name w:val="[Podstawowy akapit]"/>
    <w:basedOn w:val="Normalny"/>
    <w:uiPriority w:val="99"/>
    <w:rsid w:val="00E475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8db73-8718-474e-a3e4-6b037e0c9307" xsi:nil="true"/>
    <lcf76f155ced4ddcb4097134ff3c332f xmlns="70bf8581-91f1-42f7-892c-4ac1f4256d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745531A987E834E95FEB1A30FD2B816" ma:contentTypeVersion="12" ma:contentTypeDescription="Új dokumentum létrehozása." ma:contentTypeScope="" ma:versionID="43283249fe4e8e2d98401dd7f8ac6033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ca756eed58d36ef3493ef072b48ebf46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B7B0F-8303-4112-B647-B000FD192E69}">
  <ds:schemaRefs>
    <ds:schemaRef ds:uri="http://schemas.microsoft.com/office/2006/metadata/properties"/>
    <ds:schemaRef ds:uri="http://schemas.microsoft.com/office/infopath/2007/PartnerControls"/>
    <ds:schemaRef ds:uri="5148db73-8718-474e-a3e4-6b037e0c9307"/>
    <ds:schemaRef ds:uri="70bf8581-91f1-42f7-892c-4ac1f4256d93"/>
  </ds:schemaRefs>
</ds:datastoreItem>
</file>

<file path=customXml/itemProps2.xml><?xml version="1.0" encoding="utf-8"?>
<ds:datastoreItem xmlns:ds="http://schemas.openxmlformats.org/officeDocument/2006/customXml" ds:itemID="{55D20B87-3F99-423A-9D59-5B4DFA97F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A9AB9-9787-444D-BEB4-66033C881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Mendes (TME)</dc:creator>
  <cp:keywords/>
  <dc:description/>
  <cp:lastModifiedBy>monika nimszke</cp:lastModifiedBy>
  <cp:revision>6</cp:revision>
  <dcterms:created xsi:type="dcterms:W3CDTF">2023-10-30T13:21:00Z</dcterms:created>
  <dcterms:modified xsi:type="dcterms:W3CDTF">2023-10-30T13:56:00Z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0x0101001BF4A597768610499BCD1F5A2883606C</vt:lpwstr>
  </property>
  <property fmtid="{D5CDD505-2E9C-101B-9397-08002B2CF9AE}" pid="3" name="MSIP_Label_d9544d3e-f761-46b2-881e-fd08f3b12f65_Enabled">
    <vt:lpwstr>true</vt:lpwstr>
  </property>
  <property fmtid="{D5CDD505-2E9C-101B-9397-08002B2CF9AE}" pid="4" name="MSIP_Label_d9544d3e-f761-46b2-881e-fd08f3b12f65_SetDate">
    <vt:lpwstr>2023-10-30T13:20:33Z</vt:lpwstr>
  </property>
  <property fmtid="{D5CDD505-2E9C-101B-9397-08002B2CF9AE}" pid="5" name="MSIP_Label_d9544d3e-f761-46b2-881e-fd08f3b12f65_Method">
    <vt:lpwstr>Standard</vt:lpwstr>
  </property>
  <property fmtid="{D5CDD505-2E9C-101B-9397-08002B2CF9AE}" pid="6" name="MSIP_Label_d9544d3e-f761-46b2-881e-fd08f3b12f65_Name">
    <vt:lpwstr>Protected</vt:lpwstr>
  </property>
  <property fmtid="{D5CDD505-2E9C-101B-9397-08002B2CF9AE}" pid="7" name="MSIP_Label_d9544d3e-f761-46b2-881e-fd08f3b12f65_SiteId">
    <vt:lpwstr>52b742d1-3dc2-47ac-bf03-609c83d9df9f</vt:lpwstr>
  </property>
  <property fmtid="{D5CDD505-2E9C-101B-9397-08002B2CF9AE}" pid="8" name="MSIP_Label_d9544d3e-f761-46b2-881e-fd08f3b12f65_ActionId">
    <vt:lpwstr>6c84e2cc-3baa-4b7d-a815-2538c1186fab</vt:lpwstr>
  </property>
  <property fmtid="{D5CDD505-2E9C-101B-9397-08002B2CF9AE}" pid="9" name="MSIP_Label_d9544d3e-f761-46b2-881e-fd08f3b12f65_ContentBits">
    <vt:lpwstr>1</vt:lpwstr>
  </property>
</Properties>
</file>