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097" w:rsidRPr="003D5C14" w:rsidRDefault="004A5097" w:rsidP="004A5097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</w:p>
    <w:p w:rsidR="006E4D21" w:rsidRPr="003D5C14" w:rsidRDefault="006E4D21" w:rsidP="006E4D21">
      <w:pPr>
        <w:spacing w:line="360" w:lineRule="auto"/>
        <w:jc w:val="center"/>
        <w:rPr>
          <w:rFonts w:ascii="Arial" w:hAnsi="Arial" w:cs="Arial"/>
          <w:b/>
          <w:caps/>
          <w:lang w:val="hu-HU"/>
        </w:rPr>
      </w:pPr>
      <w:r w:rsidRPr="003D5C14">
        <w:rPr>
          <w:rFonts w:ascii="Arial" w:hAnsi="Arial" w:cs="Arial"/>
          <w:b/>
          <w:caps/>
          <w:lang w:val="hu-HU"/>
        </w:rPr>
        <w:t>LF</w:t>
      </w:r>
      <w:r w:rsidRPr="003D5C14">
        <w:rPr>
          <w:rFonts w:ascii="Arial" w:hAnsi="Arial" w:cs="Arial"/>
          <w:b/>
          <w:caps/>
          <w:lang w:val="hu-HU"/>
        </w:rPr>
        <w:noBreakHyphen/>
        <w:t xml:space="preserve">1 Limitless tanulmány: a </w:t>
      </w:r>
      <w:r w:rsidR="003D5C14">
        <w:rPr>
          <w:rFonts w:ascii="Arial" w:hAnsi="Arial" w:cs="Arial"/>
          <w:b/>
          <w:caps/>
          <w:lang w:val="hu-HU"/>
        </w:rPr>
        <w:t>JÖVŐ LEXUSA</w:t>
      </w:r>
    </w:p>
    <w:p w:rsidR="006E4D21" w:rsidRDefault="006E4D21" w:rsidP="006E4D21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6E4D21">
        <w:rPr>
          <w:rFonts w:ascii="Arial" w:eastAsiaTheme="minorHAnsi" w:hAnsi="Arial" w:cs="Arial"/>
          <w:b/>
          <w:sz w:val="22"/>
          <w:szCs w:val="22"/>
          <w:lang w:val="hu-HU"/>
        </w:rPr>
        <w:t xml:space="preserve">Ahogy az izzó vas kifinomult japán kardpengévé alakul a kovács pörölycsapásai alatt, úgy formázzák meg a </w:t>
      </w:r>
      <w:proofErr w:type="spellStart"/>
      <w:r w:rsidRPr="006E4D21">
        <w:rPr>
          <w:rFonts w:ascii="Arial" w:eastAsiaTheme="minorHAnsi" w:hAnsi="Arial" w:cs="Arial"/>
          <w:b/>
          <w:sz w:val="22"/>
          <w:szCs w:val="22"/>
          <w:lang w:val="hu-HU"/>
        </w:rPr>
        <w:t>Lexus</w:t>
      </w:r>
      <w:proofErr w:type="spellEnd"/>
      <w:r w:rsidRPr="006E4D21">
        <w:rPr>
          <w:rFonts w:ascii="Arial" w:eastAsiaTheme="minorHAnsi" w:hAnsi="Arial" w:cs="Arial"/>
          <w:b/>
          <w:sz w:val="22"/>
          <w:szCs w:val="22"/>
          <w:lang w:val="hu-HU"/>
        </w:rPr>
        <w:t xml:space="preserve"> LF-1 </w:t>
      </w:r>
      <w:proofErr w:type="spellStart"/>
      <w:r w:rsidRPr="006E4D21">
        <w:rPr>
          <w:rFonts w:ascii="Arial" w:eastAsiaTheme="minorHAnsi" w:hAnsi="Arial" w:cs="Arial"/>
          <w:b/>
          <w:sz w:val="22"/>
          <w:szCs w:val="22"/>
          <w:lang w:val="hu-HU"/>
        </w:rPr>
        <w:t>Limitless</w:t>
      </w:r>
      <w:proofErr w:type="spellEnd"/>
      <w:r w:rsidRPr="006E4D21">
        <w:rPr>
          <w:rFonts w:ascii="Arial" w:eastAsiaTheme="minorHAnsi" w:hAnsi="Arial" w:cs="Arial"/>
          <w:b/>
          <w:sz w:val="22"/>
          <w:szCs w:val="22"/>
          <w:lang w:val="hu-HU"/>
        </w:rPr>
        <w:t xml:space="preserve"> tanulmányautó vonalai a márka jövőbeli luxus </w:t>
      </w:r>
      <w:proofErr w:type="spellStart"/>
      <w:r w:rsidRPr="006E4D21">
        <w:rPr>
          <w:rFonts w:ascii="Arial" w:eastAsiaTheme="minorHAnsi" w:hAnsi="Arial" w:cs="Arial"/>
          <w:b/>
          <w:sz w:val="22"/>
          <w:szCs w:val="22"/>
          <w:lang w:val="hu-HU"/>
        </w:rPr>
        <w:t>crossover</w:t>
      </w:r>
      <w:proofErr w:type="spellEnd"/>
      <w:r w:rsidRPr="006E4D21">
        <w:rPr>
          <w:rFonts w:ascii="Arial" w:eastAsiaTheme="minorHAnsi" w:hAnsi="Arial" w:cs="Arial"/>
          <w:b/>
          <w:sz w:val="22"/>
          <w:szCs w:val="22"/>
          <w:lang w:val="hu-HU"/>
        </w:rPr>
        <w:t xml:space="preserve"> zászlóshajójának lehetséges körvonalait. A </w:t>
      </w:r>
      <w:hyperlink r:id="rId8" w:anchor="ct-hero" w:history="1">
        <w:r w:rsidR="003D5C14" w:rsidRPr="003D5C14">
          <w:rPr>
            <w:rStyle w:val="Hyperlink"/>
            <w:rFonts w:ascii="Arial" w:eastAsiaTheme="minorHAnsi" w:hAnsi="Arial" w:cs="Arial"/>
            <w:b/>
            <w:sz w:val="22"/>
            <w:szCs w:val="22"/>
            <w:lang w:val="hu-HU"/>
          </w:rPr>
          <w:t>környezetbarát öntöltő hibrid elektromos modelljeiről</w:t>
        </w:r>
      </w:hyperlink>
      <w:r w:rsidR="003D5C14">
        <w:rPr>
          <w:rFonts w:ascii="Arial" w:eastAsiaTheme="minorHAnsi" w:hAnsi="Arial" w:cs="Arial"/>
          <w:b/>
          <w:sz w:val="22"/>
          <w:szCs w:val="22"/>
          <w:lang w:val="hu-HU"/>
        </w:rPr>
        <w:t xml:space="preserve"> ismert, és a világ vezető prémium hibrid gyártójának számító </w:t>
      </w:r>
      <w:hyperlink r:id="rId9" w:history="1">
        <w:proofErr w:type="spellStart"/>
        <w:r w:rsidRPr="003D5C14">
          <w:rPr>
            <w:rStyle w:val="Hyperlink"/>
            <w:rFonts w:ascii="Arial" w:eastAsiaTheme="minorHAnsi" w:hAnsi="Arial" w:cs="Arial"/>
            <w:b/>
            <w:sz w:val="22"/>
            <w:szCs w:val="22"/>
            <w:lang w:val="hu-HU"/>
          </w:rPr>
          <w:t>Lexus</w:t>
        </w:r>
        <w:proofErr w:type="spellEnd"/>
      </w:hyperlink>
      <w:r w:rsidRPr="006E4D21">
        <w:rPr>
          <w:rFonts w:ascii="Arial" w:eastAsiaTheme="minorHAnsi" w:hAnsi="Arial" w:cs="Arial"/>
          <w:b/>
          <w:sz w:val="22"/>
          <w:szCs w:val="22"/>
          <w:lang w:val="hu-HU"/>
        </w:rPr>
        <w:t xml:space="preserve"> két évtizeddel ezelőtt teremtette meg a luxus </w:t>
      </w:r>
      <w:proofErr w:type="spellStart"/>
      <w:r w:rsidRPr="006E4D21">
        <w:rPr>
          <w:rFonts w:ascii="Arial" w:eastAsiaTheme="minorHAnsi" w:hAnsi="Arial" w:cs="Arial"/>
          <w:b/>
          <w:sz w:val="22"/>
          <w:szCs w:val="22"/>
          <w:lang w:val="hu-HU"/>
        </w:rPr>
        <w:t>crossoverek</w:t>
      </w:r>
      <w:proofErr w:type="spellEnd"/>
      <w:r w:rsidRPr="006E4D21">
        <w:rPr>
          <w:rFonts w:ascii="Arial" w:eastAsiaTheme="minorHAnsi" w:hAnsi="Arial" w:cs="Arial"/>
          <w:b/>
          <w:sz w:val="22"/>
          <w:szCs w:val="22"/>
          <w:lang w:val="hu-HU"/>
        </w:rPr>
        <w:t xml:space="preserve"> szegmensét, amikor Detroitban bemutatta az RX 300 modellt. Bár az autónak azóta közel 50 vetélytársa is megjelent a piacon, az </w:t>
      </w:r>
      <w:hyperlink r:id="rId10" w:anchor="hero" w:history="1">
        <w:r w:rsidRPr="003D5C14">
          <w:rPr>
            <w:rStyle w:val="Hyperlink"/>
            <w:rFonts w:ascii="Arial" w:eastAsiaTheme="minorHAnsi" w:hAnsi="Arial" w:cs="Arial"/>
            <w:b/>
            <w:sz w:val="22"/>
            <w:szCs w:val="22"/>
            <w:lang w:val="hu-HU"/>
          </w:rPr>
          <w:t>RX</w:t>
        </w:r>
      </w:hyperlink>
      <w:r w:rsidRPr="006E4D21">
        <w:rPr>
          <w:rFonts w:ascii="Arial" w:eastAsiaTheme="minorHAnsi" w:hAnsi="Arial" w:cs="Arial"/>
          <w:b/>
          <w:sz w:val="22"/>
          <w:szCs w:val="22"/>
          <w:lang w:val="hu-HU"/>
        </w:rPr>
        <w:t xml:space="preserve"> továbbra is a világ legkeresettebb luxus </w:t>
      </w:r>
      <w:proofErr w:type="spellStart"/>
      <w:r w:rsidRPr="006E4D21">
        <w:rPr>
          <w:rFonts w:ascii="Arial" w:eastAsiaTheme="minorHAnsi" w:hAnsi="Arial" w:cs="Arial"/>
          <w:b/>
          <w:sz w:val="22"/>
          <w:szCs w:val="22"/>
          <w:lang w:val="hu-HU"/>
        </w:rPr>
        <w:t>crossovere</w:t>
      </w:r>
      <w:proofErr w:type="spellEnd"/>
      <w:r w:rsidRPr="006E4D21">
        <w:rPr>
          <w:rFonts w:ascii="Arial" w:eastAsiaTheme="minorHAnsi" w:hAnsi="Arial" w:cs="Arial"/>
          <w:b/>
          <w:sz w:val="22"/>
          <w:szCs w:val="22"/>
          <w:lang w:val="hu-HU"/>
        </w:rPr>
        <w:t xml:space="preserve"> maradt.</w:t>
      </w:r>
    </w:p>
    <w:p w:rsidR="006E4D21" w:rsidRPr="006E4D21" w:rsidRDefault="006E4D21" w:rsidP="006E4D21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</w:p>
    <w:p w:rsidR="006E4D21" w:rsidRDefault="006E4D21" w:rsidP="006E4D21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6E4D21">
        <w:rPr>
          <w:rFonts w:ascii="Arial" w:eastAsiaTheme="minorHAnsi" w:hAnsi="Arial" w:cs="Arial"/>
          <w:sz w:val="22"/>
          <w:szCs w:val="22"/>
          <w:lang w:val="hu-HU"/>
        </w:rPr>
        <w:t xml:space="preserve">A </w:t>
      </w:r>
      <w:r w:rsidR="003D5C14">
        <w:rPr>
          <w:rFonts w:ascii="Arial" w:eastAsiaTheme="minorHAnsi" w:hAnsi="Arial" w:cs="Arial"/>
          <w:sz w:val="22"/>
          <w:szCs w:val="22"/>
          <w:lang w:val="hu-HU"/>
        </w:rPr>
        <w:t xml:space="preserve">környezetbarát japán luxusautó </w:t>
      </w:r>
      <w:r w:rsidRPr="006E4D21">
        <w:rPr>
          <w:rFonts w:ascii="Arial" w:eastAsiaTheme="minorHAnsi" w:hAnsi="Arial" w:cs="Arial"/>
          <w:sz w:val="22"/>
          <w:szCs w:val="22"/>
          <w:lang w:val="hu-HU"/>
        </w:rPr>
        <w:t xml:space="preserve">márka </w:t>
      </w:r>
      <w:r w:rsidR="003D5C14">
        <w:rPr>
          <w:rFonts w:ascii="Arial" w:eastAsiaTheme="minorHAnsi" w:hAnsi="Arial" w:cs="Arial"/>
          <w:sz w:val="22"/>
          <w:szCs w:val="22"/>
          <w:lang w:val="hu-HU"/>
        </w:rPr>
        <w:t>Detroit után a 2018-as Genfi Autószalonon is</w:t>
      </w:r>
      <w:r w:rsidRPr="006E4D21">
        <w:rPr>
          <w:rFonts w:ascii="Arial" w:eastAsiaTheme="minorHAnsi" w:hAnsi="Arial" w:cs="Arial"/>
          <w:sz w:val="22"/>
          <w:szCs w:val="22"/>
          <w:lang w:val="hu-HU"/>
        </w:rPr>
        <w:t xml:space="preserve"> reflektorfénybe </w:t>
      </w:r>
      <w:r w:rsidR="003D5C14">
        <w:rPr>
          <w:rFonts w:ascii="Arial" w:eastAsiaTheme="minorHAnsi" w:hAnsi="Arial" w:cs="Arial"/>
          <w:sz w:val="22"/>
          <w:szCs w:val="22"/>
          <w:lang w:val="hu-HU"/>
        </w:rPr>
        <w:t xml:space="preserve">állította </w:t>
      </w:r>
      <w:r w:rsidRPr="006E4D21">
        <w:rPr>
          <w:rFonts w:ascii="Arial" w:eastAsiaTheme="minorHAnsi" w:hAnsi="Arial" w:cs="Arial"/>
          <w:sz w:val="22"/>
          <w:szCs w:val="22"/>
          <w:lang w:val="hu-HU"/>
        </w:rPr>
        <w:t xml:space="preserve">a </w:t>
      </w:r>
      <w:hyperlink r:id="rId11" w:history="1">
        <w:proofErr w:type="spellStart"/>
        <w:r w:rsidRPr="003D5C14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Lexus</w:t>
        </w:r>
        <w:proofErr w:type="spellEnd"/>
        <w:r w:rsidRPr="003D5C14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 xml:space="preserve"> </w:t>
        </w:r>
        <w:r w:rsidRPr="003D5C14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 xml:space="preserve">LF-1 </w:t>
        </w:r>
        <w:proofErr w:type="spellStart"/>
        <w:r w:rsidR="003D5C14" w:rsidRPr="003D5C14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Limitless</w:t>
        </w:r>
        <w:proofErr w:type="spellEnd"/>
        <w:r w:rsidR="003D5C14" w:rsidRPr="003D5C14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 xml:space="preserve"> tanulmányautót</w:t>
        </w:r>
      </w:hyperlink>
      <w:r w:rsidR="003D5C14">
        <w:rPr>
          <w:rFonts w:ascii="Arial" w:eastAsiaTheme="minorHAnsi" w:hAnsi="Arial" w:cs="Arial"/>
          <w:sz w:val="22"/>
          <w:szCs w:val="22"/>
          <w:lang w:val="hu-HU"/>
        </w:rPr>
        <w:t>, amelynek</w:t>
      </w:r>
      <w:r w:rsidRPr="006E4D21">
        <w:rPr>
          <w:rFonts w:ascii="Arial" w:eastAsiaTheme="minorHAnsi" w:hAnsi="Arial" w:cs="Arial"/>
          <w:sz w:val="22"/>
          <w:szCs w:val="22"/>
          <w:lang w:val="hu-HU"/>
        </w:rPr>
        <w:t xml:space="preserve"> megjelenésével megszületett a luxusautó egy új fajtája: a </w:t>
      </w:r>
      <w:proofErr w:type="spellStart"/>
      <w:r w:rsidRPr="006E4D21">
        <w:rPr>
          <w:rFonts w:ascii="Arial" w:eastAsiaTheme="minorHAnsi" w:hAnsi="Arial" w:cs="Arial"/>
          <w:sz w:val="22"/>
          <w:szCs w:val="22"/>
          <w:lang w:val="hu-HU"/>
        </w:rPr>
        <w:t>crossover</w:t>
      </w:r>
      <w:proofErr w:type="spellEnd"/>
      <w:r w:rsidRPr="006E4D21">
        <w:rPr>
          <w:rFonts w:ascii="Arial" w:eastAsiaTheme="minorHAnsi" w:hAnsi="Arial" w:cs="Arial"/>
          <w:sz w:val="22"/>
          <w:szCs w:val="22"/>
          <w:lang w:val="hu-HU"/>
        </w:rPr>
        <w:t xml:space="preserve"> zászlóshajó. A nagy teljesítményt hibátlan fényűzéssel ötvöző </w:t>
      </w:r>
      <w:proofErr w:type="spellStart"/>
      <w:r w:rsidRPr="006E4D21">
        <w:rPr>
          <w:rFonts w:ascii="Arial" w:eastAsiaTheme="minorHAnsi" w:hAnsi="Arial" w:cs="Arial"/>
          <w:sz w:val="22"/>
          <w:szCs w:val="22"/>
          <w:lang w:val="hu-HU"/>
        </w:rPr>
        <w:t>Lexus</w:t>
      </w:r>
      <w:proofErr w:type="spellEnd"/>
      <w:r w:rsidRPr="006E4D21">
        <w:rPr>
          <w:rFonts w:ascii="Arial" w:eastAsiaTheme="minorHAnsi" w:hAnsi="Arial" w:cs="Arial"/>
          <w:sz w:val="22"/>
          <w:szCs w:val="22"/>
          <w:lang w:val="hu-HU"/>
        </w:rPr>
        <w:t xml:space="preserve"> LF-1 </w:t>
      </w:r>
      <w:proofErr w:type="spellStart"/>
      <w:r w:rsidRPr="006E4D21">
        <w:rPr>
          <w:rFonts w:ascii="Arial" w:eastAsiaTheme="minorHAnsi" w:hAnsi="Arial" w:cs="Arial"/>
          <w:sz w:val="22"/>
          <w:szCs w:val="22"/>
          <w:lang w:val="hu-HU"/>
        </w:rPr>
        <w:t>Limitless</w:t>
      </w:r>
      <w:proofErr w:type="spellEnd"/>
      <w:r w:rsidRPr="006E4D21">
        <w:rPr>
          <w:rFonts w:ascii="Arial" w:eastAsiaTheme="minorHAnsi" w:hAnsi="Arial" w:cs="Arial"/>
          <w:sz w:val="22"/>
          <w:szCs w:val="22"/>
          <w:lang w:val="hu-HU"/>
        </w:rPr>
        <w:t xml:space="preserve"> a technológia, az innováció és a legfrissebb </w:t>
      </w:r>
      <w:proofErr w:type="spellStart"/>
      <w:r w:rsidRPr="006E4D21">
        <w:rPr>
          <w:rFonts w:ascii="Arial" w:eastAsiaTheme="minorHAnsi" w:hAnsi="Arial" w:cs="Arial"/>
          <w:sz w:val="22"/>
          <w:szCs w:val="22"/>
          <w:lang w:val="hu-HU"/>
        </w:rPr>
        <w:t>Lexus</w:t>
      </w:r>
      <w:proofErr w:type="spellEnd"/>
      <w:r w:rsidRPr="006E4D21">
        <w:rPr>
          <w:rFonts w:ascii="Arial" w:eastAsiaTheme="minorHAnsi" w:hAnsi="Arial" w:cs="Arial"/>
          <w:sz w:val="22"/>
          <w:szCs w:val="22"/>
          <w:lang w:val="hu-HU"/>
        </w:rPr>
        <w:t>-dizájnmegoldások valóságos tárháza.</w:t>
      </w:r>
      <w:r w:rsidR="003D5C14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6E4D21">
        <w:rPr>
          <w:rFonts w:ascii="Arial" w:eastAsiaTheme="minorHAnsi" w:hAnsi="Arial" w:cs="Arial"/>
          <w:sz w:val="22"/>
          <w:szCs w:val="22"/>
          <w:lang w:val="hu-HU"/>
        </w:rPr>
        <w:t>Limitless</w:t>
      </w:r>
      <w:proofErr w:type="spellEnd"/>
      <w:r w:rsidRPr="006E4D21">
        <w:rPr>
          <w:rFonts w:ascii="Arial" w:eastAsiaTheme="minorHAnsi" w:hAnsi="Arial" w:cs="Arial"/>
          <w:sz w:val="22"/>
          <w:szCs w:val="22"/>
          <w:lang w:val="hu-HU"/>
        </w:rPr>
        <w:t xml:space="preserve">, vagyis határtalan – és ez a tanulmány valóban határtalan lehetőségeket kínál vásárlóink sokféle életstílusának tökéletes kiszolgálására. Ehhez hasonlóan a hajtásláncok terén </w:t>
      </w:r>
      <w:proofErr w:type="gramStart"/>
      <w:r w:rsidRPr="006E4D21">
        <w:rPr>
          <w:rFonts w:ascii="Arial" w:eastAsiaTheme="minorHAnsi" w:hAnsi="Arial" w:cs="Arial"/>
          <w:sz w:val="22"/>
          <w:szCs w:val="22"/>
          <w:lang w:val="hu-HU"/>
        </w:rPr>
        <w:t>is</w:t>
      </w:r>
      <w:proofErr w:type="gramEnd"/>
      <w:r w:rsidRPr="006E4D21">
        <w:rPr>
          <w:rFonts w:ascii="Arial" w:eastAsiaTheme="minorHAnsi" w:hAnsi="Arial" w:cs="Arial"/>
          <w:sz w:val="22"/>
          <w:szCs w:val="22"/>
          <w:lang w:val="hu-HU"/>
        </w:rPr>
        <w:t xml:space="preserve"> határtalanok a lehetőségek, hiszen az LF-1 ugyanúgy működhet üzemanyagcellával, hibrid és </w:t>
      </w:r>
      <w:proofErr w:type="spellStart"/>
      <w:r w:rsidRPr="006E4D21">
        <w:rPr>
          <w:rFonts w:ascii="Arial" w:eastAsiaTheme="minorHAnsi" w:hAnsi="Arial" w:cs="Arial"/>
          <w:sz w:val="22"/>
          <w:szCs w:val="22"/>
          <w:lang w:val="hu-HU"/>
        </w:rPr>
        <w:t>plug</w:t>
      </w:r>
      <w:proofErr w:type="spellEnd"/>
      <w:r w:rsidRPr="006E4D21">
        <w:rPr>
          <w:rFonts w:ascii="Arial" w:eastAsiaTheme="minorHAnsi" w:hAnsi="Arial" w:cs="Arial"/>
          <w:sz w:val="22"/>
          <w:szCs w:val="22"/>
          <w:lang w:val="hu-HU"/>
        </w:rPr>
        <w:t xml:space="preserve">-in hibrid rendszerrel, benzinmotorral, sőt akár tisztán elektromos hajtással is. 2025 körül már minden egyes </w:t>
      </w:r>
      <w:proofErr w:type="spellStart"/>
      <w:r w:rsidRPr="006E4D21">
        <w:rPr>
          <w:rFonts w:ascii="Arial" w:eastAsiaTheme="minorHAnsi" w:hAnsi="Arial" w:cs="Arial"/>
          <w:sz w:val="22"/>
          <w:szCs w:val="22"/>
          <w:lang w:val="hu-HU"/>
        </w:rPr>
        <w:t>Lexus</w:t>
      </w:r>
      <w:proofErr w:type="spellEnd"/>
      <w:r w:rsidRPr="006E4D21">
        <w:rPr>
          <w:rFonts w:ascii="Arial" w:eastAsiaTheme="minorHAnsi" w:hAnsi="Arial" w:cs="Arial"/>
          <w:sz w:val="22"/>
          <w:szCs w:val="22"/>
          <w:lang w:val="hu-HU"/>
        </w:rPr>
        <w:t xml:space="preserve"> modellhez rendelhető lesz elektromos hajtás, vagy legalábbis elektromos hajtással kiegészített opció.</w:t>
      </w:r>
      <w:r w:rsidR="003D5C14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6E4D21">
        <w:rPr>
          <w:rFonts w:ascii="Arial" w:eastAsiaTheme="minorHAnsi" w:hAnsi="Arial" w:cs="Arial"/>
          <w:sz w:val="22"/>
          <w:szCs w:val="22"/>
          <w:lang w:val="hu-HU"/>
        </w:rPr>
        <w:t xml:space="preserve">Az LF-1 innovatív szellemiségét a kaliforniai CALTY Dizájn Kutatóintézet öntötte formába. Az autó letisztultan elegáns dizájnját egy megolvasztott japán kard, a </w:t>
      </w:r>
      <w:proofErr w:type="spellStart"/>
      <w:r w:rsidRPr="006E4D21">
        <w:rPr>
          <w:rFonts w:ascii="Arial" w:eastAsiaTheme="minorHAnsi" w:hAnsi="Arial" w:cs="Arial"/>
          <w:sz w:val="22"/>
          <w:szCs w:val="22"/>
          <w:lang w:val="hu-HU"/>
        </w:rPr>
        <w:t>katana</w:t>
      </w:r>
      <w:proofErr w:type="spellEnd"/>
      <w:r w:rsidRPr="006E4D21">
        <w:rPr>
          <w:rFonts w:ascii="Arial" w:eastAsiaTheme="minorHAnsi" w:hAnsi="Arial" w:cs="Arial"/>
          <w:sz w:val="22"/>
          <w:szCs w:val="22"/>
          <w:lang w:val="hu-HU"/>
        </w:rPr>
        <w:t xml:space="preserve"> vonalai ihlették. Ez a fajta dizájn érzékletesen adja vissza olvadt fém organikus körvonalait, amit a kardpenge határozott körvonalai határolnak. A sima, már-már cseppfolyós felület szinte észrevétlenül vált át a tömör, vésett formákba, meghatározva az LF-1 </w:t>
      </w:r>
      <w:proofErr w:type="spellStart"/>
      <w:r w:rsidRPr="006E4D21">
        <w:rPr>
          <w:rFonts w:ascii="Arial" w:eastAsiaTheme="minorHAnsi" w:hAnsi="Arial" w:cs="Arial"/>
          <w:sz w:val="22"/>
          <w:szCs w:val="22"/>
          <w:lang w:val="hu-HU"/>
        </w:rPr>
        <w:t>Limitless</w:t>
      </w:r>
      <w:proofErr w:type="spellEnd"/>
      <w:r w:rsidRPr="006E4D21">
        <w:rPr>
          <w:rFonts w:ascii="Arial" w:eastAsiaTheme="minorHAnsi" w:hAnsi="Arial" w:cs="Arial"/>
          <w:sz w:val="22"/>
          <w:szCs w:val="22"/>
          <w:lang w:val="hu-HU"/>
        </w:rPr>
        <w:t xml:space="preserve"> egyszerre lágy és agresszív dizájnját.</w:t>
      </w:r>
      <w:r w:rsidR="003D5C14">
        <w:rPr>
          <w:rFonts w:ascii="Arial" w:eastAsiaTheme="minorHAnsi" w:hAnsi="Arial" w:cs="Arial"/>
          <w:sz w:val="22"/>
          <w:szCs w:val="22"/>
          <w:lang w:val="hu-HU"/>
        </w:rPr>
        <w:t xml:space="preserve"> A </w:t>
      </w:r>
      <w:proofErr w:type="spellStart"/>
      <w:r w:rsidR="003D5C14">
        <w:rPr>
          <w:rFonts w:ascii="Arial" w:eastAsiaTheme="minorHAnsi" w:hAnsi="Arial" w:cs="Arial"/>
          <w:sz w:val="22"/>
          <w:szCs w:val="22"/>
          <w:lang w:val="hu-HU"/>
        </w:rPr>
        <w:t>Lexus</w:t>
      </w:r>
      <w:proofErr w:type="spellEnd"/>
      <w:r w:rsidR="003D5C14">
        <w:rPr>
          <w:rFonts w:ascii="Arial" w:eastAsiaTheme="minorHAnsi" w:hAnsi="Arial" w:cs="Arial"/>
          <w:sz w:val="22"/>
          <w:szCs w:val="22"/>
          <w:lang w:val="hu-HU"/>
        </w:rPr>
        <w:t xml:space="preserve"> LF-1 </w:t>
      </w:r>
      <w:proofErr w:type="spellStart"/>
      <w:r w:rsidR="003D5C14">
        <w:rPr>
          <w:rFonts w:ascii="Arial" w:eastAsiaTheme="minorHAnsi" w:hAnsi="Arial" w:cs="Arial"/>
          <w:sz w:val="22"/>
          <w:szCs w:val="22"/>
          <w:lang w:val="hu-HU"/>
        </w:rPr>
        <w:t>Limitless</w:t>
      </w:r>
      <w:proofErr w:type="spellEnd"/>
      <w:r w:rsidR="003D5C14">
        <w:rPr>
          <w:rFonts w:ascii="Arial" w:eastAsiaTheme="minorHAnsi" w:hAnsi="Arial" w:cs="Arial"/>
          <w:sz w:val="22"/>
          <w:szCs w:val="22"/>
          <w:lang w:val="hu-HU"/>
        </w:rPr>
        <w:t xml:space="preserve"> koncepcióautóról az alábbi linken tekinthető meg videó: </w:t>
      </w:r>
      <w:hyperlink r:id="rId12" w:history="1">
        <w:r w:rsidR="003D5C14" w:rsidRPr="00886E01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https://www.youtube.com/watch?v=PQ5FIuyBpKQ</w:t>
        </w:r>
      </w:hyperlink>
    </w:p>
    <w:p w:rsidR="003D5C14" w:rsidRPr="006E4D21" w:rsidRDefault="003D5C14" w:rsidP="006E4D21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6E4D21" w:rsidRDefault="006E4D21" w:rsidP="006E4D21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3D5C14">
        <w:rPr>
          <w:rFonts w:ascii="Arial" w:eastAsiaTheme="minorHAnsi" w:hAnsi="Arial" w:cs="Arial"/>
          <w:i/>
          <w:sz w:val="22"/>
          <w:szCs w:val="22"/>
          <w:lang w:val="hu-HU"/>
        </w:rPr>
        <w:t>“Így képzeltük el egy egészen újszerű zászlóshajó megjelenését, ami napjaink csúcslimuzinjainak teljesítményét és luxusát megőrizve kínál</w:t>
      </w:r>
      <w:r w:rsidR="003D5C14">
        <w:rPr>
          <w:rFonts w:ascii="Arial" w:eastAsiaTheme="minorHAnsi" w:hAnsi="Arial" w:cs="Arial"/>
          <w:i/>
          <w:sz w:val="22"/>
          <w:szCs w:val="22"/>
          <w:lang w:val="hu-HU"/>
        </w:rPr>
        <w:t xml:space="preserve">ja egy </w:t>
      </w:r>
      <w:proofErr w:type="spellStart"/>
      <w:r w:rsidR="003D5C14">
        <w:rPr>
          <w:rFonts w:ascii="Arial" w:eastAsiaTheme="minorHAnsi" w:hAnsi="Arial" w:cs="Arial"/>
          <w:i/>
          <w:sz w:val="22"/>
          <w:szCs w:val="22"/>
          <w:lang w:val="hu-HU"/>
        </w:rPr>
        <w:t>crossover</w:t>
      </w:r>
      <w:proofErr w:type="spellEnd"/>
      <w:r w:rsidR="003D5C14">
        <w:rPr>
          <w:rFonts w:ascii="Arial" w:eastAsiaTheme="minorHAnsi" w:hAnsi="Arial" w:cs="Arial"/>
          <w:i/>
          <w:sz w:val="22"/>
          <w:szCs w:val="22"/>
          <w:lang w:val="hu-HU"/>
        </w:rPr>
        <w:t xml:space="preserve"> minden értékét.</w:t>
      </w:r>
      <w:r w:rsidRPr="003D5C14">
        <w:rPr>
          <w:rFonts w:ascii="Arial" w:eastAsiaTheme="minorHAnsi" w:hAnsi="Arial" w:cs="Arial"/>
          <w:i/>
          <w:sz w:val="22"/>
          <w:szCs w:val="22"/>
          <w:lang w:val="hu-HU"/>
        </w:rPr>
        <w:t>”</w:t>
      </w:r>
      <w:r w:rsidRPr="006E4D21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="003D5C14">
        <w:rPr>
          <w:rFonts w:ascii="Arial" w:eastAsiaTheme="minorHAnsi" w:hAnsi="Arial" w:cs="Arial"/>
          <w:sz w:val="22"/>
          <w:szCs w:val="22"/>
          <w:lang w:val="hu-HU"/>
        </w:rPr>
        <w:t>- magyarázz</w:t>
      </w:r>
      <w:r w:rsidRPr="006E4D21">
        <w:rPr>
          <w:rFonts w:ascii="Arial" w:eastAsiaTheme="minorHAnsi" w:hAnsi="Arial" w:cs="Arial"/>
          <w:sz w:val="22"/>
          <w:szCs w:val="22"/>
          <w:lang w:val="hu-HU"/>
        </w:rPr>
        <w:t>a el Kevin Hunter, a CALTY Dizájn Kutatóintézet elnöke. “</w:t>
      </w:r>
      <w:r w:rsidRPr="003D5C14">
        <w:rPr>
          <w:rFonts w:ascii="Arial" w:eastAsiaTheme="minorHAnsi" w:hAnsi="Arial" w:cs="Arial"/>
          <w:i/>
          <w:sz w:val="22"/>
          <w:szCs w:val="22"/>
          <w:lang w:val="hu-HU"/>
        </w:rPr>
        <w:t xml:space="preserve">Az LF-1 </w:t>
      </w:r>
      <w:proofErr w:type="spellStart"/>
      <w:r w:rsidRPr="003D5C14">
        <w:rPr>
          <w:rFonts w:ascii="Arial" w:eastAsiaTheme="minorHAnsi" w:hAnsi="Arial" w:cs="Arial"/>
          <w:i/>
          <w:sz w:val="22"/>
          <w:szCs w:val="22"/>
          <w:lang w:val="hu-HU"/>
        </w:rPr>
        <w:t>Limitless</w:t>
      </w:r>
      <w:proofErr w:type="spellEnd"/>
      <w:r w:rsidRPr="003D5C14">
        <w:rPr>
          <w:rFonts w:ascii="Arial" w:eastAsiaTheme="minorHAnsi" w:hAnsi="Arial" w:cs="Arial"/>
          <w:i/>
          <w:sz w:val="22"/>
          <w:szCs w:val="22"/>
          <w:lang w:val="hu-HU"/>
        </w:rPr>
        <w:t xml:space="preserve"> tanulmány képzeletgazdag </w:t>
      </w:r>
      <w:r w:rsidRPr="003D5C14">
        <w:rPr>
          <w:rFonts w:ascii="Arial" w:eastAsiaTheme="minorHAnsi" w:hAnsi="Arial" w:cs="Arial"/>
          <w:i/>
          <w:sz w:val="22"/>
          <w:szCs w:val="22"/>
          <w:lang w:val="hu-HU"/>
        </w:rPr>
        <w:lastRenderedPageBreak/>
        <w:t>technológiát hordoz, ami a vezető és az utasok élményének gazdagításával teremt erőteljes érzelmi kötődést ember és gép között.”</w:t>
      </w:r>
      <w:r w:rsidRPr="006E4D21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</w:p>
    <w:p w:rsidR="003D5C14" w:rsidRPr="006E4D21" w:rsidRDefault="003D5C14" w:rsidP="006E4D21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6E4D21" w:rsidRDefault="006E4D21" w:rsidP="006E4D21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6E4D21">
        <w:rPr>
          <w:rFonts w:ascii="Arial" w:eastAsiaTheme="minorHAnsi" w:hAnsi="Arial" w:cs="Arial"/>
          <w:sz w:val="22"/>
          <w:szCs w:val="22"/>
          <w:lang w:val="hu-HU"/>
        </w:rPr>
        <w:t xml:space="preserve">Mindez a helyes arányokkal kezdődik. A </w:t>
      </w:r>
      <w:proofErr w:type="spellStart"/>
      <w:r w:rsidRPr="006E4D21">
        <w:rPr>
          <w:rFonts w:ascii="Arial" w:eastAsiaTheme="minorHAnsi" w:hAnsi="Arial" w:cs="Arial"/>
          <w:sz w:val="22"/>
          <w:szCs w:val="22"/>
          <w:lang w:val="hu-HU"/>
        </w:rPr>
        <w:t>Lexus</w:t>
      </w:r>
      <w:proofErr w:type="spellEnd"/>
      <w:r w:rsidRPr="006E4D21">
        <w:rPr>
          <w:rFonts w:ascii="Arial" w:eastAsiaTheme="minorHAnsi" w:hAnsi="Arial" w:cs="Arial"/>
          <w:sz w:val="22"/>
          <w:szCs w:val="22"/>
          <w:lang w:val="hu-HU"/>
        </w:rPr>
        <w:t xml:space="preserve"> LF-1 </w:t>
      </w:r>
      <w:proofErr w:type="spellStart"/>
      <w:r w:rsidRPr="006E4D21">
        <w:rPr>
          <w:rFonts w:ascii="Arial" w:eastAsiaTheme="minorHAnsi" w:hAnsi="Arial" w:cs="Arial"/>
          <w:sz w:val="22"/>
          <w:szCs w:val="22"/>
          <w:lang w:val="hu-HU"/>
        </w:rPr>
        <w:t>Limitless</w:t>
      </w:r>
      <w:proofErr w:type="spellEnd"/>
      <w:r w:rsidRPr="006E4D21">
        <w:rPr>
          <w:rFonts w:ascii="Arial" w:eastAsiaTheme="minorHAnsi" w:hAnsi="Arial" w:cs="Arial"/>
          <w:sz w:val="22"/>
          <w:szCs w:val="22"/>
          <w:lang w:val="hu-HU"/>
        </w:rPr>
        <w:t xml:space="preserve"> hibátlan arányai atlétikus oldalnézetet teremtenek, így a jármű nem kombinak, sokkal inkább klasszikus grand </w:t>
      </w:r>
      <w:proofErr w:type="spellStart"/>
      <w:r w:rsidRPr="006E4D21">
        <w:rPr>
          <w:rFonts w:ascii="Arial" w:eastAsiaTheme="minorHAnsi" w:hAnsi="Arial" w:cs="Arial"/>
          <w:sz w:val="22"/>
          <w:szCs w:val="22"/>
          <w:lang w:val="hu-HU"/>
        </w:rPr>
        <w:t>touringnak</w:t>
      </w:r>
      <w:proofErr w:type="spellEnd"/>
      <w:r w:rsidRPr="006E4D21">
        <w:rPr>
          <w:rFonts w:ascii="Arial" w:eastAsiaTheme="minorHAnsi" w:hAnsi="Arial" w:cs="Arial"/>
          <w:sz w:val="22"/>
          <w:szCs w:val="22"/>
          <w:lang w:val="hu-HU"/>
        </w:rPr>
        <w:t xml:space="preserve"> tűnik. A kabin mélyen ül a négykerékhajtású padlólemezen, és az erősen domborított sárvédők alatt agresszív, 22 colos kerekek láthatók, hatásosan hangsúlyozva az LF-1 erőteljes kiállását. Az alacsony tetővonal és az emelt hasmagasság még egyértelműbbé teszi, hogy ez a </w:t>
      </w:r>
      <w:proofErr w:type="spellStart"/>
      <w:r w:rsidRPr="006E4D21">
        <w:rPr>
          <w:rFonts w:ascii="Arial" w:eastAsiaTheme="minorHAnsi" w:hAnsi="Arial" w:cs="Arial"/>
          <w:sz w:val="22"/>
          <w:szCs w:val="22"/>
          <w:lang w:val="hu-HU"/>
        </w:rPr>
        <w:t>crossover</w:t>
      </w:r>
      <w:proofErr w:type="spellEnd"/>
      <w:r w:rsidRPr="006E4D21">
        <w:rPr>
          <w:rFonts w:ascii="Arial" w:eastAsiaTheme="minorHAnsi" w:hAnsi="Arial" w:cs="Arial"/>
          <w:sz w:val="22"/>
          <w:szCs w:val="22"/>
          <w:lang w:val="hu-HU"/>
        </w:rPr>
        <w:t xml:space="preserve"> zászlóshajó egyszerre erős és praktikus.</w:t>
      </w:r>
      <w:r w:rsidR="003D5C14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6E4D21">
        <w:rPr>
          <w:rFonts w:ascii="Arial" w:eastAsiaTheme="minorHAnsi" w:hAnsi="Arial" w:cs="Arial"/>
          <w:sz w:val="22"/>
          <w:szCs w:val="22"/>
          <w:lang w:val="hu-HU"/>
        </w:rPr>
        <w:t xml:space="preserve">Az összes </w:t>
      </w:r>
      <w:proofErr w:type="spellStart"/>
      <w:r w:rsidRPr="006E4D21">
        <w:rPr>
          <w:rFonts w:ascii="Arial" w:eastAsiaTheme="minorHAnsi" w:hAnsi="Arial" w:cs="Arial"/>
          <w:sz w:val="22"/>
          <w:szCs w:val="22"/>
          <w:lang w:val="hu-HU"/>
        </w:rPr>
        <w:t>Lexus</w:t>
      </w:r>
      <w:proofErr w:type="spellEnd"/>
      <w:r w:rsidRPr="006E4D21">
        <w:rPr>
          <w:rFonts w:ascii="Arial" w:eastAsiaTheme="minorHAnsi" w:hAnsi="Arial" w:cs="Arial"/>
          <w:sz w:val="22"/>
          <w:szCs w:val="22"/>
          <w:lang w:val="hu-HU"/>
        </w:rPr>
        <w:t xml:space="preserve">-modellhez hasonlóan az LF-1 esetében is a dizájn központi elemének számít az orsó formájú hűtőrács, amit a tanulmány készítői most </w:t>
      </w:r>
      <w:proofErr w:type="spellStart"/>
      <w:r w:rsidRPr="006E4D21">
        <w:rPr>
          <w:rFonts w:ascii="Arial" w:eastAsiaTheme="minorHAnsi" w:hAnsi="Arial" w:cs="Arial"/>
          <w:sz w:val="22"/>
          <w:szCs w:val="22"/>
          <w:lang w:val="hu-HU"/>
        </w:rPr>
        <w:t>továbbgondoltak</w:t>
      </w:r>
      <w:proofErr w:type="spellEnd"/>
      <w:r w:rsidRPr="006E4D21">
        <w:rPr>
          <w:rFonts w:ascii="Arial" w:eastAsiaTheme="minorHAnsi" w:hAnsi="Arial" w:cs="Arial"/>
          <w:sz w:val="22"/>
          <w:szCs w:val="22"/>
          <w:lang w:val="hu-HU"/>
        </w:rPr>
        <w:t xml:space="preserve">, és úgy alakítottak ki, mintha az autó hátulján látható </w:t>
      </w:r>
      <w:proofErr w:type="gramStart"/>
      <w:r w:rsidRPr="006E4D21">
        <w:rPr>
          <w:rFonts w:ascii="Arial" w:eastAsiaTheme="minorHAnsi" w:hAnsi="Arial" w:cs="Arial"/>
          <w:sz w:val="22"/>
          <w:szCs w:val="22"/>
          <w:lang w:val="hu-HU"/>
        </w:rPr>
        <w:t>orsó forma</w:t>
      </w:r>
      <w:proofErr w:type="gramEnd"/>
      <w:r w:rsidRPr="006E4D21">
        <w:rPr>
          <w:rFonts w:ascii="Arial" w:eastAsiaTheme="minorHAnsi" w:hAnsi="Arial" w:cs="Arial"/>
          <w:sz w:val="22"/>
          <w:szCs w:val="22"/>
          <w:lang w:val="hu-HU"/>
        </w:rPr>
        <w:t xml:space="preserve"> nyúlna előre az autó elejére. Maga a hűtőrács erősen háromdimenziós hatást kelt, és a CALTY által kifejlesztett színekben pompázik. A szemlélőnek úgy tűnhet, mintha a középen elhelyezett emblémából mágneses hullámok áradnának, fémport rendezve izgalmas formákba. Nincs krómozás, helyette LED-</w:t>
      </w:r>
      <w:proofErr w:type="spellStart"/>
      <w:r w:rsidRPr="006E4D21">
        <w:rPr>
          <w:rFonts w:ascii="Arial" w:eastAsiaTheme="minorHAnsi" w:hAnsi="Arial" w:cs="Arial"/>
          <w:sz w:val="22"/>
          <w:szCs w:val="22"/>
          <w:lang w:val="hu-HU"/>
        </w:rPr>
        <w:t>ek</w:t>
      </w:r>
      <w:proofErr w:type="spellEnd"/>
      <w:r w:rsidRPr="006E4D21">
        <w:rPr>
          <w:rFonts w:ascii="Arial" w:eastAsiaTheme="minorHAnsi" w:hAnsi="Arial" w:cs="Arial"/>
          <w:sz w:val="22"/>
          <w:szCs w:val="22"/>
          <w:lang w:val="hu-HU"/>
        </w:rPr>
        <w:t xml:space="preserve"> világítanak a hűtőrács körül, üdvözlő fényként ragyogva fel, amikor a tulajdonos az autóhoz lép.</w:t>
      </w:r>
    </w:p>
    <w:p w:rsidR="003D5C14" w:rsidRPr="003D5C14" w:rsidRDefault="003D5C14" w:rsidP="006E4D21">
      <w:pPr>
        <w:pStyle w:val="PlainText"/>
        <w:spacing w:line="360" w:lineRule="auto"/>
        <w:jc w:val="both"/>
        <w:rPr>
          <w:rFonts w:ascii="Arial" w:eastAsiaTheme="minorHAnsi" w:hAnsi="Arial" w:cs="Arial"/>
          <w:i/>
          <w:sz w:val="22"/>
          <w:szCs w:val="22"/>
          <w:lang w:val="hu-HU"/>
        </w:rPr>
      </w:pPr>
    </w:p>
    <w:p w:rsidR="006E4D21" w:rsidRDefault="006E4D21" w:rsidP="006E4D21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3D5C14">
        <w:rPr>
          <w:rFonts w:ascii="Arial" w:eastAsiaTheme="minorHAnsi" w:hAnsi="Arial" w:cs="Arial"/>
          <w:i/>
          <w:sz w:val="22"/>
          <w:szCs w:val="22"/>
          <w:lang w:val="hu-HU"/>
        </w:rPr>
        <w:t>“Az RX-</w:t>
      </w:r>
      <w:proofErr w:type="spellStart"/>
      <w:r w:rsidRPr="003D5C14">
        <w:rPr>
          <w:rFonts w:ascii="Arial" w:eastAsiaTheme="minorHAnsi" w:hAnsi="Arial" w:cs="Arial"/>
          <w:i/>
          <w:sz w:val="22"/>
          <w:szCs w:val="22"/>
          <w:lang w:val="hu-HU"/>
        </w:rPr>
        <w:t>hez</w:t>
      </w:r>
      <w:proofErr w:type="spellEnd"/>
      <w:r w:rsidRPr="003D5C14">
        <w:rPr>
          <w:rFonts w:ascii="Arial" w:eastAsiaTheme="minorHAnsi" w:hAnsi="Arial" w:cs="Arial"/>
          <w:i/>
          <w:sz w:val="22"/>
          <w:szCs w:val="22"/>
          <w:lang w:val="hu-HU"/>
        </w:rPr>
        <w:t xml:space="preserve"> hasonló </w:t>
      </w:r>
      <w:proofErr w:type="spellStart"/>
      <w:r w:rsidRPr="003D5C14">
        <w:rPr>
          <w:rFonts w:ascii="Arial" w:eastAsiaTheme="minorHAnsi" w:hAnsi="Arial" w:cs="Arial"/>
          <w:i/>
          <w:sz w:val="22"/>
          <w:szCs w:val="22"/>
          <w:lang w:val="hu-HU"/>
        </w:rPr>
        <w:t>Lexus</w:t>
      </w:r>
      <w:proofErr w:type="spellEnd"/>
      <w:r w:rsidRPr="003D5C14">
        <w:rPr>
          <w:rFonts w:ascii="Arial" w:eastAsiaTheme="minorHAnsi" w:hAnsi="Arial" w:cs="Arial"/>
          <w:i/>
          <w:sz w:val="22"/>
          <w:szCs w:val="22"/>
          <w:lang w:val="hu-HU"/>
        </w:rPr>
        <w:t xml:space="preserve">-modellek révén a luxus SUV-kategória világszere népszerűvé vált. Ez az új </w:t>
      </w:r>
      <w:proofErr w:type="spellStart"/>
      <w:r w:rsidRPr="003D5C14">
        <w:rPr>
          <w:rFonts w:ascii="Arial" w:eastAsiaTheme="minorHAnsi" w:hAnsi="Arial" w:cs="Arial"/>
          <w:i/>
          <w:sz w:val="22"/>
          <w:szCs w:val="22"/>
          <w:lang w:val="hu-HU"/>
        </w:rPr>
        <w:t>crossover</w:t>
      </w:r>
      <w:proofErr w:type="spellEnd"/>
      <w:r w:rsidRPr="003D5C14">
        <w:rPr>
          <w:rFonts w:ascii="Arial" w:eastAsiaTheme="minorHAnsi" w:hAnsi="Arial" w:cs="Arial"/>
          <w:i/>
          <w:sz w:val="22"/>
          <w:szCs w:val="22"/>
          <w:lang w:val="hu-HU"/>
        </w:rPr>
        <w:t>-tanulmány egy olyan jövőt villant fel, amelyben az autók menetdinamikájához és sokoldalúságához sokkal izgalmasabb, érzelemdúsabb dizájn társul, amivel reményeink szerint messze túlszárnya</w:t>
      </w:r>
      <w:r w:rsidR="003D5C14">
        <w:rPr>
          <w:rFonts w:ascii="Arial" w:eastAsiaTheme="minorHAnsi" w:hAnsi="Arial" w:cs="Arial"/>
          <w:i/>
          <w:sz w:val="22"/>
          <w:szCs w:val="22"/>
          <w:lang w:val="hu-HU"/>
        </w:rPr>
        <w:t>lhatjuk a jelenlegi elvárásokat.</w:t>
      </w:r>
      <w:r w:rsidRPr="003D5C14">
        <w:rPr>
          <w:rFonts w:ascii="Arial" w:eastAsiaTheme="minorHAnsi" w:hAnsi="Arial" w:cs="Arial"/>
          <w:i/>
          <w:sz w:val="22"/>
          <w:szCs w:val="22"/>
          <w:lang w:val="hu-HU"/>
        </w:rPr>
        <w:t>”</w:t>
      </w:r>
      <w:r w:rsidRPr="006E4D21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="003D5C14">
        <w:rPr>
          <w:rFonts w:ascii="Arial" w:eastAsiaTheme="minorHAnsi" w:hAnsi="Arial" w:cs="Arial"/>
          <w:sz w:val="22"/>
          <w:szCs w:val="22"/>
          <w:lang w:val="hu-HU"/>
        </w:rPr>
        <w:t>– teszi hozzá</w:t>
      </w:r>
      <w:r w:rsidRPr="006E4D21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6E4D21">
        <w:rPr>
          <w:rFonts w:ascii="Arial" w:eastAsiaTheme="minorHAnsi" w:hAnsi="Arial" w:cs="Arial"/>
          <w:sz w:val="22"/>
          <w:szCs w:val="22"/>
          <w:lang w:val="hu-HU"/>
        </w:rPr>
        <w:t>Yoshihiro</w:t>
      </w:r>
      <w:proofErr w:type="spellEnd"/>
      <w:r w:rsidRPr="006E4D21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6E4D21">
        <w:rPr>
          <w:rFonts w:ascii="Arial" w:eastAsiaTheme="minorHAnsi" w:hAnsi="Arial" w:cs="Arial"/>
          <w:sz w:val="22"/>
          <w:szCs w:val="22"/>
          <w:lang w:val="hu-HU"/>
        </w:rPr>
        <w:t>Sawa</w:t>
      </w:r>
      <w:proofErr w:type="spellEnd"/>
      <w:r w:rsidRPr="006E4D21">
        <w:rPr>
          <w:rFonts w:ascii="Arial" w:eastAsiaTheme="minorHAnsi" w:hAnsi="Arial" w:cs="Arial"/>
          <w:sz w:val="22"/>
          <w:szCs w:val="22"/>
          <w:lang w:val="hu-HU"/>
        </w:rPr>
        <w:t xml:space="preserve">, a </w:t>
      </w:r>
      <w:proofErr w:type="spellStart"/>
      <w:r w:rsidRPr="006E4D21">
        <w:rPr>
          <w:rFonts w:ascii="Arial" w:eastAsiaTheme="minorHAnsi" w:hAnsi="Arial" w:cs="Arial"/>
          <w:sz w:val="22"/>
          <w:szCs w:val="22"/>
          <w:lang w:val="hu-HU"/>
        </w:rPr>
        <w:t>Lexus</w:t>
      </w:r>
      <w:proofErr w:type="spellEnd"/>
      <w:r w:rsidRPr="006E4D21">
        <w:rPr>
          <w:rFonts w:ascii="Arial" w:eastAsiaTheme="minorHAnsi" w:hAnsi="Arial" w:cs="Arial"/>
          <w:sz w:val="22"/>
          <w:szCs w:val="22"/>
          <w:lang w:val="hu-HU"/>
        </w:rPr>
        <w:t xml:space="preserve"> International elnöke.</w:t>
      </w:r>
    </w:p>
    <w:p w:rsidR="003D5C14" w:rsidRPr="006E4D21" w:rsidRDefault="003D5C14" w:rsidP="006E4D21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6E4D21" w:rsidRPr="006E4D21" w:rsidRDefault="006E4D21" w:rsidP="006E4D21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6E4D21">
        <w:rPr>
          <w:rFonts w:ascii="Arial" w:eastAsiaTheme="minorHAnsi" w:hAnsi="Arial" w:cs="Arial"/>
          <w:sz w:val="22"/>
          <w:szCs w:val="22"/>
          <w:lang w:val="hu-HU"/>
        </w:rPr>
        <w:t xml:space="preserve">Oldalnézetből jól látható, hogy az LF-1 karaktervonala egyetlen lendülettel áramlik végig az autó orrától a végéig, a motorházból kiemelkedő első sárvédőtől kezdve a D-oszlop </w:t>
      </w:r>
      <w:proofErr w:type="spellStart"/>
      <w:r w:rsidRPr="006E4D21">
        <w:rPr>
          <w:rFonts w:ascii="Arial" w:eastAsiaTheme="minorHAnsi" w:hAnsi="Arial" w:cs="Arial"/>
          <w:sz w:val="22"/>
          <w:szCs w:val="22"/>
          <w:lang w:val="hu-HU"/>
        </w:rPr>
        <w:t>tövéig</w:t>
      </w:r>
      <w:proofErr w:type="spellEnd"/>
      <w:r w:rsidRPr="006E4D21">
        <w:rPr>
          <w:rFonts w:ascii="Arial" w:eastAsiaTheme="minorHAnsi" w:hAnsi="Arial" w:cs="Arial"/>
          <w:sz w:val="22"/>
          <w:szCs w:val="22"/>
          <w:lang w:val="hu-HU"/>
        </w:rPr>
        <w:t>. Ez a vonal erős kontrasztot alkot az alatta húzódó bonyolult felülettel, ahol a széles és erőteljes első sárvédő szinte egybefolyik a sima, mélyen homorított első ajtóval. Innen kezdve a karosszéria lassan újra kiszélesedik, egészen a hátsó kerékjáratig, amitől az LF-1 ugyanolyan kólásüveg-formát kap, mint a klasszikus izomautók.</w:t>
      </w:r>
      <w:r w:rsidR="003D5C14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6E4D21">
        <w:rPr>
          <w:rFonts w:ascii="Arial" w:eastAsiaTheme="minorHAnsi" w:hAnsi="Arial" w:cs="Arial"/>
          <w:sz w:val="22"/>
          <w:szCs w:val="22"/>
          <w:lang w:val="hu-HU"/>
        </w:rPr>
        <w:t xml:space="preserve">Az osztott hátsó tetőlégterelő szinte mágnesként vonzza a tekintetet, bár az autó hátsó részének szinte minden centiméterén akad egy-egy érdekes ív vagy részletmegoldás. Az autó sarkait díszítő, gyönyörűen megformált nyílásokat akár kipufogóvégződésnek is nézhetnénk, bár valójában a hátsó kerékjáratokban felgyűlő levegő kivezetésére szolgálnak. A hátsó kerekek fölött kialakított széles vállidomon támaszkodik meg a </w:t>
      </w:r>
      <w:r w:rsidRPr="006E4D21">
        <w:rPr>
          <w:rFonts w:ascii="Arial" w:eastAsiaTheme="minorHAnsi" w:hAnsi="Arial" w:cs="Arial"/>
          <w:sz w:val="22"/>
          <w:szCs w:val="22"/>
          <w:lang w:val="hu-HU"/>
        </w:rPr>
        <w:lastRenderedPageBreak/>
        <w:t>hosszan elnyúló hátsó lámpatest, amelyek fölött nagyméretű ablakok nyúlnak be a hátsó ülések mögé, remek kilátást kínálva az utasok számára.</w:t>
      </w:r>
      <w:r w:rsidR="003D5C14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6E4D21">
        <w:rPr>
          <w:rFonts w:ascii="Arial" w:eastAsiaTheme="minorHAnsi" w:hAnsi="Arial" w:cs="Arial"/>
          <w:sz w:val="22"/>
          <w:szCs w:val="22"/>
          <w:lang w:val="hu-HU"/>
        </w:rPr>
        <w:t xml:space="preserve">A CALTY arra törekedett, hogy az autó minden utasa teljes kényelemben utazhasson. Az LF-1 egyik legfontosabb jellemzője az </w:t>
      </w:r>
      <w:proofErr w:type="spellStart"/>
      <w:r w:rsidRPr="006E4D21">
        <w:rPr>
          <w:rFonts w:ascii="Arial" w:eastAsiaTheme="minorHAnsi" w:hAnsi="Arial" w:cs="Arial"/>
          <w:sz w:val="22"/>
          <w:szCs w:val="22"/>
          <w:lang w:val="hu-HU"/>
        </w:rPr>
        <w:t>omotenashi</w:t>
      </w:r>
      <w:proofErr w:type="spellEnd"/>
      <w:r w:rsidRPr="006E4D21">
        <w:rPr>
          <w:rFonts w:ascii="Arial" w:eastAsiaTheme="minorHAnsi" w:hAnsi="Arial" w:cs="Arial"/>
          <w:sz w:val="22"/>
          <w:szCs w:val="22"/>
          <w:lang w:val="hu-HU"/>
        </w:rPr>
        <w:t xml:space="preserve">, vagyis a hagyományos japán vendégszeretet, így az utastér kifejezetten hívogató és barátságos hangulatú. A </w:t>
      </w:r>
      <w:proofErr w:type="spellStart"/>
      <w:r w:rsidRPr="006E4D21">
        <w:rPr>
          <w:rFonts w:ascii="Arial" w:eastAsiaTheme="minorHAnsi" w:hAnsi="Arial" w:cs="Arial"/>
          <w:sz w:val="22"/>
          <w:szCs w:val="22"/>
          <w:lang w:val="hu-HU"/>
        </w:rPr>
        <w:t>cockpitet</w:t>
      </w:r>
      <w:proofErr w:type="spellEnd"/>
      <w:r w:rsidRPr="006E4D21">
        <w:rPr>
          <w:rFonts w:ascii="Arial" w:eastAsiaTheme="minorHAnsi" w:hAnsi="Arial" w:cs="Arial"/>
          <w:sz w:val="22"/>
          <w:szCs w:val="22"/>
          <w:lang w:val="hu-HU"/>
        </w:rPr>
        <w:t xml:space="preserve"> úgy tervezték meg, hogy a vezető a lehető legjobban összpontosíthasson feladatára, ezért felszámolták a figyelmet elterelő analóg kapcsolókat és gombokat, és mozgásra aktiválódó kezelőszerveket alkalmaztak, sőt a vezető előtti kijelzőt is kifejezetten minimalista stílusúra formálták. Az első utasok sokkal nyitottabb térben ülnek, ahol sokkal kevesebb a kezelőszerv, és a széles műszerfal is alig akadályozza a mozgásukat. Hátul ugyanolyan üléseket találunk, mint elöl; az itt utazókat tágas lábtér kényezteti, és külön kijelzőn kezelhetik a klímaberendezést és a fedélzeti szórakoztató rendszert.</w:t>
      </w:r>
      <w:r w:rsidR="003D5C14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6E4D21">
        <w:rPr>
          <w:rFonts w:ascii="Arial" w:eastAsiaTheme="minorHAnsi" w:hAnsi="Arial" w:cs="Arial"/>
          <w:sz w:val="22"/>
          <w:szCs w:val="22"/>
          <w:lang w:val="hu-HU"/>
        </w:rPr>
        <w:t>A kabin belső fémfelületeit metálfényezés díszíti, ami tökéletes összhangot teremt a külső fényezés rózsaarany-rézbarna árnyalatával, de a melegebb hatás kedvéért selyemfényű lakkréteget kapott. A műszeregység körül és a kormánykeréken egyedi díszítőelemek láthatók, és a kabinban mindenütt fémbetétek teremtenek kontrasztot a sötét Kakaóbab színű bőrkárpitozással és az ülések Fehér Sifon perforált bőrborításával.</w:t>
      </w:r>
      <w:r w:rsidR="003D5C14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6E4D21">
        <w:rPr>
          <w:rFonts w:ascii="Arial" w:eastAsiaTheme="minorHAnsi" w:hAnsi="Arial" w:cs="Arial"/>
          <w:sz w:val="22"/>
          <w:szCs w:val="22"/>
          <w:lang w:val="hu-HU"/>
        </w:rPr>
        <w:t xml:space="preserve">A kabin hangulatának megformálásában a világítás is fontos szerepet kapott. A START gomb megnyomása után lenyűgöző </w:t>
      </w:r>
      <w:proofErr w:type="gramStart"/>
      <w:r w:rsidRPr="006E4D21">
        <w:rPr>
          <w:rFonts w:ascii="Arial" w:eastAsiaTheme="minorHAnsi" w:hAnsi="Arial" w:cs="Arial"/>
          <w:sz w:val="22"/>
          <w:szCs w:val="22"/>
          <w:lang w:val="hu-HU"/>
        </w:rPr>
        <w:t>fényjáték  fut</w:t>
      </w:r>
      <w:proofErr w:type="gramEnd"/>
      <w:r w:rsidRPr="006E4D21">
        <w:rPr>
          <w:rFonts w:ascii="Arial" w:eastAsiaTheme="minorHAnsi" w:hAnsi="Arial" w:cs="Arial"/>
          <w:sz w:val="22"/>
          <w:szCs w:val="22"/>
          <w:lang w:val="hu-HU"/>
        </w:rPr>
        <w:t xml:space="preserve"> le a belső világítás elemein – mindig attól függően, hogy az autós melyiket választotta ki a többféle vezetési üzemmód közül. Menet közben is szokatlan fényeffektek érvényesülnek, mert a fabetétek apró perforációin keresztül miniatűr LED-</w:t>
      </w:r>
      <w:proofErr w:type="spellStart"/>
      <w:r w:rsidRPr="006E4D21">
        <w:rPr>
          <w:rFonts w:ascii="Arial" w:eastAsiaTheme="minorHAnsi" w:hAnsi="Arial" w:cs="Arial"/>
          <w:sz w:val="22"/>
          <w:szCs w:val="22"/>
          <w:lang w:val="hu-HU"/>
        </w:rPr>
        <w:t>ek</w:t>
      </w:r>
      <w:proofErr w:type="spellEnd"/>
      <w:r w:rsidRPr="006E4D21">
        <w:rPr>
          <w:rFonts w:ascii="Arial" w:eastAsiaTheme="minorHAnsi" w:hAnsi="Arial" w:cs="Arial"/>
          <w:sz w:val="22"/>
          <w:szCs w:val="22"/>
          <w:lang w:val="hu-HU"/>
        </w:rPr>
        <w:t xml:space="preserve"> fénye szűrődik az utastérbe; ezek változtatható színe hatásosan egészíti ki a sokkal direktebb mennyezeti világítást.</w:t>
      </w:r>
      <w:bookmarkStart w:id="0" w:name="_Hlk501468285"/>
      <w:r w:rsidR="003D5C14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6E4D21">
        <w:rPr>
          <w:rFonts w:ascii="Arial" w:eastAsiaTheme="minorHAnsi" w:hAnsi="Arial" w:cs="Arial"/>
          <w:sz w:val="22"/>
          <w:szCs w:val="22"/>
          <w:lang w:val="hu-HU"/>
        </w:rPr>
        <w:t>Az LF-1 luxushangulatát technológiai megoldások is fokozzák. Az egész a Sofőr üzemmóddal kezdődik, amivel a vezető kézhasználat nélkül kormányozhat, fékezhet, gyorsíthat, kezelheti a világítást és a jelzéseket. A vezetési élmény javítása érdekében a hajtáslánc minden kezelőszerve és az üzemmódok kijelzője a kormánykeréken kapott helyet, hogy az autós mindvégig a forgalomra koncentrálhasson. Ennek eredményeképpen az autó kellemesen, gondtalanul és biztonságosabban vezethető.</w:t>
      </w:r>
      <w:bookmarkEnd w:id="0"/>
      <w:r w:rsidR="003D5C14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6E4D21">
        <w:rPr>
          <w:rFonts w:ascii="Arial" w:eastAsiaTheme="minorHAnsi" w:hAnsi="Arial" w:cs="Arial"/>
          <w:sz w:val="22"/>
          <w:szCs w:val="22"/>
          <w:lang w:val="hu-HU"/>
        </w:rPr>
        <w:t xml:space="preserve">A hagyományos rendszerekre épülő, de az időtényezővel is kiegészített navigációs rendszer immár négydimenziós. Ez a berendezés előre felméri a vezető és az utasok várható igényeit, így a menetidőbe nemcsak a forgalmi- és útviszonyokat számítja bele, hanem a tervezett utazás során várható megállásokat, például a tankolást, a pihenőket vagy az ebédet is, sőt még akár szállodai szobafoglalást is intézhetünk vele. A navigációs és utazási információk ugyanúgy megjelennek a műszerfali képernyőn, mint a hátsó üléssori kijelzőkön és az utasok vezeték nélkül csatlakoztatott </w:t>
      </w:r>
      <w:proofErr w:type="spellStart"/>
      <w:r w:rsidRPr="006E4D21">
        <w:rPr>
          <w:rFonts w:ascii="Arial" w:eastAsiaTheme="minorHAnsi" w:hAnsi="Arial" w:cs="Arial"/>
          <w:sz w:val="22"/>
          <w:szCs w:val="22"/>
          <w:lang w:val="hu-HU"/>
        </w:rPr>
        <w:t>tabletjein</w:t>
      </w:r>
      <w:proofErr w:type="spellEnd"/>
      <w:r w:rsidRPr="006E4D21">
        <w:rPr>
          <w:rFonts w:ascii="Arial" w:eastAsiaTheme="minorHAnsi" w:hAnsi="Arial" w:cs="Arial"/>
          <w:sz w:val="22"/>
          <w:szCs w:val="22"/>
          <w:lang w:val="hu-HU"/>
        </w:rPr>
        <w:t xml:space="preserve"> és okostelefonjain.</w:t>
      </w:r>
    </w:p>
    <w:p w:rsidR="006E4D21" w:rsidRPr="006E4D21" w:rsidRDefault="006E4D21" w:rsidP="006E4D21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6E4D21">
        <w:rPr>
          <w:rFonts w:ascii="Arial" w:eastAsiaTheme="minorHAnsi" w:hAnsi="Arial" w:cs="Arial"/>
          <w:sz w:val="22"/>
          <w:szCs w:val="22"/>
          <w:lang w:val="hu-HU"/>
        </w:rPr>
        <w:lastRenderedPageBreak/>
        <w:t xml:space="preserve">A vezetőülésből könnyen elérhető érintésvezérlésű kezelőszervekkel egyszerűen kezelhető a 4D navigációs rendszer, akárcsak az autó kényelmi és szórakoztató berendezései. A bőrborítású középkonzolba épített érintőpad betűfelismerő funkciót is kínál, így könnyebben vihetők be a különféle adatok. A hátsó üléssor utasai a saját </w:t>
      </w:r>
      <w:proofErr w:type="spellStart"/>
      <w:r w:rsidRPr="006E4D21">
        <w:rPr>
          <w:rFonts w:ascii="Arial" w:eastAsiaTheme="minorHAnsi" w:hAnsi="Arial" w:cs="Arial"/>
          <w:sz w:val="22"/>
          <w:szCs w:val="22"/>
          <w:lang w:val="hu-HU"/>
        </w:rPr>
        <w:t>középkonzoluk</w:t>
      </w:r>
      <w:proofErr w:type="spellEnd"/>
      <w:r w:rsidRPr="006E4D21">
        <w:rPr>
          <w:rFonts w:ascii="Arial" w:eastAsiaTheme="minorHAnsi" w:hAnsi="Arial" w:cs="Arial"/>
          <w:sz w:val="22"/>
          <w:szCs w:val="22"/>
          <w:lang w:val="hu-HU"/>
        </w:rPr>
        <w:t xml:space="preserve"> érintésvezérlésű kapcsolóival állíthatják be a klímát és a szórakoztató rendszereket.</w:t>
      </w:r>
      <w:r w:rsidR="003D5C14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bookmarkStart w:id="1" w:name="_GoBack"/>
      <w:bookmarkEnd w:id="1"/>
      <w:r w:rsidRPr="006E4D21">
        <w:rPr>
          <w:rFonts w:ascii="Arial" w:eastAsiaTheme="minorHAnsi" w:hAnsi="Arial" w:cs="Arial"/>
          <w:sz w:val="22"/>
          <w:szCs w:val="22"/>
          <w:lang w:val="hu-HU"/>
        </w:rPr>
        <w:t xml:space="preserve">Innovatív technológiájával és magával ragadó stílusával a </w:t>
      </w:r>
      <w:proofErr w:type="spellStart"/>
      <w:r w:rsidRPr="006E4D21">
        <w:rPr>
          <w:rFonts w:ascii="Arial" w:eastAsiaTheme="minorHAnsi" w:hAnsi="Arial" w:cs="Arial"/>
          <w:sz w:val="22"/>
          <w:szCs w:val="22"/>
          <w:lang w:val="hu-HU"/>
        </w:rPr>
        <w:t>Lexus</w:t>
      </w:r>
      <w:proofErr w:type="spellEnd"/>
      <w:r w:rsidRPr="006E4D21">
        <w:rPr>
          <w:rFonts w:ascii="Arial" w:eastAsiaTheme="minorHAnsi" w:hAnsi="Arial" w:cs="Arial"/>
          <w:sz w:val="22"/>
          <w:szCs w:val="22"/>
          <w:lang w:val="hu-HU"/>
        </w:rPr>
        <w:t xml:space="preserve"> LF-1 </w:t>
      </w:r>
      <w:proofErr w:type="spellStart"/>
      <w:r w:rsidRPr="006E4D21">
        <w:rPr>
          <w:rFonts w:ascii="Arial" w:eastAsiaTheme="minorHAnsi" w:hAnsi="Arial" w:cs="Arial"/>
          <w:sz w:val="22"/>
          <w:szCs w:val="22"/>
          <w:lang w:val="hu-HU"/>
        </w:rPr>
        <w:t>Limitless</w:t>
      </w:r>
      <w:proofErr w:type="spellEnd"/>
      <w:r w:rsidRPr="006E4D21">
        <w:rPr>
          <w:rFonts w:ascii="Arial" w:eastAsiaTheme="minorHAnsi" w:hAnsi="Arial" w:cs="Arial"/>
          <w:sz w:val="22"/>
          <w:szCs w:val="22"/>
          <w:lang w:val="hu-HU"/>
        </w:rPr>
        <w:t xml:space="preserve"> tanulmányautó jól példázza mindazokat a lehetőségeket, amelyekre a holnap luxusfogyasztói számíthatnak.</w:t>
      </w:r>
    </w:p>
    <w:p w:rsidR="006E4D21" w:rsidRPr="006E4D21" w:rsidRDefault="006E4D21" w:rsidP="006E4D21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6E4D21" w:rsidRPr="006E4D21" w:rsidRDefault="006E4D21" w:rsidP="006E4D21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6E4D21">
        <w:rPr>
          <w:rFonts w:ascii="Arial" w:eastAsiaTheme="minorHAnsi" w:hAnsi="Arial" w:cs="Arial"/>
          <w:sz w:val="22"/>
          <w:szCs w:val="22"/>
          <w:lang w:val="hu-HU"/>
        </w:rPr>
        <w:t>Műszaki adatok</w:t>
      </w:r>
    </w:p>
    <w:p w:rsidR="006E4D21" w:rsidRPr="006E4D21" w:rsidRDefault="006E4D21" w:rsidP="006E4D21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E4D21" w:rsidRPr="006E4D21" w:rsidTr="003B0C80">
        <w:trPr>
          <w:cantSplit/>
        </w:trPr>
        <w:tc>
          <w:tcPr>
            <w:tcW w:w="3116" w:type="dxa"/>
            <w:shd w:val="clear" w:color="auto" w:fill="auto"/>
          </w:tcPr>
          <w:p w:rsidR="006E4D21" w:rsidRPr="006E4D21" w:rsidRDefault="006E4D21" w:rsidP="006E4D21">
            <w:pPr>
              <w:pStyle w:val="PlainText"/>
              <w:spacing w:line="360" w:lineRule="auto"/>
              <w:jc w:val="both"/>
              <w:rPr>
                <w:rFonts w:ascii="Arial" w:eastAsiaTheme="minorHAnsi" w:hAnsi="Arial" w:cs="Arial"/>
                <w:sz w:val="22"/>
                <w:szCs w:val="22"/>
                <w:lang w:val="hu-HU"/>
              </w:rPr>
            </w:pPr>
            <w:r w:rsidRPr="006E4D21">
              <w:rPr>
                <w:rFonts w:ascii="Arial" w:eastAsiaTheme="minorHAnsi" w:hAnsi="Arial" w:cs="Arial"/>
                <w:sz w:val="22"/>
                <w:szCs w:val="22"/>
                <w:lang w:val="hu-HU"/>
              </w:rPr>
              <w:t>Hosszúság</w:t>
            </w:r>
          </w:p>
        </w:tc>
        <w:tc>
          <w:tcPr>
            <w:tcW w:w="3117" w:type="dxa"/>
            <w:shd w:val="clear" w:color="auto" w:fill="auto"/>
          </w:tcPr>
          <w:p w:rsidR="006E4D21" w:rsidRPr="006E4D21" w:rsidRDefault="006E4D21" w:rsidP="006E4D21">
            <w:pPr>
              <w:pStyle w:val="PlainText"/>
              <w:spacing w:line="360" w:lineRule="auto"/>
              <w:jc w:val="both"/>
              <w:rPr>
                <w:rFonts w:ascii="Arial" w:eastAsiaTheme="minorHAnsi" w:hAnsi="Arial" w:cs="Arial"/>
                <w:sz w:val="22"/>
                <w:szCs w:val="22"/>
                <w:lang w:val="hu-HU"/>
              </w:rPr>
            </w:pPr>
            <w:r w:rsidRPr="006E4D21">
              <w:rPr>
                <w:rFonts w:ascii="Arial" w:eastAsiaTheme="minorHAnsi" w:hAnsi="Arial" w:cs="Arial"/>
                <w:sz w:val="22"/>
                <w:szCs w:val="22"/>
                <w:lang w:val="hu-HU"/>
              </w:rPr>
              <w:t>5014 mm</w:t>
            </w:r>
          </w:p>
        </w:tc>
        <w:tc>
          <w:tcPr>
            <w:tcW w:w="3117" w:type="dxa"/>
            <w:shd w:val="clear" w:color="auto" w:fill="auto"/>
          </w:tcPr>
          <w:p w:rsidR="006E4D21" w:rsidRPr="006E4D21" w:rsidRDefault="006E4D21" w:rsidP="006E4D21">
            <w:pPr>
              <w:pStyle w:val="PlainText"/>
              <w:spacing w:line="360" w:lineRule="auto"/>
              <w:jc w:val="both"/>
              <w:rPr>
                <w:rFonts w:ascii="Arial" w:eastAsiaTheme="minorHAnsi" w:hAnsi="Arial" w:cs="Arial"/>
                <w:sz w:val="22"/>
                <w:szCs w:val="22"/>
                <w:lang w:val="hu-HU"/>
              </w:rPr>
            </w:pPr>
            <w:r w:rsidRPr="006E4D21">
              <w:rPr>
                <w:rFonts w:ascii="Arial" w:eastAsiaTheme="minorHAnsi" w:hAnsi="Arial" w:cs="Arial"/>
                <w:sz w:val="22"/>
                <w:szCs w:val="22"/>
                <w:lang w:val="hu-HU"/>
              </w:rPr>
              <w:t>(197,4 inches)</w:t>
            </w:r>
          </w:p>
        </w:tc>
      </w:tr>
      <w:tr w:rsidR="006E4D21" w:rsidRPr="006E4D21" w:rsidTr="003B0C80">
        <w:trPr>
          <w:cantSplit/>
        </w:trPr>
        <w:tc>
          <w:tcPr>
            <w:tcW w:w="3116" w:type="dxa"/>
            <w:shd w:val="clear" w:color="auto" w:fill="auto"/>
          </w:tcPr>
          <w:p w:rsidR="006E4D21" w:rsidRPr="006E4D21" w:rsidRDefault="006E4D21" w:rsidP="006E4D21">
            <w:pPr>
              <w:pStyle w:val="PlainText"/>
              <w:spacing w:line="360" w:lineRule="auto"/>
              <w:jc w:val="both"/>
              <w:rPr>
                <w:rFonts w:ascii="Arial" w:eastAsiaTheme="minorHAnsi" w:hAnsi="Arial" w:cs="Arial"/>
                <w:sz w:val="22"/>
                <w:szCs w:val="22"/>
                <w:lang w:val="hu-HU"/>
              </w:rPr>
            </w:pPr>
            <w:r w:rsidRPr="006E4D21">
              <w:rPr>
                <w:rFonts w:ascii="Arial" w:eastAsiaTheme="minorHAnsi" w:hAnsi="Arial" w:cs="Arial"/>
                <w:sz w:val="22"/>
                <w:szCs w:val="22"/>
                <w:lang w:val="hu-HU"/>
              </w:rPr>
              <w:t>Szélesség</w:t>
            </w:r>
          </w:p>
        </w:tc>
        <w:tc>
          <w:tcPr>
            <w:tcW w:w="3117" w:type="dxa"/>
            <w:shd w:val="clear" w:color="auto" w:fill="auto"/>
          </w:tcPr>
          <w:p w:rsidR="006E4D21" w:rsidRPr="006E4D21" w:rsidRDefault="006E4D21" w:rsidP="006E4D21">
            <w:pPr>
              <w:pStyle w:val="PlainText"/>
              <w:spacing w:line="360" w:lineRule="auto"/>
              <w:jc w:val="both"/>
              <w:rPr>
                <w:rFonts w:ascii="Arial" w:eastAsiaTheme="minorHAnsi" w:hAnsi="Arial" w:cs="Arial"/>
                <w:sz w:val="22"/>
                <w:szCs w:val="22"/>
                <w:lang w:val="hu-HU"/>
              </w:rPr>
            </w:pPr>
            <w:r w:rsidRPr="006E4D21">
              <w:rPr>
                <w:rFonts w:ascii="Arial" w:eastAsiaTheme="minorHAnsi" w:hAnsi="Arial" w:cs="Arial"/>
                <w:sz w:val="22"/>
                <w:szCs w:val="22"/>
                <w:lang w:val="hu-HU"/>
              </w:rPr>
              <w:t>1986 mm</w:t>
            </w:r>
          </w:p>
        </w:tc>
        <w:tc>
          <w:tcPr>
            <w:tcW w:w="3117" w:type="dxa"/>
            <w:shd w:val="clear" w:color="auto" w:fill="auto"/>
          </w:tcPr>
          <w:p w:rsidR="006E4D21" w:rsidRPr="006E4D21" w:rsidRDefault="006E4D21" w:rsidP="006E4D21">
            <w:pPr>
              <w:pStyle w:val="PlainText"/>
              <w:spacing w:line="360" w:lineRule="auto"/>
              <w:jc w:val="both"/>
              <w:rPr>
                <w:rFonts w:ascii="Arial" w:eastAsiaTheme="minorHAnsi" w:hAnsi="Arial" w:cs="Arial"/>
                <w:sz w:val="22"/>
                <w:szCs w:val="22"/>
                <w:lang w:val="hu-HU"/>
              </w:rPr>
            </w:pPr>
            <w:r w:rsidRPr="006E4D21">
              <w:rPr>
                <w:rFonts w:ascii="Arial" w:eastAsiaTheme="minorHAnsi" w:hAnsi="Arial" w:cs="Arial"/>
                <w:sz w:val="22"/>
                <w:szCs w:val="22"/>
                <w:lang w:val="hu-HU"/>
              </w:rPr>
              <w:t>(78,2 inches)</w:t>
            </w:r>
          </w:p>
        </w:tc>
      </w:tr>
      <w:tr w:rsidR="006E4D21" w:rsidRPr="006E4D21" w:rsidTr="003B0C80">
        <w:trPr>
          <w:cantSplit/>
        </w:trPr>
        <w:tc>
          <w:tcPr>
            <w:tcW w:w="3116" w:type="dxa"/>
            <w:shd w:val="clear" w:color="auto" w:fill="auto"/>
          </w:tcPr>
          <w:p w:rsidR="006E4D21" w:rsidRPr="006E4D21" w:rsidRDefault="006E4D21" w:rsidP="006E4D21">
            <w:pPr>
              <w:pStyle w:val="PlainText"/>
              <w:spacing w:line="360" w:lineRule="auto"/>
              <w:jc w:val="both"/>
              <w:rPr>
                <w:rFonts w:ascii="Arial" w:eastAsiaTheme="minorHAnsi" w:hAnsi="Arial" w:cs="Arial"/>
                <w:sz w:val="22"/>
                <w:szCs w:val="22"/>
                <w:lang w:val="hu-HU"/>
              </w:rPr>
            </w:pPr>
            <w:r w:rsidRPr="006E4D21">
              <w:rPr>
                <w:rFonts w:ascii="Arial" w:eastAsiaTheme="minorHAnsi" w:hAnsi="Arial" w:cs="Arial"/>
                <w:sz w:val="22"/>
                <w:szCs w:val="22"/>
                <w:lang w:val="hu-HU"/>
              </w:rPr>
              <w:t>Magasság</w:t>
            </w:r>
          </w:p>
        </w:tc>
        <w:tc>
          <w:tcPr>
            <w:tcW w:w="3117" w:type="dxa"/>
            <w:shd w:val="clear" w:color="auto" w:fill="auto"/>
          </w:tcPr>
          <w:p w:rsidR="006E4D21" w:rsidRPr="006E4D21" w:rsidRDefault="006E4D21" w:rsidP="006E4D21">
            <w:pPr>
              <w:pStyle w:val="PlainText"/>
              <w:spacing w:line="360" w:lineRule="auto"/>
              <w:jc w:val="both"/>
              <w:rPr>
                <w:rFonts w:ascii="Arial" w:eastAsiaTheme="minorHAnsi" w:hAnsi="Arial" w:cs="Arial"/>
                <w:sz w:val="22"/>
                <w:szCs w:val="22"/>
                <w:lang w:val="hu-HU"/>
              </w:rPr>
            </w:pPr>
            <w:r w:rsidRPr="006E4D21">
              <w:rPr>
                <w:rFonts w:ascii="Arial" w:eastAsiaTheme="minorHAnsi" w:hAnsi="Arial" w:cs="Arial"/>
                <w:sz w:val="22"/>
                <w:szCs w:val="22"/>
                <w:lang w:val="hu-HU"/>
              </w:rPr>
              <w:t>1605 mm</w:t>
            </w:r>
          </w:p>
        </w:tc>
        <w:tc>
          <w:tcPr>
            <w:tcW w:w="3117" w:type="dxa"/>
            <w:shd w:val="clear" w:color="auto" w:fill="auto"/>
          </w:tcPr>
          <w:p w:rsidR="006E4D21" w:rsidRPr="006E4D21" w:rsidRDefault="006E4D21" w:rsidP="006E4D21">
            <w:pPr>
              <w:pStyle w:val="PlainText"/>
              <w:spacing w:line="360" w:lineRule="auto"/>
              <w:jc w:val="both"/>
              <w:rPr>
                <w:rFonts w:ascii="Arial" w:eastAsiaTheme="minorHAnsi" w:hAnsi="Arial" w:cs="Arial"/>
                <w:sz w:val="22"/>
                <w:szCs w:val="22"/>
                <w:lang w:val="hu-HU"/>
              </w:rPr>
            </w:pPr>
            <w:r w:rsidRPr="006E4D21">
              <w:rPr>
                <w:rFonts w:ascii="Arial" w:eastAsiaTheme="minorHAnsi" w:hAnsi="Arial" w:cs="Arial"/>
                <w:sz w:val="22"/>
                <w:szCs w:val="22"/>
                <w:lang w:val="hu-HU"/>
              </w:rPr>
              <w:t>(63,2 inches)</w:t>
            </w:r>
          </w:p>
        </w:tc>
      </w:tr>
      <w:tr w:rsidR="006E4D21" w:rsidRPr="006E4D21" w:rsidTr="003B0C80">
        <w:trPr>
          <w:cantSplit/>
        </w:trPr>
        <w:tc>
          <w:tcPr>
            <w:tcW w:w="3116" w:type="dxa"/>
            <w:shd w:val="clear" w:color="auto" w:fill="auto"/>
          </w:tcPr>
          <w:p w:rsidR="006E4D21" w:rsidRPr="006E4D21" w:rsidRDefault="006E4D21" w:rsidP="006E4D21">
            <w:pPr>
              <w:pStyle w:val="PlainText"/>
              <w:spacing w:line="360" w:lineRule="auto"/>
              <w:jc w:val="both"/>
              <w:rPr>
                <w:rFonts w:ascii="Arial" w:eastAsiaTheme="minorHAnsi" w:hAnsi="Arial" w:cs="Arial"/>
                <w:sz w:val="22"/>
                <w:szCs w:val="22"/>
                <w:lang w:val="hu-HU"/>
              </w:rPr>
            </w:pPr>
            <w:r w:rsidRPr="006E4D21">
              <w:rPr>
                <w:rFonts w:ascii="Arial" w:eastAsiaTheme="minorHAnsi" w:hAnsi="Arial" w:cs="Arial"/>
                <w:sz w:val="22"/>
                <w:szCs w:val="22"/>
                <w:lang w:val="hu-HU"/>
              </w:rPr>
              <w:t>Tengelytávolság</w:t>
            </w:r>
          </w:p>
        </w:tc>
        <w:tc>
          <w:tcPr>
            <w:tcW w:w="3117" w:type="dxa"/>
            <w:shd w:val="clear" w:color="auto" w:fill="auto"/>
          </w:tcPr>
          <w:p w:rsidR="006E4D21" w:rsidRPr="006E4D21" w:rsidRDefault="006E4D21" w:rsidP="006E4D21">
            <w:pPr>
              <w:pStyle w:val="PlainText"/>
              <w:spacing w:line="360" w:lineRule="auto"/>
              <w:jc w:val="both"/>
              <w:rPr>
                <w:rFonts w:ascii="Arial" w:eastAsiaTheme="minorHAnsi" w:hAnsi="Arial" w:cs="Arial"/>
                <w:sz w:val="22"/>
                <w:szCs w:val="22"/>
                <w:lang w:val="hu-HU"/>
              </w:rPr>
            </w:pPr>
            <w:r w:rsidRPr="006E4D21">
              <w:rPr>
                <w:rFonts w:ascii="Arial" w:eastAsiaTheme="minorHAnsi" w:hAnsi="Arial" w:cs="Arial"/>
                <w:sz w:val="22"/>
                <w:szCs w:val="22"/>
                <w:lang w:val="hu-HU"/>
              </w:rPr>
              <w:t>2974 mm</w:t>
            </w:r>
          </w:p>
        </w:tc>
        <w:tc>
          <w:tcPr>
            <w:tcW w:w="3117" w:type="dxa"/>
            <w:shd w:val="clear" w:color="auto" w:fill="auto"/>
          </w:tcPr>
          <w:p w:rsidR="006E4D21" w:rsidRPr="006E4D21" w:rsidRDefault="006E4D21" w:rsidP="006E4D21">
            <w:pPr>
              <w:pStyle w:val="PlainText"/>
              <w:spacing w:line="360" w:lineRule="auto"/>
              <w:jc w:val="both"/>
              <w:rPr>
                <w:rFonts w:ascii="Arial" w:eastAsiaTheme="minorHAnsi" w:hAnsi="Arial" w:cs="Arial"/>
                <w:sz w:val="22"/>
                <w:szCs w:val="22"/>
                <w:lang w:val="hu-HU"/>
              </w:rPr>
            </w:pPr>
            <w:r w:rsidRPr="006E4D21">
              <w:rPr>
                <w:rFonts w:ascii="Arial" w:eastAsiaTheme="minorHAnsi" w:hAnsi="Arial" w:cs="Arial"/>
                <w:sz w:val="22"/>
                <w:szCs w:val="22"/>
                <w:lang w:val="hu-HU"/>
              </w:rPr>
              <w:t>(117,1 inches)</w:t>
            </w:r>
          </w:p>
        </w:tc>
      </w:tr>
    </w:tbl>
    <w:p w:rsidR="006E4D21" w:rsidRPr="00372831" w:rsidRDefault="006E4D21" w:rsidP="006E4D21">
      <w:pPr>
        <w:spacing w:after="120"/>
        <w:rPr>
          <w:rFonts w:ascii="Nobel-Book" w:eastAsia="Arial" w:hAnsi="Nobel-Book" w:cs="Nobel-Book"/>
          <w:snapToGrid w:val="0"/>
          <w:sz w:val="24"/>
          <w:szCs w:val="24"/>
          <w:lang w:val="hu-HU"/>
        </w:rPr>
      </w:pPr>
      <w:r w:rsidRPr="00372831">
        <w:rPr>
          <w:rFonts w:ascii="Nobel-Book" w:eastAsia="Arial" w:hAnsi="Nobel-Book" w:cs="Nobel-Book"/>
          <w:snapToGrid w:val="0"/>
          <w:sz w:val="24"/>
          <w:szCs w:val="24"/>
          <w:lang w:val="hu-HU"/>
        </w:rPr>
        <w:t xml:space="preserve"> </w:t>
      </w:r>
    </w:p>
    <w:p w:rsidR="0094352A" w:rsidRPr="009C117C" w:rsidRDefault="0094352A" w:rsidP="0094352A">
      <w:pPr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PR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manager</w:t>
      </w:r>
      <w:proofErr w:type="spellEnd"/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Toyota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Central</w:t>
      </w:r>
      <w:proofErr w:type="spellEnd"/>
      <w:r w:rsidRPr="009C117C">
        <w:rPr>
          <w:rFonts w:ascii="Arial" w:hAnsi="Arial" w:cs="Arial"/>
          <w:sz w:val="20"/>
          <w:szCs w:val="20"/>
          <w:lang w:val="hu-HU"/>
        </w:rPr>
        <w:t xml:space="preserve">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9C117C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9C117C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13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35E6">
      <w:headerReference w:type="default" r:id="rId14"/>
      <w:footerReference w:type="default" r:id="rId15"/>
      <w:headerReference w:type="first" r:id="rId16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33F" w:rsidRDefault="0049133F" w:rsidP="00566E8D">
      <w:pPr>
        <w:spacing w:after="0" w:line="240" w:lineRule="auto"/>
      </w:pPr>
      <w:r>
        <w:separator/>
      </w:r>
    </w:p>
  </w:endnote>
  <w:endnote w:type="continuationSeparator" w:id="0">
    <w:p w:rsidR="0049133F" w:rsidRDefault="0049133F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Nobel-Book">
    <w:panose1 w:val="02000503040000020004"/>
    <w:charset w:val="00"/>
    <w:family w:val="auto"/>
    <w:pitch w:val="variable"/>
    <w:sig w:usb0="A0002AA7" w:usb1="0000004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566E8D" w:rsidRDefault="00566E8D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E8D" w:rsidRDefault="00566E8D" w:rsidP="00566E8D">
                          <w:r w:rsidRPr="0063798D">
                            <w:rPr>
                              <w:rFonts w:ascii="Arial" w:hAnsi="Arial" w:cs="Arial"/>
                              <w:noProof/>
                              <w:lang w:val="hu-HU" w:eastAsia="hu-HU"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566E8D" w:rsidRDefault="00566E8D" w:rsidP="00566E8D">
                    <w:r w:rsidRPr="0063798D">
                      <w:rPr>
                        <w:rFonts w:ascii="Arial" w:hAnsi="Arial" w:cs="Arial"/>
                        <w:noProof/>
                        <w:lang w:val="hu-HU" w:eastAsia="hu-HU"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33F" w:rsidRDefault="0049133F" w:rsidP="00566E8D">
      <w:pPr>
        <w:spacing w:after="0" w:line="240" w:lineRule="auto"/>
      </w:pPr>
      <w:r>
        <w:separator/>
      </w:r>
    </w:p>
  </w:footnote>
  <w:footnote w:type="continuationSeparator" w:id="0">
    <w:p w:rsidR="0049133F" w:rsidRDefault="0049133F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C17" w:rsidRPr="00E25C17" w:rsidRDefault="00E25C17" w:rsidP="00FA5A5F">
    <w:pPr>
      <w:pStyle w:val="Header"/>
      <w:rPr>
        <w:rFonts w:ascii="Arial" w:hAnsi="Arial" w:cs="Arial"/>
        <w:sz w:val="24"/>
        <w:szCs w:val="24"/>
      </w:rPr>
    </w:pPr>
  </w:p>
  <w:p w:rsidR="00566E8D" w:rsidRPr="00E25C17" w:rsidRDefault="00566E8D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164" w:rsidRPr="006D71A2" w:rsidRDefault="00F307A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hu-HU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1164" w:rsidRPr="006D71A2">
      <w:rPr>
        <w:rFonts w:ascii="Arial" w:hAnsi="Arial" w:cs="Arial"/>
        <w:sz w:val="40"/>
        <w:szCs w:val="40"/>
      </w:rPr>
      <w:t xml:space="preserve">SAJTÓKÖZLEMÉNY   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4EB"/>
    <w:multiLevelType w:val="hybridMultilevel"/>
    <w:tmpl w:val="A0B49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2F38E9"/>
    <w:multiLevelType w:val="hybridMultilevel"/>
    <w:tmpl w:val="B532C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E6356"/>
    <w:multiLevelType w:val="hybridMultilevel"/>
    <w:tmpl w:val="2EF4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D2483"/>
    <w:multiLevelType w:val="hybridMultilevel"/>
    <w:tmpl w:val="D28025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9189A"/>
    <w:multiLevelType w:val="hybridMultilevel"/>
    <w:tmpl w:val="08306D64"/>
    <w:lvl w:ilvl="0" w:tplc="0409000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6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8000" w:hanging="360"/>
      </w:pPr>
      <w:rPr>
        <w:rFonts w:ascii="Wingdings" w:hAnsi="Wingdings" w:hint="default"/>
      </w:rPr>
    </w:lvl>
  </w:abstractNum>
  <w:abstractNum w:abstractNumId="5" w15:restartNumberingAfterBreak="0">
    <w:nsid w:val="081E16B6"/>
    <w:multiLevelType w:val="hybridMultilevel"/>
    <w:tmpl w:val="5F94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A8556E"/>
    <w:multiLevelType w:val="hybridMultilevel"/>
    <w:tmpl w:val="372284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F43911"/>
    <w:multiLevelType w:val="hybridMultilevel"/>
    <w:tmpl w:val="FE2EEE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AE1565"/>
    <w:multiLevelType w:val="hybridMultilevel"/>
    <w:tmpl w:val="652CC37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C5C4BF2"/>
    <w:multiLevelType w:val="hybridMultilevel"/>
    <w:tmpl w:val="6A9EC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717F0E"/>
    <w:multiLevelType w:val="hybridMultilevel"/>
    <w:tmpl w:val="13BC9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0F37772"/>
    <w:multiLevelType w:val="hybridMultilevel"/>
    <w:tmpl w:val="547C9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96A30"/>
    <w:multiLevelType w:val="hybridMultilevel"/>
    <w:tmpl w:val="ED54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205400"/>
    <w:multiLevelType w:val="hybridMultilevel"/>
    <w:tmpl w:val="760C310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178D40FA"/>
    <w:multiLevelType w:val="hybridMultilevel"/>
    <w:tmpl w:val="07EE75C4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5" w15:restartNumberingAfterBreak="0">
    <w:nsid w:val="18E670F0"/>
    <w:multiLevelType w:val="hybridMultilevel"/>
    <w:tmpl w:val="326E3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E56FB5"/>
    <w:multiLevelType w:val="hybridMultilevel"/>
    <w:tmpl w:val="399EF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074416"/>
    <w:multiLevelType w:val="hybridMultilevel"/>
    <w:tmpl w:val="9DC65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6265DA"/>
    <w:multiLevelType w:val="multilevel"/>
    <w:tmpl w:val="499A1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4C3765D"/>
    <w:multiLevelType w:val="hybridMultilevel"/>
    <w:tmpl w:val="25D837F2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28AA42A7"/>
    <w:multiLevelType w:val="hybridMultilevel"/>
    <w:tmpl w:val="A2F660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0215A"/>
    <w:multiLevelType w:val="multilevel"/>
    <w:tmpl w:val="7906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5DA2505"/>
    <w:multiLevelType w:val="hybridMultilevel"/>
    <w:tmpl w:val="F82C5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3651D3"/>
    <w:multiLevelType w:val="hybridMultilevel"/>
    <w:tmpl w:val="BB367C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B445AF"/>
    <w:multiLevelType w:val="hybridMultilevel"/>
    <w:tmpl w:val="8C16C26C"/>
    <w:lvl w:ilvl="0" w:tplc="0340F8D4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8B510E"/>
    <w:multiLevelType w:val="hybridMultilevel"/>
    <w:tmpl w:val="839A2398"/>
    <w:lvl w:ilvl="0" w:tplc="04090003">
      <w:start w:val="1"/>
      <w:numFmt w:val="bullet"/>
      <w:lvlText w:val="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26" w15:restartNumberingAfterBreak="0">
    <w:nsid w:val="3D536775"/>
    <w:multiLevelType w:val="multilevel"/>
    <w:tmpl w:val="6FC8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EB742F7"/>
    <w:multiLevelType w:val="hybridMultilevel"/>
    <w:tmpl w:val="7A1AC13E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28" w15:restartNumberingAfterBreak="0">
    <w:nsid w:val="41E5405B"/>
    <w:multiLevelType w:val="hybridMultilevel"/>
    <w:tmpl w:val="2A60E8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C167DA"/>
    <w:multiLevelType w:val="hybridMultilevel"/>
    <w:tmpl w:val="A4D05D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21547E"/>
    <w:multiLevelType w:val="hybridMultilevel"/>
    <w:tmpl w:val="4E9E99E6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493E03B5"/>
    <w:multiLevelType w:val="hybridMultilevel"/>
    <w:tmpl w:val="C21C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202503"/>
    <w:multiLevelType w:val="hybridMultilevel"/>
    <w:tmpl w:val="0FBCF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9066AA"/>
    <w:multiLevelType w:val="hybridMultilevel"/>
    <w:tmpl w:val="60AC0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1B6CD0"/>
    <w:multiLevelType w:val="multilevel"/>
    <w:tmpl w:val="6DD8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C472167"/>
    <w:multiLevelType w:val="hybridMultilevel"/>
    <w:tmpl w:val="415610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070652"/>
    <w:multiLevelType w:val="hybridMultilevel"/>
    <w:tmpl w:val="996E78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E4158C"/>
    <w:multiLevelType w:val="hybridMultilevel"/>
    <w:tmpl w:val="8F148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50800BA"/>
    <w:multiLevelType w:val="hybridMultilevel"/>
    <w:tmpl w:val="09C87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F75BA8"/>
    <w:multiLevelType w:val="hybridMultilevel"/>
    <w:tmpl w:val="256AB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012D72"/>
    <w:multiLevelType w:val="hybridMultilevel"/>
    <w:tmpl w:val="E88CD1D4"/>
    <w:lvl w:ilvl="0" w:tplc="D8D4E892">
      <w:start w:val="500"/>
      <w:numFmt w:val="bullet"/>
      <w:lvlText w:val="■"/>
      <w:lvlJc w:val="left"/>
      <w:pPr>
        <w:ind w:left="465" w:hanging="360"/>
      </w:pPr>
      <w:rPr>
        <w:rFonts w:ascii="MS PGothic" w:eastAsia="MS PGothic" w:hAnsi="MS PGothic" w:cs="Meiryo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9"/>
  </w:num>
  <w:num w:numId="6">
    <w:abstractNumId w:val="5"/>
  </w:num>
  <w:num w:numId="7">
    <w:abstractNumId w:val="9"/>
  </w:num>
  <w:num w:numId="8">
    <w:abstractNumId w:val="21"/>
  </w:num>
  <w:num w:numId="9">
    <w:abstractNumId w:val="12"/>
  </w:num>
  <w:num w:numId="10">
    <w:abstractNumId w:val="34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7"/>
  </w:num>
  <w:num w:numId="15">
    <w:abstractNumId w:val="3"/>
  </w:num>
  <w:num w:numId="16">
    <w:abstractNumId w:val="29"/>
  </w:num>
  <w:num w:numId="17">
    <w:abstractNumId w:val="6"/>
  </w:num>
  <w:num w:numId="18">
    <w:abstractNumId w:val="28"/>
  </w:num>
  <w:num w:numId="19">
    <w:abstractNumId w:val="35"/>
  </w:num>
  <w:num w:numId="20">
    <w:abstractNumId w:val="36"/>
  </w:num>
  <w:num w:numId="21">
    <w:abstractNumId w:val="23"/>
  </w:num>
  <w:num w:numId="22">
    <w:abstractNumId w:val="16"/>
  </w:num>
  <w:num w:numId="23">
    <w:abstractNumId w:val="41"/>
  </w:num>
  <w:num w:numId="24">
    <w:abstractNumId w:val="25"/>
  </w:num>
  <w:num w:numId="25">
    <w:abstractNumId w:val="22"/>
  </w:num>
  <w:num w:numId="26">
    <w:abstractNumId w:val="32"/>
  </w:num>
  <w:num w:numId="27">
    <w:abstractNumId w:val="13"/>
  </w:num>
  <w:num w:numId="28">
    <w:abstractNumId w:val="14"/>
  </w:num>
  <w:num w:numId="29">
    <w:abstractNumId w:val="27"/>
  </w:num>
  <w:num w:numId="30">
    <w:abstractNumId w:val="4"/>
  </w:num>
  <w:num w:numId="31">
    <w:abstractNumId w:val="11"/>
  </w:num>
  <w:num w:numId="32">
    <w:abstractNumId w:val="1"/>
  </w:num>
  <w:num w:numId="33">
    <w:abstractNumId w:val="15"/>
  </w:num>
  <w:num w:numId="34">
    <w:abstractNumId w:val="33"/>
  </w:num>
  <w:num w:numId="35">
    <w:abstractNumId w:val="37"/>
  </w:num>
  <w:num w:numId="36">
    <w:abstractNumId w:val="10"/>
  </w:num>
  <w:num w:numId="37">
    <w:abstractNumId w:val="17"/>
  </w:num>
  <w:num w:numId="38">
    <w:abstractNumId w:val="24"/>
  </w:num>
  <w:num w:numId="39">
    <w:abstractNumId w:val="8"/>
  </w:num>
  <w:num w:numId="40">
    <w:abstractNumId w:val="19"/>
  </w:num>
  <w:num w:numId="41">
    <w:abstractNumId w:val="20"/>
  </w:num>
  <w:num w:numId="42">
    <w:abstractNumId w:val="0"/>
  </w:num>
  <w:num w:numId="43">
    <w:abstractNumId w:val="40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13572"/>
    <w:rsid w:val="0001433E"/>
    <w:rsid w:val="00015EEA"/>
    <w:rsid w:val="00022010"/>
    <w:rsid w:val="00030C19"/>
    <w:rsid w:val="00033DBE"/>
    <w:rsid w:val="000363F7"/>
    <w:rsid w:val="0003659A"/>
    <w:rsid w:val="00040955"/>
    <w:rsid w:val="00041131"/>
    <w:rsid w:val="0004396E"/>
    <w:rsid w:val="0004540B"/>
    <w:rsid w:val="00045451"/>
    <w:rsid w:val="000629DC"/>
    <w:rsid w:val="00066D2C"/>
    <w:rsid w:val="00073DC4"/>
    <w:rsid w:val="00076313"/>
    <w:rsid w:val="0007640B"/>
    <w:rsid w:val="00080315"/>
    <w:rsid w:val="00080549"/>
    <w:rsid w:val="0008464C"/>
    <w:rsid w:val="00092DB1"/>
    <w:rsid w:val="000960BE"/>
    <w:rsid w:val="000A1E1A"/>
    <w:rsid w:val="000A34BD"/>
    <w:rsid w:val="000A58AF"/>
    <w:rsid w:val="000A63B0"/>
    <w:rsid w:val="000B49B2"/>
    <w:rsid w:val="000B5BBB"/>
    <w:rsid w:val="000D15A1"/>
    <w:rsid w:val="000E4569"/>
    <w:rsid w:val="000E5CD9"/>
    <w:rsid w:val="000E7840"/>
    <w:rsid w:val="000F2C59"/>
    <w:rsid w:val="000F2F58"/>
    <w:rsid w:val="000F3E38"/>
    <w:rsid w:val="000F4543"/>
    <w:rsid w:val="000F51C1"/>
    <w:rsid w:val="001000DC"/>
    <w:rsid w:val="00102308"/>
    <w:rsid w:val="001028AD"/>
    <w:rsid w:val="001122FF"/>
    <w:rsid w:val="00113ED6"/>
    <w:rsid w:val="001140FE"/>
    <w:rsid w:val="00114BFA"/>
    <w:rsid w:val="001176B8"/>
    <w:rsid w:val="00120870"/>
    <w:rsid w:val="001225DD"/>
    <w:rsid w:val="00125328"/>
    <w:rsid w:val="001278D9"/>
    <w:rsid w:val="00131E69"/>
    <w:rsid w:val="001514DD"/>
    <w:rsid w:val="00151725"/>
    <w:rsid w:val="0015209F"/>
    <w:rsid w:val="00153A7E"/>
    <w:rsid w:val="00154DF9"/>
    <w:rsid w:val="00156544"/>
    <w:rsid w:val="00156A05"/>
    <w:rsid w:val="00157C6F"/>
    <w:rsid w:val="00157D82"/>
    <w:rsid w:val="00160524"/>
    <w:rsid w:val="00170BD2"/>
    <w:rsid w:val="00171B34"/>
    <w:rsid w:val="00173C88"/>
    <w:rsid w:val="00173FBB"/>
    <w:rsid w:val="00175533"/>
    <w:rsid w:val="00177057"/>
    <w:rsid w:val="001804DB"/>
    <w:rsid w:val="001815D2"/>
    <w:rsid w:val="00181C7D"/>
    <w:rsid w:val="001839C2"/>
    <w:rsid w:val="00186821"/>
    <w:rsid w:val="001879FC"/>
    <w:rsid w:val="00187E26"/>
    <w:rsid w:val="001911DB"/>
    <w:rsid w:val="00191B24"/>
    <w:rsid w:val="00191FAB"/>
    <w:rsid w:val="00192D0D"/>
    <w:rsid w:val="001944E6"/>
    <w:rsid w:val="00195739"/>
    <w:rsid w:val="001964DF"/>
    <w:rsid w:val="001A4DB5"/>
    <w:rsid w:val="001A5D46"/>
    <w:rsid w:val="001B0A97"/>
    <w:rsid w:val="001B3F2F"/>
    <w:rsid w:val="001B4327"/>
    <w:rsid w:val="001B70EF"/>
    <w:rsid w:val="001C2B7C"/>
    <w:rsid w:val="001C3BD0"/>
    <w:rsid w:val="001D4D13"/>
    <w:rsid w:val="001E4B06"/>
    <w:rsid w:val="001E6AE2"/>
    <w:rsid w:val="001F02DD"/>
    <w:rsid w:val="001F1530"/>
    <w:rsid w:val="001F5AC9"/>
    <w:rsid w:val="001F5C32"/>
    <w:rsid w:val="0020317F"/>
    <w:rsid w:val="002033CC"/>
    <w:rsid w:val="00215B21"/>
    <w:rsid w:val="00215D13"/>
    <w:rsid w:val="00220C88"/>
    <w:rsid w:val="0022161A"/>
    <w:rsid w:val="00222936"/>
    <w:rsid w:val="002248C5"/>
    <w:rsid w:val="00226C40"/>
    <w:rsid w:val="00232103"/>
    <w:rsid w:val="00232557"/>
    <w:rsid w:val="00232739"/>
    <w:rsid w:val="00241587"/>
    <w:rsid w:val="002462B0"/>
    <w:rsid w:val="002462F0"/>
    <w:rsid w:val="00251AE0"/>
    <w:rsid w:val="00254573"/>
    <w:rsid w:val="002575C0"/>
    <w:rsid w:val="002618DA"/>
    <w:rsid w:val="00276C6F"/>
    <w:rsid w:val="00276F59"/>
    <w:rsid w:val="00282A71"/>
    <w:rsid w:val="00290264"/>
    <w:rsid w:val="00293764"/>
    <w:rsid w:val="002A15D4"/>
    <w:rsid w:val="002A3253"/>
    <w:rsid w:val="002A45F3"/>
    <w:rsid w:val="002A7666"/>
    <w:rsid w:val="002B0337"/>
    <w:rsid w:val="002B374B"/>
    <w:rsid w:val="002B610F"/>
    <w:rsid w:val="002C06F9"/>
    <w:rsid w:val="002C5155"/>
    <w:rsid w:val="002C763B"/>
    <w:rsid w:val="002D3506"/>
    <w:rsid w:val="002D4B5E"/>
    <w:rsid w:val="002D4F37"/>
    <w:rsid w:val="002E07F7"/>
    <w:rsid w:val="002E2D82"/>
    <w:rsid w:val="002E4263"/>
    <w:rsid w:val="002F0D66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2CBF"/>
    <w:rsid w:val="00325DF3"/>
    <w:rsid w:val="00326FE9"/>
    <w:rsid w:val="00336555"/>
    <w:rsid w:val="00341A5C"/>
    <w:rsid w:val="0034607C"/>
    <w:rsid w:val="003505D6"/>
    <w:rsid w:val="0035284B"/>
    <w:rsid w:val="00354971"/>
    <w:rsid w:val="00356CE1"/>
    <w:rsid w:val="00356E81"/>
    <w:rsid w:val="003659D4"/>
    <w:rsid w:val="003661D1"/>
    <w:rsid w:val="003712C4"/>
    <w:rsid w:val="00371408"/>
    <w:rsid w:val="003728A3"/>
    <w:rsid w:val="00373B96"/>
    <w:rsid w:val="0037553B"/>
    <w:rsid w:val="00380AC2"/>
    <w:rsid w:val="00381223"/>
    <w:rsid w:val="003910BE"/>
    <w:rsid w:val="00392EE3"/>
    <w:rsid w:val="00395EB9"/>
    <w:rsid w:val="00396367"/>
    <w:rsid w:val="003A216B"/>
    <w:rsid w:val="003A6ADD"/>
    <w:rsid w:val="003B0A3F"/>
    <w:rsid w:val="003B1576"/>
    <w:rsid w:val="003B4894"/>
    <w:rsid w:val="003C2105"/>
    <w:rsid w:val="003C40AC"/>
    <w:rsid w:val="003C6C8D"/>
    <w:rsid w:val="003D32DD"/>
    <w:rsid w:val="003D414A"/>
    <w:rsid w:val="003D4A42"/>
    <w:rsid w:val="003D5C14"/>
    <w:rsid w:val="003D7275"/>
    <w:rsid w:val="003E3264"/>
    <w:rsid w:val="003E68EC"/>
    <w:rsid w:val="003E6C49"/>
    <w:rsid w:val="003F0475"/>
    <w:rsid w:val="003F2A13"/>
    <w:rsid w:val="003F35C5"/>
    <w:rsid w:val="00403D01"/>
    <w:rsid w:val="00411C65"/>
    <w:rsid w:val="00414064"/>
    <w:rsid w:val="0042098A"/>
    <w:rsid w:val="0042206B"/>
    <w:rsid w:val="0042542B"/>
    <w:rsid w:val="00426921"/>
    <w:rsid w:val="0042775E"/>
    <w:rsid w:val="00427BA2"/>
    <w:rsid w:val="004315BD"/>
    <w:rsid w:val="00436028"/>
    <w:rsid w:val="0043693D"/>
    <w:rsid w:val="0044194B"/>
    <w:rsid w:val="0045335A"/>
    <w:rsid w:val="004548F2"/>
    <w:rsid w:val="00466BAE"/>
    <w:rsid w:val="00473022"/>
    <w:rsid w:val="0047320E"/>
    <w:rsid w:val="00474B86"/>
    <w:rsid w:val="0047668C"/>
    <w:rsid w:val="0048670E"/>
    <w:rsid w:val="00490BBD"/>
    <w:rsid w:val="00490DBB"/>
    <w:rsid w:val="0049133F"/>
    <w:rsid w:val="00495E34"/>
    <w:rsid w:val="00496FE7"/>
    <w:rsid w:val="004A0CC3"/>
    <w:rsid w:val="004A22E1"/>
    <w:rsid w:val="004A3930"/>
    <w:rsid w:val="004A5097"/>
    <w:rsid w:val="004B03A9"/>
    <w:rsid w:val="004B0E0B"/>
    <w:rsid w:val="004B13B1"/>
    <w:rsid w:val="004B23B1"/>
    <w:rsid w:val="004B4D81"/>
    <w:rsid w:val="004B5744"/>
    <w:rsid w:val="004C04C2"/>
    <w:rsid w:val="004C69A5"/>
    <w:rsid w:val="004C7120"/>
    <w:rsid w:val="004D2F1E"/>
    <w:rsid w:val="004E02C6"/>
    <w:rsid w:val="004E2A6C"/>
    <w:rsid w:val="004E3163"/>
    <w:rsid w:val="004E6FA4"/>
    <w:rsid w:val="004E75F4"/>
    <w:rsid w:val="004F020F"/>
    <w:rsid w:val="004F05F7"/>
    <w:rsid w:val="004F0FC6"/>
    <w:rsid w:val="004F432E"/>
    <w:rsid w:val="004F6F2A"/>
    <w:rsid w:val="004F73F5"/>
    <w:rsid w:val="0050188D"/>
    <w:rsid w:val="00501FC2"/>
    <w:rsid w:val="00502935"/>
    <w:rsid w:val="005029A0"/>
    <w:rsid w:val="00503B4E"/>
    <w:rsid w:val="00504036"/>
    <w:rsid w:val="00505DCB"/>
    <w:rsid w:val="0050601F"/>
    <w:rsid w:val="005133F4"/>
    <w:rsid w:val="00520B13"/>
    <w:rsid w:val="0052358C"/>
    <w:rsid w:val="00523EC8"/>
    <w:rsid w:val="0052567C"/>
    <w:rsid w:val="00526635"/>
    <w:rsid w:val="00544400"/>
    <w:rsid w:val="00544C1F"/>
    <w:rsid w:val="00545D5A"/>
    <w:rsid w:val="00546FD8"/>
    <w:rsid w:val="0055056C"/>
    <w:rsid w:val="00553FE4"/>
    <w:rsid w:val="00555076"/>
    <w:rsid w:val="00556AD9"/>
    <w:rsid w:val="00562C80"/>
    <w:rsid w:val="00562E34"/>
    <w:rsid w:val="00562EC3"/>
    <w:rsid w:val="0056624F"/>
    <w:rsid w:val="00566E8D"/>
    <w:rsid w:val="0057254B"/>
    <w:rsid w:val="00572A73"/>
    <w:rsid w:val="005741D8"/>
    <w:rsid w:val="00576BB3"/>
    <w:rsid w:val="0058548A"/>
    <w:rsid w:val="00586FE8"/>
    <w:rsid w:val="00591628"/>
    <w:rsid w:val="00591F60"/>
    <w:rsid w:val="005929FC"/>
    <w:rsid w:val="00592A42"/>
    <w:rsid w:val="00594600"/>
    <w:rsid w:val="00594F5A"/>
    <w:rsid w:val="005A1F33"/>
    <w:rsid w:val="005A2113"/>
    <w:rsid w:val="005A6B7E"/>
    <w:rsid w:val="005A7EA7"/>
    <w:rsid w:val="005B129A"/>
    <w:rsid w:val="005B2C0E"/>
    <w:rsid w:val="005B578C"/>
    <w:rsid w:val="005C4B40"/>
    <w:rsid w:val="005C7B94"/>
    <w:rsid w:val="005D3D76"/>
    <w:rsid w:val="005D429A"/>
    <w:rsid w:val="005D4943"/>
    <w:rsid w:val="005D79CF"/>
    <w:rsid w:val="005E2678"/>
    <w:rsid w:val="005E3D96"/>
    <w:rsid w:val="005E7698"/>
    <w:rsid w:val="005F6FC9"/>
    <w:rsid w:val="0060036E"/>
    <w:rsid w:val="00606143"/>
    <w:rsid w:val="00610210"/>
    <w:rsid w:val="00610DCA"/>
    <w:rsid w:val="00611FF9"/>
    <w:rsid w:val="006170CF"/>
    <w:rsid w:val="0062278F"/>
    <w:rsid w:val="006230B6"/>
    <w:rsid w:val="006323E7"/>
    <w:rsid w:val="00640011"/>
    <w:rsid w:val="006412A6"/>
    <w:rsid w:val="006435C5"/>
    <w:rsid w:val="006449EB"/>
    <w:rsid w:val="006523F0"/>
    <w:rsid w:val="006527C7"/>
    <w:rsid w:val="0065425E"/>
    <w:rsid w:val="00654D45"/>
    <w:rsid w:val="00656AD6"/>
    <w:rsid w:val="00656B5A"/>
    <w:rsid w:val="00662E2A"/>
    <w:rsid w:val="006634F2"/>
    <w:rsid w:val="00663B9C"/>
    <w:rsid w:val="00663E67"/>
    <w:rsid w:val="006671FF"/>
    <w:rsid w:val="00667729"/>
    <w:rsid w:val="00670329"/>
    <w:rsid w:val="006716ED"/>
    <w:rsid w:val="0067343B"/>
    <w:rsid w:val="006737A1"/>
    <w:rsid w:val="006743D8"/>
    <w:rsid w:val="006762CC"/>
    <w:rsid w:val="0067664D"/>
    <w:rsid w:val="00677246"/>
    <w:rsid w:val="006805E3"/>
    <w:rsid w:val="00682A28"/>
    <w:rsid w:val="00685E28"/>
    <w:rsid w:val="00686F10"/>
    <w:rsid w:val="006915C3"/>
    <w:rsid w:val="00691838"/>
    <w:rsid w:val="0069396E"/>
    <w:rsid w:val="00694E96"/>
    <w:rsid w:val="006A539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78FF"/>
    <w:rsid w:val="006D7FEC"/>
    <w:rsid w:val="006E1914"/>
    <w:rsid w:val="006E4D21"/>
    <w:rsid w:val="006E7FCC"/>
    <w:rsid w:val="006F3623"/>
    <w:rsid w:val="007016B2"/>
    <w:rsid w:val="00702D97"/>
    <w:rsid w:val="0070335B"/>
    <w:rsid w:val="00705E7E"/>
    <w:rsid w:val="00711B94"/>
    <w:rsid w:val="007236A9"/>
    <w:rsid w:val="00724471"/>
    <w:rsid w:val="00732B29"/>
    <w:rsid w:val="00733166"/>
    <w:rsid w:val="00735BA3"/>
    <w:rsid w:val="00736B67"/>
    <w:rsid w:val="007440CF"/>
    <w:rsid w:val="00747E9F"/>
    <w:rsid w:val="00750E68"/>
    <w:rsid w:val="00751508"/>
    <w:rsid w:val="00752CFB"/>
    <w:rsid w:val="00753379"/>
    <w:rsid w:val="007536B2"/>
    <w:rsid w:val="00760E97"/>
    <w:rsid w:val="0076200E"/>
    <w:rsid w:val="00766E00"/>
    <w:rsid w:val="00770962"/>
    <w:rsid w:val="00773A5A"/>
    <w:rsid w:val="0077550D"/>
    <w:rsid w:val="00775FA6"/>
    <w:rsid w:val="007833C6"/>
    <w:rsid w:val="00783465"/>
    <w:rsid w:val="00783E3E"/>
    <w:rsid w:val="00785155"/>
    <w:rsid w:val="00785EDD"/>
    <w:rsid w:val="00790272"/>
    <w:rsid w:val="007904CA"/>
    <w:rsid w:val="007950E1"/>
    <w:rsid w:val="007B14D8"/>
    <w:rsid w:val="007B3394"/>
    <w:rsid w:val="007C1C96"/>
    <w:rsid w:val="007E1A7F"/>
    <w:rsid w:val="007E2FAA"/>
    <w:rsid w:val="007E4C20"/>
    <w:rsid w:val="007E56FF"/>
    <w:rsid w:val="007F36C0"/>
    <w:rsid w:val="007F7FE4"/>
    <w:rsid w:val="00800309"/>
    <w:rsid w:val="00800C10"/>
    <w:rsid w:val="00803DC0"/>
    <w:rsid w:val="00814A66"/>
    <w:rsid w:val="0081653E"/>
    <w:rsid w:val="00816D0C"/>
    <w:rsid w:val="008170D8"/>
    <w:rsid w:val="00820AF2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2D00"/>
    <w:rsid w:val="00844CD0"/>
    <w:rsid w:val="00852724"/>
    <w:rsid w:val="00852BA2"/>
    <w:rsid w:val="00861257"/>
    <w:rsid w:val="008627F8"/>
    <w:rsid w:val="00865BD3"/>
    <w:rsid w:val="00866E85"/>
    <w:rsid w:val="0087107D"/>
    <w:rsid w:val="00871553"/>
    <w:rsid w:val="0087182A"/>
    <w:rsid w:val="00872B54"/>
    <w:rsid w:val="00874A94"/>
    <w:rsid w:val="00880919"/>
    <w:rsid w:val="008824B6"/>
    <w:rsid w:val="00882504"/>
    <w:rsid w:val="0088329F"/>
    <w:rsid w:val="008845DD"/>
    <w:rsid w:val="00893E03"/>
    <w:rsid w:val="0089537A"/>
    <w:rsid w:val="008A0DC6"/>
    <w:rsid w:val="008A1267"/>
    <w:rsid w:val="008A244A"/>
    <w:rsid w:val="008A39F1"/>
    <w:rsid w:val="008A5A67"/>
    <w:rsid w:val="008B4D61"/>
    <w:rsid w:val="008B578A"/>
    <w:rsid w:val="008C746E"/>
    <w:rsid w:val="008D052C"/>
    <w:rsid w:val="008D67C6"/>
    <w:rsid w:val="008E6C30"/>
    <w:rsid w:val="008F27BF"/>
    <w:rsid w:val="008F5C21"/>
    <w:rsid w:val="008F72DF"/>
    <w:rsid w:val="00903371"/>
    <w:rsid w:val="00904BDA"/>
    <w:rsid w:val="00905ECF"/>
    <w:rsid w:val="009079F0"/>
    <w:rsid w:val="009105B5"/>
    <w:rsid w:val="009109BC"/>
    <w:rsid w:val="009211E7"/>
    <w:rsid w:val="00931465"/>
    <w:rsid w:val="0094352A"/>
    <w:rsid w:val="00944CC7"/>
    <w:rsid w:val="00946DFD"/>
    <w:rsid w:val="00956CE9"/>
    <w:rsid w:val="00957C0D"/>
    <w:rsid w:val="00962DC8"/>
    <w:rsid w:val="009715C2"/>
    <w:rsid w:val="009720CB"/>
    <w:rsid w:val="0097582D"/>
    <w:rsid w:val="00975B90"/>
    <w:rsid w:val="00984817"/>
    <w:rsid w:val="00984D46"/>
    <w:rsid w:val="0098677E"/>
    <w:rsid w:val="0099371B"/>
    <w:rsid w:val="00995D44"/>
    <w:rsid w:val="00996216"/>
    <w:rsid w:val="00997979"/>
    <w:rsid w:val="009A0E36"/>
    <w:rsid w:val="009A5750"/>
    <w:rsid w:val="009B3721"/>
    <w:rsid w:val="009B52BD"/>
    <w:rsid w:val="009C117C"/>
    <w:rsid w:val="009C1F87"/>
    <w:rsid w:val="009C27C5"/>
    <w:rsid w:val="009C2A08"/>
    <w:rsid w:val="009D0BC6"/>
    <w:rsid w:val="009D7C4D"/>
    <w:rsid w:val="009E40C6"/>
    <w:rsid w:val="009F205E"/>
    <w:rsid w:val="009F783A"/>
    <w:rsid w:val="00A00B8C"/>
    <w:rsid w:val="00A01C0E"/>
    <w:rsid w:val="00A10122"/>
    <w:rsid w:val="00A2170E"/>
    <w:rsid w:val="00A221D4"/>
    <w:rsid w:val="00A22989"/>
    <w:rsid w:val="00A25AD3"/>
    <w:rsid w:val="00A3138E"/>
    <w:rsid w:val="00A31B45"/>
    <w:rsid w:val="00A47DB4"/>
    <w:rsid w:val="00A52D58"/>
    <w:rsid w:val="00A665A1"/>
    <w:rsid w:val="00A816F1"/>
    <w:rsid w:val="00A84DDD"/>
    <w:rsid w:val="00A8543A"/>
    <w:rsid w:val="00A972C3"/>
    <w:rsid w:val="00AA065D"/>
    <w:rsid w:val="00AB01B4"/>
    <w:rsid w:val="00AB113C"/>
    <w:rsid w:val="00AB39F6"/>
    <w:rsid w:val="00AC0710"/>
    <w:rsid w:val="00AD06DA"/>
    <w:rsid w:val="00AE2382"/>
    <w:rsid w:val="00AE26EB"/>
    <w:rsid w:val="00AE517B"/>
    <w:rsid w:val="00AE666E"/>
    <w:rsid w:val="00AF09C0"/>
    <w:rsid w:val="00AF25F8"/>
    <w:rsid w:val="00AF3F11"/>
    <w:rsid w:val="00AF5515"/>
    <w:rsid w:val="00B01988"/>
    <w:rsid w:val="00B03EB2"/>
    <w:rsid w:val="00B0462F"/>
    <w:rsid w:val="00B04DEB"/>
    <w:rsid w:val="00B051C6"/>
    <w:rsid w:val="00B114D3"/>
    <w:rsid w:val="00B12226"/>
    <w:rsid w:val="00B13335"/>
    <w:rsid w:val="00B17176"/>
    <w:rsid w:val="00B200F6"/>
    <w:rsid w:val="00B24352"/>
    <w:rsid w:val="00B25E33"/>
    <w:rsid w:val="00B2767F"/>
    <w:rsid w:val="00B2784C"/>
    <w:rsid w:val="00B320A9"/>
    <w:rsid w:val="00B32A60"/>
    <w:rsid w:val="00B334F8"/>
    <w:rsid w:val="00B350A6"/>
    <w:rsid w:val="00B352E6"/>
    <w:rsid w:val="00B37A8E"/>
    <w:rsid w:val="00B42241"/>
    <w:rsid w:val="00B4284A"/>
    <w:rsid w:val="00B447BE"/>
    <w:rsid w:val="00B450F5"/>
    <w:rsid w:val="00B45DE8"/>
    <w:rsid w:val="00B511E7"/>
    <w:rsid w:val="00B55237"/>
    <w:rsid w:val="00B621E4"/>
    <w:rsid w:val="00B63EAD"/>
    <w:rsid w:val="00B72B7E"/>
    <w:rsid w:val="00B7532A"/>
    <w:rsid w:val="00B7575D"/>
    <w:rsid w:val="00B77FCB"/>
    <w:rsid w:val="00B80501"/>
    <w:rsid w:val="00B80F3B"/>
    <w:rsid w:val="00B85998"/>
    <w:rsid w:val="00B875E2"/>
    <w:rsid w:val="00B906F3"/>
    <w:rsid w:val="00B93077"/>
    <w:rsid w:val="00BA3B6A"/>
    <w:rsid w:val="00BA6A7C"/>
    <w:rsid w:val="00BB01D7"/>
    <w:rsid w:val="00BB7251"/>
    <w:rsid w:val="00BB7CB8"/>
    <w:rsid w:val="00BC26F4"/>
    <w:rsid w:val="00BC5929"/>
    <w:rsid w:val="00BC691A"/>
    <w:rsid w:val="00BD3877"/>
    <w:rsid w:val="00BD5DD8"/>
    <w:rsid w:val="00BE005C"/>
    <w:rsid w:val="00BE146B"/>
    <w:rsid w:val="00BE19D9"/>
    <w:rsid w:val="00BE3D47"/>
    <w:rsid w:val="00C00C08"/>
    <w:rsid w:val="00C04EFB"/>
    <w:rsid w:val="00C07E00"/>
    <w:rsid w:val="00C10703"/>
    <w:rsid w:val="00C16404"/>
    <w:rsid w:val="00C233D9"/>
    <w:rsid w:val="00C2344E"/>
    <w:rsid w:val="00C3347E"/>
    <w:rsid w:val="00C34818"/>
    <w:rsid w:val="00C34B42"/>
    <w:rsid w:val="00C4082B"/>
    <w:rsid w:val="00C4188C"/>
    <w:rsid w:val="00C424EE"/>
    <w:rsid w:val="00C425C3"/>
    <w:rsid w:val="00C46755"/>
    <w:rsid w:val="00C51CAA"/>
    <w:rsid w:val="00C529E4"/>
    <w:rsid w:val="00C60C7B"/>
    <w:rsid w:val="00C65154"/>
    <w:rsid w:val="00C705ED"/>
    <w:rsid w:val="00C80CD6"/>
    <w:rsid w:val="00C81E39"/>
    <w:rsid w:val="00C827F2"/>
    <w:rsid w:val="00C84FA7"/>
    <w:rsid w:val="00C904A4"/>
    <w:rsid w:val="00C931FB"/>
    <w:rsid w:val="00C94ABD"/>
    <w:rsid w:val="00C95369"/>
    <w:rsid w:val="00C95F46"/>
    <w:rsid w:val="00C979BB"/>
    <w:rsid w:val="00CA376C"/>
    <w:rsid w:val="00CA4585"/>
    <w:rsid w:val="00CA4B73"/>
    <w:rsid w:val="00CB010E"/>
    <w:rsid w:val="00CB59FB"/>
    <w:rsid w:val="00CB69DA"/>
    <w:rsid w:val="00CB6D20"/>
    <w:rsid w:val="00CC07F3"/>
    <w:rsid w:val="00CC23A8"/>
    <w:rsid w:val="00CC29D3"/>
    <w:rsid w:val="00CC3756"/>
    <w:rsid w:val="00CC388A"/>
    <w:rsid w:val="00CC6780"/>
    <w:rsid w:val="00CC7020"/>
    <w:rsid w:val="00CC7DEB"/>
    <w:rsid w:val="00CD0FA5"/>
    <w:rsid w:val="00CD1A7E"/>
    <w:rsid w:val="00CD2E70"/>
    <w:rsid w:val="00CD3AD5"/>
    <w:rsid w:val="00CE11A7"/>
    <w:rsid w:val="00CE64FE"/>
    <w:rsid w:val="00CE6753"/>
    <w:rsid w:val="00CE731E"/>
    <w:rsid w:val="00CF0876"/>
    <w:rsid w:val="00CF5D67"/>
    <w:rsid w:val="00CF6E15"/>
    <w:rsid w:val="00D025CC"/>
    <w:rsid w:val="00D1025A"/>
    <w:rsid w:val="00D112DB"/>
    <w:rsid w:val="00D11E98"/>
    <w:rsid w:val="00D13008"/>
    <w:rsid w:val="00D14BE2"/>
    <w:rsid w:val="00D20716"/>
    <w:rsid w:val="00D23B84"/>
    <w:rsid w:val="00D25578"/>
    <w:rsid w:val="00D41B69"/>
    <w:rsid w:val="00D523C0"/>
    <w:rsid w:val="00D56846"/>
    <w:rsid w:val="00D65F75"/>
    <w:rsid w:val="00D66879"/>
    <w:rsid w:val="00D66926"/>
    <w:rsid w:val="00D67E37"/>
    <w:rsid w:val="00D72A32"/>
    <w:rsid w:val="00D75AF8"/>
    <w:rsid w:val="00D76F24"/>
    <w:rsid w:val="00D823D5"/>
    <w:rsid w:val="00D835E6"/>
    <w:rsid w:val="00D87CD2"/>
    <w:rsid w:val="00DA1063"/>
    <w:rsid w:val="00DA51B5"/>
    <w:rsid w:val="00DA7F04"/>
    <w:rsid w:val="00DB6E89"/>
    <w:rsid w:val="00DC1282"/>
    <w:rsid w:val="00DC1A44"/>
    <w:rsid w:val="00DC398B"/>
    <w:rsid w:val="00DC6485"/>
    <w:rsid w:val="00DE03D5"/>
    <w:rsid w:val="00DE45DC"/>
    <w:rsid w:val="00DE70B1"/>
    <w:rsid w:val="00DF411A"/>
    <w:rsid w:val="00DF4D38"/>
    <w:rsid w:val="00DF519B"/>
    <w:rsid w:val="00DF5425"/>
    <w:rsid w:val="00DF57D2"/>
    <w:rsid w:val="00E019F1"/>
    <w:rsid w:val="00E0454B"/>
    <w:rsid w:val="00E0506D"/>
    <w:rsid w:val="00E109B2"/>
    <w:rsid w:val="00E11011"/>
    <w:rsid w:val="00E12733"/>
    <w:rsid w:val="00E135D3"/>
    <w:rsid w:val="00E13ADD"/>
    <w:rsid w:val="00E14A9B"/>
    <w:rsid w:val="00E23324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51FE3"/>
    <w:rsid w:val="00E5289C"/>
    <w:rsid w:val="00E60A41"/>
    <w:rsid w:val="00E61C5F"/>
    <w:rsid w:val="00E67A09"/>
    <w:rsid w:val="00E77425"/>
    <w:rsid w:val="00E77A00"/>
    <w:rsid w:val="00E8278C"/>
    <w:rsid w:val="00E8383A"/>
    <w:rsid w:val="00E8410E"/>
    <w:rsid w:val="00E86D1C"/>
    <w:rsid w:val="00E91604"/>
    <w:rsid w:val="00E91ADB"/>
    <w:rsid w:val="00EA12A0"/>
    <w:rsid w:val="00EA13B5"/>
    <w:rsid w:val="00EA43F9"/>
    <w:rsid w:val="00EB17AE"/>
    <w:rsid w:val="00EB38F7"/>
    <w:rsid w:val="00EC074F"/>
    <w:rsid w:val="00EC2622"/>
    <w:rsid w:val="00EC3986"/>
    <w:rsid w:val="00EC430F"/>
    <w:rsid w:val="00EC7832"/>
    <w:rsid w:val="00ED1BD0"/>
    <w:rsid w:val="00ED2D93"/>
    <w:rsid w:val="00ED3FDC"/>
    <w:rsid w:val="00ED40DC"/>
    <w:rsid w:val="00ED7832"/>
    <w:rsid w:val="00EE3745"/>
    <w:rsid w:val="00EE48D8"/>
    <w:rsid w:val="00EE6583"/>
    <w:rsid w:val="00EE6F80"/>
    <w:rsid w:val="00EF0D78"/>
    <w:rsid w:val="00EF1164"/>
    <w:rsid w:val="00EF248D"/>
    <w:rsid w:val="00EF608E"/>
    <w:rsid w:val="00F066D5"/>
    <w:rsid w:val="00F07812"/>
    <w:rsid w:val="00F17A73"/>
    <w:rsid w:val="00F232C8"/>
    <w:rsid w:val="00F26534"/>
    <w:rsid w:val="00F307A4"/>
    <w:rsid w:val="00F31B3A"/>
    <w:rsid w:val="00F32EA5"/>
    <w:rsid w:val="00F34134"/>
    <w:rsid w:val="00F347E0"/>
    <w:rsid w:val="00F37240"/>
    <w:rsid w:val="00F435F9"/>
    <w:rsid w:val="00F43D06"/>
    <w:rsid w:val="00F56949"/>
    <w:rsid w:val="00F667FA"/>
    <w:rsid w:val="00F6715B"/>
    <w:rsid w:val="00F722F5"/>
    <w:rsid w:val="00F72991"/>
    <w:rsid w:val="00F8119D"/>
    <w:rsid w:val="00F87B5C"/>
    <w:rsid w:val="00F9045D"/>
    <w:rsid w:val="00F925A1"/>
    <w:rsid w:val="00F92F76"/>
    <w:rsid w:val="00F93B2C"/>
    <w:rsid w:val="00F95625"/>
    <w:rsid w:val="00F956BD"/>
    <w:rsid w:val="00FA04E5"/>
    <w:rsid w:val="00FA5A5F"/>
    <w:rsid w:val="00FA5C07"/>
    <w:rsid w:val="00FB0876"/>
    <w:rsid w:val="00FB09C5"/>
    <w:rsid w:val="00FB311E"/>
    <w:rsid w:val="00FC18F5"/>
    <w:rsid w:val="00FC199A"/>
    <w:rsid w:val="00FD194D"/>
    <w:rsid w:val="00FD2932"/>
    <w:rsid w:val="00FD2C6A"/>
    <w:rsid w:val="00FD2DFF"/>
    <w:rsid w:val="00FD3B25"/>
    <w:rsid w:val="00FD6785"/>
    <w:rsid w:val="00FE1AA2"/>
    <w:rsid w:val="00FE3AF1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31D88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xus.hu/hybrid-2/" TargetMode="External"/><Relationship Id="rId13" Type="http://schemas.openxmlformats.org/officeDocument/2006/relationships/hyperlink" Target="mailto:zsombor.varga@toyota-ce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PQ5FIuyBpKQ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PQ5FIuyBpKQ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lexus.hu/car-models/rx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xus.hu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D0B07-9EC1-478D-912C-6E514FA34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1165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4</cp:revision>
  <dcterms:created xsi:type="dcterms:W3CDTF">2018-03-08T13:50:00Z</dcterms:created>
  <dcterms:modified xsi:type="dcterms:W3CDTF">2018-03-09T11:23:00Z</dcterms:modified>
</cp:coreProperties>
</file>