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09" w:rsidRPr="00093A99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E4508F" w:rsidRPr="00E4508F" w:rsidRDefault="001C6AD6" w:rsidP="00E4508F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VADONAT</w:t>
      </w:r>
      <w:r w:rsidR="00E4508F" w:rsidRPr="00946E8C">
        <w:rPr>
          <w:rFonts w:ascii="Arial" w:hAnsi="Arial" w:cs="Arial"/>
          <w:b/>
        </w:rPr>
        <w:t xml:space="preserve">ÚJ </w:t>
      </w:r>
      <w:r>
        <w:rPr>
          <w:rFonts w:ascii="Arial" w:hAnsi="Arial" w:cs="Arial"/>
          <w:b/>
        </w:rPr>
        <w:t xml:space="preserve">LEXUS ES ÚJ </w:t>
      </w:r>
      <w:r w:rsidR="00E4508F" w:rsidRPr="00946E8C">
        <w:rPr>
          <w:rFonts w:ascii="Arial" w:hAnsi="Arial" w:cs="Arial"/>
          <w:b/>
        </w:rPr>
        <w:t>KORSZAK</w:t>
      </w:r>
      <w:r>
        <w:rPr>
          <w:rFonts w:ascii="Arial" w:hAnsi="Arial" w:cs="Arial"/>
          <w:b/>
        </w:rPr>
        <w:t>OT NYIT</w:t>
      </w:r>
      <w:r w:rsidR="00E4508F" w:rsidRPr="00946E8C">
        <w:rPr>
          <w:rFonts w:ascii="Arial" w:hAnsi="Arial" w:cs="Arial"/>
          <w:b/>
        </w:rPr>
        <w:t xml:space="preserve"> AZ ÖNTÖLTŐ HIBRID</w:t>
      </w:r>
      <w:r>
        <w:rPr>
          <w:rFonts w:ascii="Arial" w:hAnsi="Arial" w:cs="Arial"/>
          <w:b/>
        </w:rPr>
        <w:t xml:space="preserve"> ELEKTROMOS</w:t>
      </w:r>
      <w:r w:rsidR="00E4508F" w:rsidRPr="00946E8C">
        <w:rPr>
          <w:rFonts w:ascii="Arial" w:hAnsi="Arial" w:cs="Arial"/>
          <w:b/>
        </w:rPr>
        <w:t xml:space="preserve"> HAJTÁSLÁNCOK TELJESÍTMÉNYÉBEN</w:t>
      </w:r>
    </w:p>
    <w:p w:rsidR="00E4508F" w:rsidRPr="001C6AD6" w:rsidRDefault="001C6AD6" w:rsidP="00E4508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1C6AD6">
        <w:rPr>
          <w:rFonts w:ascii="Arial" w:hAnsi="Arial" w:cs="Arial"/>
          <w:b/>
          <w:lang w:val="hu-HU"/>
        </w:rPr>
        <w:t>Az immáron három évtizedes története során először Európában és Magyarországon is kapható Lexus sikermodell, a vadonatúj Lexus ES felsőkategóriás limuzin kizárólag környezetbarát hibrid elektromos hajtással lesz elérhető hazánkban, ideális választást kínálva a környezettudatos vállalatok felsővezetőinek. A forradalmi</w:t>
      </w:r>
      <w:r w:rsidR="00E4508F" w:rsidRPr="001C6AD6">
        <w:rPr>
          <w:rFonts w:ascii="Arial" w:hAnsi="Arial" w:cs="Arial"/>
          <w:b/>
          <w:lang w:val="hu-HU"/>
        </w:rPr>
        <w:t>, negyedik generációs öntöltő Lexus hibrid hajtáslánc 2,5 literes motorral, új hibrid erőátviteli egységgel és új akkumulátorral</w:t>
      </w:r>
      <w:r w:rsidRPr="001C6AD6">
        <w:rPr>
          <w:rFonts w:ascii="Arial" w:hAnsi="Arial" w:cs="Arial"/>
          <w:b/>
          <w:lang w:val="hu-HU"/>
        </w:rPr>
        <w:t xml:space="preserve"> érkezik: a</w:t>
      </w:r>
      <w:r w:rsidR="00E4508F" w:rsidRPr="001C6AD6">
        <w:rPr>
          <w:rFonts w:ascii="Arial" w:hAnsi="Arial" w:cs="Arial"/>
          <w:b/>
          <w:lang w:val="hu-HU"/>
        </w:rPr>
        <w:t xml:space="preserve"> rendszer összteljesítménye 218 LE / 160 kW, a kombinált ciklusban mért üzemanyag-fogyasztás 5,3 l/100 km (WLTP)</w:t>
      </w:r>
      <w:r w:rsidRPr="001C6AD6">
        <w:rPr>
          <w:rFonts w:ascii="Arial" w:hAnsi="Arial" w:cs="Arial"/>
          <w:b/>
          <w:lang w:val="hu-HU"/>
        </w:rPr>
        <w:t xml:space="preserve"> lesz. </w:t>
      </w:r>
      <w:r w:rsidR="00E4508F" w:rsidRPr="001C6AD6">
        <w:rPr>
          <w:rFonts w:ascii="Arial" w:hAnsi="Arial" w:cs="Arial"/>
          <w:b/>
          <w:lang w:val="hu-HU"/>
        </w:rPr>
        <w:t>A hibrid hajtásláncot úgy tervezték, hogy lineárisabb gyorsulási érzetet adjon, jelentősen csökkentve a gyorsulásérzet „nyúlósságát”</w:t>
      </w:r>
      <w:r w:rsidRPr="001C6AD6">
        <w:rPr>
          <w:rFonts w:ascii="Arial" w:hAnsi="Arial" w:cs="Arial"/>
          <w:b/>
          <w:lang w:val="hu-HU"/>
        </w:rPr>
        <w:t>, miközben a</w:t>
      </w:r>
      <w:r w:rsidR="00E4508F" w:rsidRPr="001C6AD6">
        <w:rPr>
          <w:rFonts w:ascii="Arial" w:hAnsi="Arial" w:cs="Arial"/>
          <w:b/>
          <w:lang w:val="hu-HU"/>
        </w:rPr>
        <w:t>z új 2,5 literes erőforrás világelső, 41%-os termikus hatásfoka kivételes teljesítménnyel párosul</w:t>
      </w:r>
      <w:r w:rsidRPr="001C6AD6">
        <w:rPr>
          <w:rFonts w:ascii="Arial" w:hAnsi="Arial" w:cs="Arial"/>
          <w:b/>
          <w:lang w:val="hu-HU"/>
        </w:rPr>
        <w:t>.</w:t>
      </w:r>
    </w:p>
    <w:p w:rsidR="001C6AD6" w:rsidRDefault="001C6AD6" w:rsidP="00E4508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4508F" w:rsidRPr="00946E8C" w:rsidRDefault="001C6AD6" w:rsidP="00E4508F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vadonatúj </w:t>
      </w:r>
      <w:hyperlink r:id="rId8" w:anchor="hero" w:history="1">
        <w:r w:rsidRPr="001C6AD6">
          <w:rPr>
            <w:rStyle w:val="Hyperlink"/>
            <w:rFonts w:ascii="Arial" w:hAnsi="Arial" w:cs="Arial"/>
            <w:lang w:val="hu-HU"/>
          </w:rPr>
          <w:t xml:space="preserve">Lexus </w:t>
        </w:r>
        <w:r w:rsidR="00E4508F" w:rsidRPr="001C6AD6">
          <w:rPr>
            <w:rStyle w:val="Hyperlink"/>
            <w:rFonts w:ascii="Arial" w:hAnsi="Arial" w:cs="Arial"/>
            <w:lang w:val="hu-HU"/>
          </w:rPr>
          <w:t>ES 300h</w:t>
        </w:r>
      </w:hyperlink>
      <w:r w:rsidR="00E4508F" w:rsidRPr="00946E8C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környezetbarát felsőkategóriás luxuslimuzinban</w:t>
      </w:r>
      <w:r w:rsidR="00E4508F" w:rsidRPr="00946E8C">
        <w:rPr>
          <w:rFonts w:ascii="Arial" w:hAnsi="Arial" w:cs="Arial"/>
          <w:lang w:val="hu-HU"/>
        </w:rPr>
        <w:t xml:space="preserve"> egy negyedik generációs, önmagát töltő hibrid hajtásrendszer működik – méghozzá rendkívül csekély üzemanyag-fogyasztással, minimális károsanyag-kibocsátással, ugyanakkor olyan tekintélyes teljesítménnyel, amit jogosan várnak el egy luxusszedán vásárlói. A rendszer intelligensen párosítja az ultra-hatékony, 2,5 literes, négyhengeres Atkinson-ciklusú benzinmotor és a könnyebb, kompaktabb, mégis nagyobb energiasűrűségű elektromotor erejét. A rendszer összteljesítménye 218 LE / 160 kW, kombinált ciklusban mért üzemanyag-fogyasztása pedig mindössze 5,3 l/100 km (WLTP).</w:t>
      </w:r>
      <w:r>
        <w:rPr>
          <w:rFonts w:ascii="Arial" w:hAnsi="Arial" w:cs="Arial"/>
          <w:lang w:val="hu-HU"/>
        </w:rPr>
        <w:t xml:space="preserve"> </w:t>
      </w:r>
      <w:r w:rsidR="00E4508F" w:rsidRPr="00946E8C">
        <w:rPr>
          <w:rFonts w:ascii="Arial" w:hAnsi="Arial" w:cs="Arial"/>
          <w:lang w:val="hu-HU"/>
        </w:rPr>
        <w:t>A 2,5 literes erőforrás teljesen új fejlesztés, és gyors égési technológiájának köszönhetően ez az egyik legkedvezőbb termikus hatásfokú egység a sorozatgyártású motorok között (a termikus hatásfok 41% maximális teljesítmény mellett). Ez a tulajdonsága az emisszió vagy az üzemanyag-fogyasztás növekedése nélkül is magasabb teljesítményt eredményez. Mindezt egyenes vonalú szívónyílásokkal, javított szelepelrendezési szögekkel és lézeres megmunkálású szelepfészkekkel érték el a tervezők. A változó átfolyású olajszivattyú, a többfuratú injektorok, a szívóoldali szelepek VVT-iE vezérlése és a változó hűtőrendszer szintén hatásosan járultak hozzá az erőforrás hő- és égésvezérlésének tökéletesítéséhez. A lehető legjobb teljesítmény elérése érdekében nem kevesebb, mint 60 prototípust építettek, és a tesztelés több mint 10 millió kilométeren át folyt.</w:t>
      </w:r>
      <w:r>
        <w:rPr>
          <w:rFonts w:ascii="Arial" w:hAnsi="Arial" w:cs="Arial"/>
          <w:lang w:val="hu-HU"/>
        </w:rPr>
        <w:t xml:space="preserve"> </w:t>
      </w:r>
      <w:r w:rsidR="00E4508F" w:rsidRPr="00946E8C">
        <w:rPr>
          <w:rFonts w:ascii="Arial" w:hAnsi="Arial" w:cs="Arial"/>
          <w:lang w:val="hu-HU"/>
        </w:rPr>
        <w:t xml:space="preserve">Az új hibrid erőátviteli egységet kifejezetten a 2,5 literes motorhoz tervezték a Lexus mérnökei. Míg a korábbi </w:t>
      </w:r>
      <w:r w:rsidR="00E4508F" w:rsidRPr="00946E8C">
        <w:rPr>
          <w:rFonts w:ascii="Arial" w:hAnsi="Arial" w:cs="Arial"/>
          <w:lang w:val="hu-HU"/>
        </w:rPr>
        <w:lastRenderedPageBreak/>
        <w:t>egységben az elektromotorok koaxiálisan helyezkedtek el, addig az újban több tengelyes elrendezést alkalmaztak, így az egység hosszát közel 30 mm-el csökkenteni tudták. A hagyományos bolygókerekes áttételt párhuzamos tengelyű váltóműre cserélték, amely egy kompakt blokkban foglalja magában a bolygókerekes osztóművet, a parkoló és a ellenirányú egységet.</w:t>
      </w:r>
      <w:r>
        <w:rPr>
          <w:rFonts w:ascii="Arial" w:hAnsi="Arial" w:cs="Arial"/>
          <w:lang w:val="hu-HU"/>
        </w:rPr>
        <w:t xml:space="preserve"> </w:t>
      </w:r>
      <w:r w:rsidR="00E4508F" w:rsidRPr="00946E8C">
        <w:rPr>
          <w:rFonts w:ascii="Arial" w:hAnsi="Arial" w:cs="Arial"/>
          <w:lang w:val="hu-HU"/>
        </w:rPr>
        <w:t>Az elektromotorokat hajtó nikkel-metál-hidrid akkumulátort a csomagtartóból a hátsó ülés alá helyezték át. Ez úgy vált lehetővé, hogy az akkumulátor magasságát 120 milliméterrel csökkentették, és a hűtőrendszer méretét is redukálták. Az akkumulátor áthelyezése nemcsak a csomagtartó méretét csökkentette, hanem javította az ES súlyelosztását, és ezáltal a vezethetőségét is.</w:t>
      </w:r>
      <w:r>
        <w:rPr>
          <w:rFonts w:ascii="Arial" w:hAnsi="Arial" w:cs="Arial"/>
          <w:lang w:val="hu-HU"/>
        </w:rPr>
        <w:t xml:space="preserve"> </w:t>
      </w:r>
      <w:r w:rsidR="00E4508F" w:rsidRPr="00946E8C">
        <w:rPr>
          <w:rFonts w:ascii="Arial" w:hAnsi="Arial" w:cs="Arial"/>
          <w:lang w:val="hu-HU"/>
        </w:rPr>
        <w:t>Az ES 300h változatban számos olyan újítást vezettek be, amelyek javítják a vezetési élményt és a vezető kapcsolatát a járművel. A hibrid vezérlőrendszert úgy programozták, hogy lineárisabb gyorsulási érzetet adjon, hozzáigazítva a motor fordulatszámát a jármű sebességéhez. Így sikerült csökkenteni a hibrid rendszerekre jellemző „gumiszalag” gyorsulásérzetet. A Sport mód használata még inkább javítja a gyorsulást, mivel alacsony fordulaton megnöveli a nyomatékot. Eközben a vezető a kormány váltófüleivel hat szimulált sebességfokozat között kapcsolhat, még precízebben uralva az autót.</w:t>
      </w:r>
    </w:p>
    <w:p w:rsidR="001C6AD6" w:rsidRDefault="001C6AD6" w:rsidP="00E4508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4508F" w:rsidRPr="0036056C" w:rsidRDefault="001C6AD6" w:rsidP="00E4508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36056C">
        <w:rPr>
          <w:rFonts w:ascii="Arial" w:hAnsi="Arial" w:cs="Arial"/>
          <w:b/>
          <w:lang w:val="hu-HU"/>
        </w:rPr>
        <w:t>A karosszéria és a felfüggesztés is egyedi megoldásokat tartalaz a kimagasló irányíthatóság, vezetési élmény és komfort értdekében</w:t>
      </w:r>
    </w:p>
    <w:p w:rsidR="0036056C" w:rsidRDefault="00E4508F" w:rsidP="00E4508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>A Yasuhiro Sakakibara főmérnök által vezetett mérnökcsapat számára egyértelmű volt a cél: át kell formálni az ES imázsát. Ez annyit jelentett, hogy az eddig elsősorban kényelmes és csendes kabinjáról ismert szedánt olyan autóvá kellett alakítaniuk, amelynek kategóriaelső teljesítménye nemcsak érezhető, hanem hallható is.</w:t>
      </w:r>
      <w:r w:rsidR="0036056C">
        <w:rPr>
          <w:rFonts w:ascii="Arial" w:hAnsi="Arial" w:cs="Arial"/>
          <w:lang w:val="hu-HU"/>
        </w:rPr>
        <w:t xml:space="preserve"> </w:t>
      </w:r>
    </w:p>
    <w:p w:rsidR="0036056C" w:rsidRDefault="0036056C" w:rsidP="00E4508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4508F" w:rsidRPr="0036056C" w:rsidRDefault="00E4508F" w:rsidP="0036056C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36056C">
        <w:rPr>
          <w:rFonts w:ascii="Arial" w:hAnsi="Arial" w:cs="Arial"/>
          <w:i/>
          <w:lang w:val="hu-HU"/>
        </w:rPr>
        <w:t>“Tudtuk, hogy az új ES-nek készségesnek és könnyen vezethetőnek kell lennie, méghozzá attól függetlenül, milyen úton autóznak vele. Ezt csak szilárd alapokra építkezve érhettük el.”</w:t>
      </w:r>
      <w:r w:rsidR="0036056C">
        <w:rPr>
          <w:rFonts w:ascii="Arial" w:hAnsi="Arial" w:cs="Arial"/>
          <w:lang w:val="hu-HU"/>
        </w:rPr>
        <w:t xml:space="preserve"> – fogalmaz </w:t>
      </w:r>
      <w:r w:rsidR="0036056C" w:rsidRPr="00946E8C">
        <w:rPr>
          <w:rFonts w:ascii="Arial" w:hAnsi="Arial" w:cs="Arial"/>
          <w:lang w:val="hu-HU"/>
        </w:rPr>
        <w:t>Sakakibara</w:t>
      </w:r>
      <w:r w:rsidR="0036056C">
        <w:rPr>
          <w:rFonts w:ascii="Arial" w:hAnsi="Arial" w:cs="Arial"/>
          <w:lang w:val="hu-HU"/>
        </w:rPr>
        <w:t>, aki szerint a vadonatúj</w:t>
      </w:r>
      <w:r w:rsidR="0036056C" w:rsidRPr="00946E8C">
        <w:rPr>
          <w:rFonts w:ascii="Arial" w:hAnsi="Arial" w:cs="Arial"/>
          <w:lang w:val="hu-HU"/>
        </w:rPr>
        <w:t xml:space="preserve"> ES sokkal komolyabb teljesítményt kínál elődjeinél.</w:t>
      </w:r>
    </w:p>
    <w:p w:rsidR="0036056C" w:rsidRPr="00946E8C" w:rsidRDefault="0036056C" w:rsidP="00E4508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4508F" w:rsidRPr="00946E8C" w:rsidRDefault="00E4508F" w:rsidP="00E4508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>Mindehhez az új GA-K padlólemez szolgált kiinduló pontként. Ez a kivételesen merev, elsőkerékhajtású platform a torziós szilárdság tekintetében még az LC kupéban és az LS szedánban alkalmazott, hátsókerékhajtású GA-L padlólemezzel is felveszi a versenyt. Az autót tömegét jelentősen csökkentette a nagy szilárdságú acél felhasználása, ráadásul az új ES fejlett megoldásai – például az új multilink rendszerű hátsó futómű-kialakítás, a fogaslécre épített elektromos kormányszervo és a hátsó ülés mögötti V profilú merevítés – révén az autót minden eddiginél precízebben finomhangolhatták a mérnökök.</w:t>
      </w:r>
      <w:r w:rsidR="0036056C">
        <w:rPr>
          <w:rFonts w:ascii="Arial" w:hAnsi="Arial" w:cs="Arial"/>
          <w:lang w:val="hu-HU"/>
        </w:rPr>
        <w:t xml:space="preserve"> </w:t>
      </w:r>
      <w:r w:rsidRPr="00946E8C">
        <w:rPr>
          <w:rFonts w:ascii="Arial" w:hAnsi="Arial" w:cs="Arial"/>
          <w:lang w:val="hu-HU"/>
        </w:rPr>
        <w:t xml:space="preserve">A futóművet tervező csapat sikeresen </w:t>
      </w:r>
      <w:r w:rsidRPr="00946E8C">
        <w:rPr>
          <w:rFonts w:ascii="Arial" w:hAnsi="Arial" w:cs="Arial"/>
          <w:lang w:val="hu-HU"/>
        </w:rPr>
        <w:lastRenderedPageBreak/>
        <w:t xml:space="preserve">alakította ki az egyensúlyt a kényelmes futás, a kiszámítható viselkedés és a gyors reakciók között. </w:t>
      </w:r>
    </w:p>
    <w:p w:rsidR="00E4508F" w:rsidRPr="00E4508F" w:rsidRDefault="00E4508F" w:rsidP="00E4508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4508F" w:rsidRPr="0036056C" w:rsidRDefault="0036056C" w:rsidP="00E4508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36056C">
        <w:rPr>
          <w:rFonts w:ascii="Arial" w:hAnsi="Arial" w:cs="Arial"/>
          <w:b/>
          <w:lang w:val="hu-HU"/>
        </w:rPr>
        <w:t>Futómű ami alkalmazkodik a környezetéhez</w:t>
      </w:r>
    </w:p>
    <w:p w:rsidR="0036056C" w:rsidRDefault="00E4508F" w:rsidP="00E4508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>Sakakibara csapata szilárd alapokra építhetett, így figyelmüket arra fordíthatták, hogy kényelmesre és precízen vezethetőre hangolják a futóművet. A kialakítás elöl M</w:t>
      </w:r>
      <w:r>
        <w:rPr>
          <w:rFonts w:ascii="Arial" w:hAnsi="Arial" w:cs="Arial"/>
          <w:lang w:val="hu-HU"/>
        </w:rPr>
        <w:t>a</w:t>
      </w:r>
      <w:r w:rsidRPr="00946E8C">
        <w:rPr>
          <w:rFonts w:ascii="Arial" w:hAnsi="Arial" w:cs="Arial"/>
          <w:lang w:val="hu-HU"/>
        </w:rPr>
        <w:t xml:space="preserve">cPherson rugóstagokból, hátul pedig többlengőkaros felfüggesztésből áll, melyeket elöl és hátul is stabilizátorrudak egészítenek ki. </w:t>
      </w:r>
    </w:p>
    <w:p w:rsidR="0036056C" w:rsidRPr="0036056C" w:rsidRDefault="0036056C" w:rsidP="00E4508F">
      <w:pPr>
        <w:spacing w:after="0" w:line="360" w:lineRule="auto"/>
        <w:jc w:val="both"/>
        <w:rPr>
          <w:rFonts w:ascii="Arial" w:hAnsi="Arial" w:cs="Arial"/>
          <w:i/>
          <w:lang w:val="hu-HU"/>
        </w:rPr>
      </w:pPr>
    </w:p>
    <w:p w:rsidR="00E4508F" w:rsidRPr="0036056C" w:rsidRDefault="00E4508F" w:rsidP="0036056C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36056C">
        <w:rPr>
          <w:rFonts w:ascii="Arial" w:hAnsi="Arial" w:cs="Arial"/>
          <w:i/>
          <w:lang w:val="hu-HU"/>
        </w:rPr>
        <w:t>“Arra törekedtünk, hogy vezetési rutinjától függetlenül minden autós úgy érezze, teljes egészében uralja az ES-t. Ez olyan komfortérzetet teremt, ami messze túlmutat a kényelmes rugózáson.”</w:t>
      </w:r>
      <w:r w:rsidR="0036056C">
        <w:rPr>
          <w:rFonts w:ascii="Arial" w:hAnsi="Arial" w:cs="Arial"/>
          <w:lang w:val="hu-HU"/>
        </w:rPr>
        <w:t xml:space="preserve"> – jellemzi </w:t>
      </w:r>
      <w:r w:rsidR="0036056C" w:rsidRPr="00946E8C">
        <w:rPr>
          <w:rFonts w:ascii="Arial" w:hAnsi="Arial" w:cs="Arial"/>
          <w:lang w:val="hu-HU"/>
        </w:rPr>
        <w:t>Yoshiaki Ito tesztpilóta az ES kimagasló irányíthatóságát</w:t>
      </w:r>
      <w:r w:rsidR="0036056C">
        <w:rPr>
          <w:rFonts w:ascii="Arial" w:hAnsi="Arial" w:cs="Arial"/>
          <w:lang w:val="hu-HU"/>
        </w:rPr>
        <w:t xml:space="preserve"> és komfortját.</w:t>
      </w:r>
    </w:p>
    <w:p w:rsidR="0036056C" w:rsidRPr="00946E8C" w:rsidRDefault="0036056C" w:rsidP="00E4508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4508F" w:rsidRPr="00946E8C" w:rsidRDefault="00E4508F" w:rsidP="00E4508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 xml:space="preserve">Habár az első felfüggesztés kialakítása hasonló az előző ES-éhez, számos módosítást hajtottak rajta végre a még érzékenyebb reagálás érdekében. Változtattak a kitámasztó rúd szögén, amely így jobban követi a kerék terhelés során megtett útját, javítva ezzel a rugózás minőségét. Az egyenes irányú stabilitást a megnövelt utánfutási szög (+2 fok) és utánfutás (+8 mm) fokozza. Az újonnan kifejlesztett </w:t>
      </w:r>
      <w:bookmarkStart w:id="0" w:name="__DdeLink__282_2690597199"/>
      <w:r w:rsidRPr="00946E8C">
        <w:rPr>
          <w:rFonts w:ascii="Arial" w:hAnsi="Arial" w:cs="Arial"/>
          <w:lang w:val="hu-HU"/>
        </w:rPr>
        <w:t>dinamikus vezérlésű lengéscsillapítók</w:t>
      </w:r>
      <w:bookmarkEnd w:id="0"/>
      <w:r w:rsidRPr="00946E8C">
        <w:rPr>
          <w:rFonts w:ascii="Arial" w:hAnsi="Arial" w:cs="Arial"/>
          <w:lang w:val="hu-HU"/>
        </w:rPr>
        <w:t xml:space="preserve"> egy átfedés nélkül üzemelő segédszelepnek köszönhetően a legapróbb mozgásra is reagálnak. A segédszelep a csillapító olajat mindkét irányba engedi folyni, mielőtt az eléri a fő szelepet (lásd lejjebb a külön anyagban).</w:t>
      </w:r>
    </w:p>
    <w:p w:rsidR="00E4508F" w:rsidRDefault="00E4508F" w:rsidP="00E4508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 xml:space="preserve">A megújult ES F SPORT új, </w:t>
      </w:r>
      <w:r w:rsidRPr="00E4508F">
        <w:rPr>
          <w:rFonts w:ascii="Arial" w:hAnsi="Arial" w:cs="Arial"/>
          <w:lang w:val="hu-HU"/>
        </w:rPr>
        <w:t>adaptív felfüggesztést (AVS) kapott, a részleteket a sajtóanyag F SPORT fejezetében találja.</w:t>
      </w:r>
      <w:r w:rsidR="0036056C">
        <w:rPr>
          <w:rFonts w:ascii="Arial" w:hAnsi="Arial" w:cs="Arial"/>
          <w:lang w:val="hu-HU"/>
        </w:rPr>
        <w:t xml:space="preserve"> </w:t>
      </w:r>
      <w:r w:rsidRPr="00946E8C">
        <w:rPr>
          <w:rFonts w:ascii="Arial" w:hAnsi="Arial" w:cs="Arial"/>
          <w:lang w:val="hu-HU"/>
        </w:rPr>
        <w:t>A hátsó futómű többlengőkaros kialakítású, ami szintén profitál az új dinamikus vezérlésű lengéscsillapítók érzékenyebb reakciójából. A fő lengőkar befogatási pontja magasabbra került, a szilentblokkokat pedig nagyobbra méretezték, így rossz úton jobban uralható az autó. Az oldalkúszást hatásosan mérsékli a stabilizátor felfogatásánál használt perselyek módosított kialakítása.</w:t>
      </w:r>
      <w:r w:rsidR="0036056C">
        <w:rPr>
          <w:rFonts w:ascii="Arial" w:hAnsi="Arial" w:cs="Arial"/>
          <w:lang w:val="hu-HU"/>
        </w:rPr>
        <w:t xml:space="preserve"> </w:t>
      </w:r>
      <w:r w:rsidRPr="00946E8C">
        <w:rPr>
          <w:rFonts w:ascii="Arial" w:hAnsi="Arial" w:cs="Arial"/>
          <w:lang w:val="hu-HU"/>
        </w:rPr>
        <w:t xml:space="preserve">A még precízebb kormányzás érdekében új elektromos szervokormányt (EPS) használtak. Az előző ES-en a szervomotor a kormányoszlopon helyezkedett el, ezzel ellentétben itt közvetlenül a fogaslécre fejti ki hatását, így a vezető sokkal pontosabb visszajelzéseket kap a kormánykerékről. Az új kialakításnak köszönhetően hosszirányban 40, függőleges irányban pedig 30 mm-el nagyobb tartományban állítható a kormány. </w:t>
      </w:r>
    </w:p>
    <w:p w:rsidR="0036056C" w:rsidRDefault="0036056C" w:rsidP="00E4508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4508F" w:rsidRPr="0036056C" w:rsidRDefault="00E4508F" w:rsidP="00E4508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36056C">
        <w:rPr>
          <w:rFonts w:ascii="Arial" w:hAnsi="Arial" w:cs="Arial"/>
          <w:b/>
          <w:lang w:val="hu-HU"/>
        </w:rPr>
        <w:t>Innovációk a futómű kialakításában</w:t>
      </w:r>
    </w:p>
    <w:p w:rsidR="00E4508F" w:rsidRPr="00E4508F" w:rsidRDefault="00E4508F" w:rsidP="00E4508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E4508F">
        <w:rPr>
          <w:rFonts w:ascii="Arial" w:hAnsi="Arial" w:cs="Arial"/>
          <w:lang w:val="hu-HU"/>
        </w:rPr>
        <w:lastRenderedPageBreak/>
        <w:t>A Lexus szerette volna még magasabb szintre emelni az ES közmondásosan kényelmes és kifinomult rugózását, ezért világelső mérnöki megoldáshoz folyamodott: ultra alacsony átfolyási sebességű szeleppel kiegészített új lengőszelepes lengéscsillapítót épített az autóba. Ez a rendszer mindig éppen a megfelelő csillapító erőt biztosítja, még akkor is, ha a kerék és a futómű alig mozdul meg – például amikor az autó lassan elindul.</w:t>
      </w:r>
      <w:r w:rsidR="0036056C">
        <w:rPr>
          <w:rFonts w:ascii="Arial" w:hAnsi="Arial" w:cs="Arial"/>
          <w:lang w:val="hu-HU"/>
        </w:rPr>
        <w:t xml:space="preserve"> </w:t>
      </w:r>
      <w:r w:rsidRPr="00E4508F">
        <w:rPr>
          <w:rFonts w:ascii="Arial" w:hAnsi="Arial" w:cs="Arial"/>
          <w:lang w:val="hu-HU"/>
        </w:rPr>
        <w:t>A rendszer különlegessége, ahogy az új szelep az olaj folyását szabályozza. A főszelep mellett az ES lengéscsillapítóiban egy alacsony átfolyási sebességű szelep is működik, amelyen keresztül rendkívül alacsony sebességgel áramlik az olaj. A sebesség növekedésével a főszelep is nyit, így folyamatosan növekszik a csillapítóerő, és kifogástalan lesz a menetkomfort.</w:t>
      </w:r>
      <w:r w:rsidR="0036056C">
        <w:rPr>
          <w:rFonts w:ascii="Arial" w:hAnsi="Arial" w:cs="Arial"/>
          <w:lang w:val="hu-HU"/>
        </w:rPr>
        <w:t xml:space="preserve"> </w:t>
      </w:r>
      <w:r w:rsidRPr="00E4508F">
        <w:rPr>
          <w:rFonts w:ascii="Arial" w:hAnsi="Arial" w:cs="Arial"/>
          <w:lang w:val="hu-HU"/>
        </w:rPr>
        <w:t>A kiváló irányíthatóság és az elsőrangú menetkomfort érdekében a mérnökök új, kettős hátsó lengőkart terveztek. A hosszlengőkart tűpontosan pozícionálták, hogy a rendszer merev legyen, és elsőrangú irányíthatóságot biztosítson. Az új rendszert jórészt Európában tesztelték, ahol az autópályáktól kezdve a kanyargós hegyi utakon keresztül a városi körülményekig az útfelületek rendkívül széles palettáján próbálhatták ki a futómű tulajdonságait.</w:t>
      </w:r>
    </w:p>
    <w:p w:rsidR="00E4508F" w:rsidRDefault="00E4508F" w:rsidP="00E4508F">
      <w:pPr>
        <w:spacing w:line="360" w:lineRule="auto"/>
        <w:jc w:val="both"/>
        <w:rPr>
          <w:rFonts w:ascii="Arial" w:hAnsi="Arial" w:cs="Arial"/>
          <w:lang w:val="hu-HU"/>
        </w:rPr>
      </w:pP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bookmarkStart w:id="1" w:name="_GoBack"/>
      <w:bookmarkEnd w:id="1"/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E4E08" w:rsidRPr="009E4E08" w:rsidRDefault="00F97EA7" w:rsidP="00AA604E">
      <w:pPr>
        <w:spacing w:after="0" w:line="240" w:lineRule="auto"/>
        <w:jc w:val="center"/>
        <w:rPr>
          <w:rFonts w:ascii="Arial" w:hAnsi="Arial" w:cs="Arial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04" w:rsidRDefault="003C0704" w:rsidP="00566E8D">
      <w:pPr>
        <w:spacing w:after="0" w:line="240" w:lineRule="auto"/>
      </w:pPr>
      <w:r>
        <w:separator/>
      </w:r>
    </w:p>
  </w:endnote>
  <w:endnote w:type="continuationSeparator" w:id="0">
    <w:p w:rsidR="003C0704" w:rsidRDefault="003C0704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04" w:rsidRDefault="003C0704" w:rsidP="00566E8D">
      <w:pPr>
        <w:spacing w:after="0" w:line="240" w:lineRule="auto"/>
      </w:pPr>
      <w:r>
        <w:separator/>
      </w:r>
    </w:p>
  </w:footnote>
  <w:footnote w:type="continuationSeparator" w:id="0">
    <w:p w:rsidR="003C0704" w:rsidRDefault="003C0704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0603FA"/>
    <w:multiLevelType w:val="hybridMultilevel"/>
    <w:tmpl w:val="762C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D610E"/>
    <w:multiLevelType w:val="hybridMultilevel"/>
    <w:tmpl w:val="474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42E2B"/>
    <w:multiLevelType w:val="hybridMultilevel"/>
    <w:tmpl w:val="AC92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E3465D"/>
    <w:multiLevelType w:val="hybridMultilevel"/>
    <w:tmpl w:val="471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777AC"/>
    <w:multiLevelType w:val="hybridMultilevel"/>
    <w:tmpl w:val="553A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8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26"/>
  </w:num>
  <w:num w:numId="19">
    <w:abstractNumId w:val="21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16"/>
  </w:num>
  <w:num w:numId="25">
    <w:abstractNumId w:val="27"/>
  </w:num>
  <w:num w:numId="26">
    <w:abstractNumId w:val="29"/>
  </w:num>
  <w:num w:numId="27">
    <w:abstractNumId w:val="23"/>
  </w:num>
  <w:num w:numId="28">
    <w:abstractNumId w:val="22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48DE"/>
    <w:rsid w:val="00005DB7"/>
    <w:rsid w:val="00012327"/>
    <w:rsid w:val="00033409"/>
    <w:rsid w:val="000363F7"/>
    <w:rsid w:val="0003659A"/>
    <w:rsid w:val="00040E50"/>
    <w:rsid w:val="00041131"/>
    <w:rsid w:val="0004396E"/>
    <w:rsid w:val="00045451"/>
    <w:rsid w:val="000647CD"/>
    <w:rsid w:val="00064E6D"/>
    <w:rsid w:val="00073DC4"/>
    <w:rsid w:val="000749E8"/>
    <w:rsid w:val="000800DE"/>
    <w:rsid w:val="00080549"/>
    <w:rsid w:val="00093A99"/>
    <w:rsid w:val="000A003B"/>
    <w:rsid w:val="000A34BD"/>
    <w:rsid w:val="000B5D3F"/>
    <w:rsid w:val="000E0FDE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473A8"/>
    <w:rsid w:val="00151725"/>
    <w:rsid w:val="001535D1"/>
    <w:rsid w:val="00155203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2016"/>
    <w:rsid w:val="001A4DB5"/>
    <w:rsid w:val="001C2887"/>
    <w:rsid w:val="001C65A9"/>
    <w:rsid w:val="001C6AD6"/>
    <w:rsid w:val="001D0579"/>
    <w:rsid w:val="001D658F"/>
    <w:rsid w:val="001E06BB"/>
    <w:rsid w:val="001E6AE2"/>
    <w:rsid w:val="001F0FDB"/>
    <w:rsid w:val="001F1530"/>
    <w:rsid w:val="001F5AC9"/>
    <w:rsid w:val="001F5C32"/>
    <w:rsid w:val="0020456A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534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B7F09"/>
    <w:rsid w:val="002D6CAD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4A66"/>
    <w:rsid w:val="00336555"/>
    <w:rsid w:val="00343EE9"/>
    <w:rsid w:val="00346361"/>
    <w:rsid w:val="0035284B"/>
    <w:rsid w:val="00354971"/>
    <w:rsid w:val="00356CE1"/>
    <w:rsid w:val="0036056C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2A1"/>
    <w:rsid w:val="003B2E46"/>
    <w:rsid w:val="003B4894"/>
    <w:rsid w:val="003B5066"/>
    <w:rsid w:val="003C0704"/>
    <w:rsid w:val="003C2105"/>
    <w:rsid w:val="003C6C8D"/>
    <w:rsid w:val="003D0EAA"/>
    <w:rsid w:val="003D31A6"/>
    <w:rsid w:val="003D32DD"/>
    <w:rsid w:val="003D3685"/>
    <w:rsid w:val="003E6C49"/>
    <w:rsid w:val="003F2A13"/>
    <w:rsid w:val="003F35C5"/>
    <w:rsid w:val="003F7B82"/>
    <w:rsid w:val="00404CCC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3F8E"/>
    <w:rsid w:val="00494CE0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51A8"/>
    <w:rsid w:val="004C69A5"/>
    <w:rsid w:val="004C7120"/>
    <w:rsid w:val="004D2F1E"/>
    <w:rsid w:val="004D447D"/>
    <w:rsid w:val="004E02C6"/>
    <w:rsid w:val="004E2A6C"/>
    <w:rsid w:val="004E3163"/>
    <w:rsid w:val="004E6FA4"/>
    <w:rsid w:val="004E75F4"/>
    <w:rsid w:val="004F020F"/>
    <w:rsid w:val="004F2511"/>
    <w:rsid w:val="004F3D94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070BB"/>
    <w:rsid w:val="00513C92"/>
    <w:rsid w:val="005209BA"/>
    <w:rsid w:val="00527B04"/>
    <w:rsid w:val="00544400"/>
    <w:rsid w:val="00544C1F"/>
    <w:rsid w:val="00545AE5"/>
    <w:rsid w:val="00555076"/>
    <w:rsid w:val="00562C80"/>
    <w:rsid w:val="00562EC3"/>
    <w:rsid w:val="00565B64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B6250"/>
    <w:rsid w:val="005C3AE8"/>
    <w:rsid w:val="005C4B40"/>
    <w:rsid w:val="005D3D76"/>
    <w:rsid w:val="005D6EFE"/>
    <w:rsid w:val="005E2678"/>
    <w:rsid w:val="005E2EAF"/>
    <w:rsid w:val="005E7545"/>
    <w:rsid w:val="005E7928"/>
    <w:rsid w:val="005F5D8F"/>
    <w:rsid w:val="00606143"/>
    <w:rsid w:val="00610210"/>
    <w:rsid w:val="00610DCA"/>
    <w:rsid w:val="00611FF9"/>
    <w:rsid w:val="006144FD"/>
    <w:rsid w:val="006170CF"/>
    <w:rsid w:val="00617238"/>
    <w:rsid w:val="0062278F"/>
    <w:rsid w:val="00623F21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A7A2E"/>
    <w:rsid w:val="006B1430"/>
    <w:rsid w:val="006B3149"/>
    <w:rsid w:val="006B583B"/>
    <w:rsid w:val="006C6814"/>
    <w:rsid w:val="006C7FB9"/>
    <w:rsid w:val="006D0613"/>
    <w:rsid w:val="006D78FF"/>
    <w:rsid w:val="006E0444"/>
    <w:rsid w:val="006E18BE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37C05"/>
    <w:rsid w:val="007423F0"/>
    <w:rsid w:val="00743239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D705D"/>
    <w:rsid w:val="007E2FAA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5197A"/>
    <w:rsid w:val="00863508"/>
    <w:rsid w:val="008654C3"/>
    <w:rsid w:val="00874621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C76C0"/>
    <w:rsid w:val="008D67C6"/>
    <w:rsid w:val="008E0B40"/>
    <w:rsid w:val="008E3CD3"/>
    <w:rsid w:val="008E6C30"/>
    <w:rsid w:val="008F5118"/>
    <w:rsid w:val="008F5C21"/>
    <w:rsid w:val="00905ECF"/>
    <w:rsid w:val="009105B5"/>
    <w:rsid w:val="009132B0"/>
    <w:rsid w:val="00917ACB"/>
    <w:rsid w:val="009211E7"/>
    <w:rsid w:val="009238CA"/>
    <w:rsid w:val="00933D98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09E7"/>
    <w:rsid w:val="0099371B"/>
    <w:rsid w:val="00995D44"/>
    <w:rsid w:val="00996216"/>
    <w:rsid w:val="009A0E36"/>
    <w:rsid w:val="009A101E"/>
    <w:rsid w:val="009C1F87"/>
    <w:rsid w:val="009C27C5"/>
    <w:rsid w:val="009C2A08"/>
    <w:rsid w:val="009C535B"/>
    <w:rsid w:val="009D0BC6"/>
    <w:rsid w:val="009D0C1B"/>
    <w:rsid w:val="009D5E2D"/>
    <w:rsid w:val="009D7C4D"/>
    <w:rsid w:val="009E4E08"/>
    <w:rsid w:val="009F5FE0"/>
    <w:rsid w:val="009F783A"/>
    <w:rsid w:val="00A11695"/>
    <w:rsid w:val="00A30FFC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A604E"/>
    <w:rsid w:val="00AB01B4"/>
    <w:rsid w:val="00AB113C"/>
    <w:rsid w:val="00AB606A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25D07"/>
    <w:rsid w:val="00B320A9"/>
    <w:rsid w:val="00B3242B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1E5E"/>
    <w:rsid w:val="00B77FCB"/>
    <w:rsid w:val="00B80F3B"/>
    <w:rsid w:val="00B848B4"/>
    <w:rsid w:val="00B85193"/>
    <w:rsid w:val="00B85267"/>
    <w:rsid w:val="00B906F3"/>
    <w:rsid w:val="00B93077"/>
    <w:rsid w:val="00BB01D7"/>
    <w:rsid w:val="00BB4A06"/>
    <w:rsid w:val="00BB7251"/>
    <w:rsid w:val="00BC2474"/>
    <w:rsid w:val="00BC2946"/>
    <w:rsid w:val="00BC2BC7"/>
    <w:rsid w:val="00BC691A"/>
    <w:rsid w:val="00BC7F99"/>
    <w:rsid w:val="00BD4C3D"/>
    <w:rsid w:val="00BD5DD8"/>
    <w:rsid w:val="00BD5E35"/>
    <w:rsid w:val="00BF4F0F"/>
    <w:rsid w:val="00BF61C2"/>
    <w:rsid w:val="00C10703"/>
    <w:rsid w:val="00C11DD7"/>
    <w:rsid w:val="00C14F86"/>
    <w:rsid w:val="00C16404"/>
    <w:rsid w:val="00C218AA"/>
    <w:rsid w:val="00C2344E"/>
    <w:rsid w:val="00C24BF3"/>
    <w:rsid w:val="00C4082B"/>
    <w:rsid w:val="00C4188C"/>
    <w:rsid w:val="00C424B9"/>
    <w:rsid w:val="00C51CAA"/>
    <w:rsid w:val="00C529E4"/>
    <w:rsid w:val="00C60C7B"/>
    <w:rsid w:val="00C645C2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7DF3"/>
    <w:rsid w:val="00D112DB"/>
    <w:rsid w:val="00D11E98"/>
    <w:rsid w:val="00D13930"/>
    <w:rsid w:val="00D14BE2"/>
    <w:rsid w:val="00D20D3C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D160F"/>
    <w:rsid w:val="00DE4502"/>
    <w:rsid w:val="00DE45DC"/>
    <w:rsid w:val="00DE5620"/>
    <w:rsid w:val="00DF411A"/>
    <w:rsid w:val="00DF4D38"/>
    <w:rsid w:val="00DF57D2"/>
    <w:rsid w:val="00DF71FB"/>
    <w:rsid w:val="00E019F1"/>
    <w:rsid w:val="00E030A9"/>
    <w:rsid w:val="00E0506D"/>
    <w:rsid w:val="00E10FDB"/>
    <w:rsid w:val="00E12733"/>
    <w:rsid w:val="00E13ADD"/>
    <w:rsid w:val="00E23324"/>
    <w:rsid w:val="00E25C17"/>
    <w:rsid w:val="00E26B1F"/>
    <w:rsid w:val="00E27582"/>
    <w:rsid w:val="00E3196B"/>
    <w:rsid w:val="00E41930"/>
    <w:rsid w:val="00E4508F"/>
    <w:rsid w:val="00E46505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B7C98"/>
    <w:rsid w:val="00EC012A"/>
    <w:rsid w:val="00EC2666"/>
    <w:rsid w:val="00EC3832"/>
    <w:rsid w:val="00EC7838"/>
    <w:rsid w:val="00ED1BD0"/>
    <w:rsid w:val="00ED2D93"/>
    <w:rsid w:val="00ED40DC"/>
    <w:rsid w:val="00ED734D"/>
    <w:rsid w:val="00EE1509"/>
    <w:rsid w:val="00EE3745"/>
    <w:rsid w:val="00EE48D8"/>
    <w:rsid w:val="00EE6F80"/>
    <w:rsid w:val="00EE6F96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66F4F"/>
    <w:rsid w:val="00F722F5"/>
    <w:rsid w:val="00F82045"/>
    <w:rsid w:val="00F87585"/>
    <w:rsid w:val="00F925A1"/>
    <w:rsid w:val="00F92F76"/>
    <w:rsid w:val="00F94619"/>
    <w:rsid w:val="00F95625"/>
    <w:rsid w:val="00F956BD"/>
    <w:rsid w:val="00F96458"/>
    <w:rsid w:val="00F97EA7"/>
    <w:rsid w:val="00FA04E5"/>
    <w:rsid w:val="00FA5A5F"/>
    <w:rsid w:val="00FB0FB5"/>
    <w:rsid w:val="00FB696A"/>
    <w:rsid w:val="00FC2200"/>
    <w:rsid w:val="00FD194D"/>
    <w:rsid w:val="00FD2C6A"/>
    <w:rsid w:val="00FD6785"/>
    <w:rsid w:val="00FE65BC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177AF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3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  <w:style w:type="paragraph" w:customStyle="1" w:styleId="p1">
    <w:name w:val="p1"/>
    <w:basedOn w:val="Normal"/>
    <w:rsid w:val="00B85193"/>
    <w:pPr>
      <w:spacing w:after="0" w:line="240" w:lineRule="auto"/>
    </w:pPr>
    <w:rPr>
      <w:rFonts w:ascii="Calibri" w:eastAsia="MS Mincho" w:hAnsi="Calibri" w:cs="Times New Roman"/>
      <w:sz w:val="17"/>
      <w:szCs w:val="17"/>
    </w:rPr>
  </w:style>
  <w:style w:type="character" w:customStyle="1" w:styleId="Internet-hivatkozs">
    <w:name w:val="Internet-hivatkozás"/>
    <w:uiPriority w:val="99"/>
    <w:unhideWhenUsed/>
    <w:rsid w:val="00B85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32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CE484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F530-49F3-4687-A859-E58AB04D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1144</Words>
  <Characters>7899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2019-02-01T17:25:00Z</dcterms:created>
  <dcterms:modified xsi:type="dcterms:W3CDTF">2019-02-01T18:08:00Z</dcterms:modified>
</cp:coreProperties>
</file>