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5D" w:rsidRPr="006A575D" w:rsidRDefault="006A575D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842013" w:rsidRDefault="00191CE1" w:rsidP="00842013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>10 MILLIÓS MÉRFÖL</w:t>
      </w:r>
      <w:bookmarkStart w:id="0" w:name="_GoBack"/>
      <w:bookmarkEnd w:id="0"/>
      <w:r w:rsidR="00842013">
        <w:rPr>
          <w:rFonts w:ascii="Arial" w:eastAsiaTheme="minorHAnsi" w:hAnsi="Arial" w:cs="Arial"/>
          <w:b/>
          <w:sz w:val="22"/>
          <w:szCs w:val="22"/>
          <w:lang w:val="hu-HU"/>
        </w:rPr>
        <w:t>DKŐHÖZ ÉRKEZETT A</w:t>
      </w:r>
      <w:r w:rsidR="00DE0D8A">
        <w:rPr>
          <w:rFonts w:ascii="Arial" w:eastAsiaTheme="minorHAnsi" w:hAnsi="Arial" w:cs="Arial"/>
          <w:b/>
          <w:sz w:val="22"/>
          <w:szCs w:val="22"/>
          <w:lang w:val="hu-HU"/>
        </w:rPr>
        <w:t>Z IDÉN 30 ÉVES</w:t>
      </w:r>
      <w:r w:rsidR="00842013">
        <w:rPr>
          <w:rFonts w:ascii="Arial" w:eastAsiaTheme="minorHAnsi" w:hAnsi="Arial" w:cs="Arial"/>
          <w:b/>
          <w:sz w:val="22"/>
          <w:szCs w:val="22"/>
          <w:lang w:val="hu-HU"/>
        </w:rPr>
        <w:t xml:space="preserve"> LEXUS</w:t>
      </w:r>
    </w:p>
    <w:p w:rsidR="00842013" w:rsidRPr="00842013" w:rsidRDefault="00842013" w:rsidP="00842013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842013" w:rsidRPr="00842013" w:rsidRDefault="00842013" w:rsidP="00842013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842013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mára környezetbarát luxusautómárkából igazi prémium életmódmárkává avanzsáló Lexus a 10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milliomodik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eladott autóját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ünnepli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. A mára a környezetbarát öntöltő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hibrid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elektromos hajtás, a legendás megbízhatóság, a futurisztikus és letisztult dizájn, a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high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hu-HU"/>
        </w:rPr>
        <w:t>tech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műszaki megoldások, a prémium kidolgozás</w:t>
      </w:r>
      <w:r w:rsidRPr="00842013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="00DE0D8A">
        <w:rPr>
          <w:rFonts w:ascii="Arial" w:eastAsiaTheme="minorHAnsi" w:hAnsi="Arial" w:cs="Arial"/>
          <w:b/>
          <w:sz w:val="22"/>
          <w:szCs w:val="22"/>
          <w:lang w:val="hu-HU"/>
        </w:rPr>
        <w:t xml:space="preserve">és a legmagasabb szintű ügyfélkiszolgálás szinonimájává váló márka számára </w:t>
      </w:r>
      <w:r w:rsidRPr="00842013">
        <w:rPr>
          <w:rFonts w:ascii="Arial" w:eastAsiaTheme="minorHAnsi" w:hAnsi="Arial" w:cs="Arial"/>
          <w:b/>
          <w:sz w:val="22"/>
          <w:szCs w:val="22"/>
          <w:lang w:val="hu-HU"/>
        </w:rPr>
        <w:t>mérföldkövet jelentő értékesítési eredmény 1,45 millió öntöltő hibridet is magában foglal</w:t>
      </w:r>
      <w:r w:rsidR="00DE0D8A">
        <w:rPr>
          <w:rFonts w:ascii="Arial" w:eastAsiaTheme="minorHAnsi" w:hAnsi="Arial" w:cs="Arial"/>
          <w:b/>
          <w:sz w:val="22"/>
          <w:szCs w:val="22"/>
          <w:lang w:val="hu-HU"/>
        </w:rPr>
        <w:t xml:space="preserve">. A </w:t>
      </w:r>
      <w:proofErr w:type="gramStart"/>
      <w:r w:rsidR="00DE0D8A">
        <w:rPr>
          <w:rFonts w:ascii="Arial" w:eastAsiaTheme="minorHAnsi" w:hAnsi="Arial" w:cs="Arial"/>
          <w:b/>
          <w:sz w:val="22"/>
          <w:szCs w:val="22"/>
          <w:lang w:val="hu-HU"/>
        </w:rPr>
        <w:t>hibrid</w:t>
      </w:r>
      <w:proofErr w:type="gramEnd"/>
      <w:r w:rsidR="00DE0D8A">
        <w:rPr>
          <w:rFonts w:ascii="Arial" w:eastAsiaTheme="minorHAnsi" w:hAnsi="Arial" w:cs="Arial"/>
          <w:b/>
          <w:sz w:val="22"/>
          <w:szCs w:val="22"/>
          <w:lang w:val="hu-HU"/>
        </w:rPr>
        <w:t xml:space="preserve"> elektromos modelljei sikerének köszönhetően (idehaza tavaly a Lexus eladásainak 97%-át tették ki a hibridek) világszerte évek óta szárnyaló japán luxusautómárka tavaly is r</w:t>
      </w:r>
      <w:r w:rsidRPr="00842013">
        <w:rPr>
          <w:rFonts w:ascii="Arial" w:eastAsiaTheme="minorHAnsi" w:hAnsi="Arial" w:cs="Arial"/>
          <w:b/>
          <w:sz w:val="22"/>
          <w:szCs w:val="22"/>
          <w:lang w:val="hu-HU"/>
        </w:rPr>
        <w:t>ekordszintű értékesítési eredmény</w:t>
      </w:r>
      <w:r w:rsidR="00DE0D8A">
        <w:rPr>
          <w:rFonts w:ascii="Arial" w:eastAsiaTheme="minorHAnsi" w:hAnsi="Arial" w:cs="Arial"/>
          <w:b/>
          <w:sz w:val="22"/>
          <w:szCs w:val="22"/>
          <w:lang w:val="hu-HU"/>
        </w:rPr>
        <w:t xml:space="preserve"> ért el</w:t>
      </w:r>
      <w:r w:rsidRPr="00842013">
        <w:rPr>
          <w:rFonts w:ascii="Arial" w:eastAsiaTheme="minorHAnsi" w:hAnsi="Arial" w:cs="Arial"/>
          <w:b/>
          <w:sz w:val="22"/>
          <w:szCs w:val="22"/>
          <w:lang w:val="hu-HU"/>
        </w:rPr>
        <w:t xml:space="preserve">: 2018-ban 698.330 Lexus talált gazdára </w:t>
      </w:r>
      <w:r w:rsidR="00DE0D8A">
        <w:rPr>
          <w:rFonts w:ascii="Arial" w:eastAsiaTheme="minorHAnsi" w:hAnsi="Arial" w:cs="Arial"/>
          <w:b/>
          <w:sz w:val="22"/>
          <w:szCs w:val="22"/>
          <w:lang w:val="hu-HU"/>
        </w:rPr>
        <w:t xml:space="preserve">világszerte, ami </w:t>
      </w:r>
      <w:r w:rsidRPr="00842013">
        <w:rPr>
          <w:rFonts w:ascii="Arial" w:eastAsiaTheme="minorHAnsi" w:hAnsi="Arial" w:cs="Arial"/>
          <w:b/>
          <w:sz w:val="22"/>
          <w:szCs w:val="22"/>
          <w:lang w:val="hu-HU"/>
        </w:rPr>
        <w:t>4,5%</w:t>
      </w:r>
      <w:r w:rsidR="00DE0D8A">
        <w:rPr>
          <w:rFonts w:ascii="Arial" w:eastAsiaTheme="minorHAnsi" w:hAnsi="Arial" w:cs="Arial"/>
          <w:b/>
          <w:sz w:val="22"/>
          <w:szCs w:val="22"/>
          <w:lang w:val="hu-HU"/>
        </w:rPr>
        <w:t>-</w:t>
      </w:r>
      <w:proofErr w:type="spellStart"/>
      <w:r w:rsidR="00DE0D8A">
        <w:rPr>
          <w:rFonts w:ascii="Arial" w:eastAsiaTheme="minorHAnsi" w:hAnsi="Arial" w:cs="Arial"/>
          <w:b/>
          <w:sz w:val="22"/>
          <w:szCs w:val="22"/>
          <w:lang w:val="hu-HU"/>
        </w:rPr>
        <w:t>os</w:t>
      </w:r>
      <w:proofErr w:type="spellEnd"/>
      <w:r w:rsidR="00DE0D8A">
        <w:rPr>
          <w:rFonts w:ascii="Arial" w:eastAsiaTheme="minorHAnsi" w:hAnsi="Arial" w:cs="Arial"/>
          <w:b/>
          <w:sz w:val="22"/>
          <w:szCs w:val="22"/>
          <w:lang w:val="hu-HU"/>
        </w:rPr>
        <w:t xml:space="preserve"> növekedést jelent az előző évhez képest. A 10 milliós mérföldkő méltó megemlékezés a</w:t>
      </w:r>
      <w:r w:rsidRPr="00842013">
        <w:rPr>
          <w:rFonts w:ascii="Arial" w:eastAsiaTheme="minorHAnsi" w:hAnsi="Arial" w:cs="Arial"/>
          <w:b/>
          <w:sz w:val="22"/>
          <w:szCs w:val="22"/>
          <w:lang w:val="hu-HU"/>
        </w:rPr>
        <w:t xml:space="preserve"> márka 1989-e</w:t>
      </w:r>
      <w:r w:rsidR="00DE0D8A">
        <w:rPr>
          <w:rFonts w:ascii="Arial" w:eastAsiaTheme="minorHAnsi" w:hAnsi="Arial" w:cs="Arial"/>
          <w:b/>
          <w:sz w:val="22"/>
          <w:szCs w:val="22"/>
          <w:lang w:val="hu-HU"/>
        </w:rPr>
        <w:t>s megjelenésének 30. évfordulójáról is.</w:t>
      </w:r>
    </w:p>
    <w:p w:rsidR="00842013" w:rsidRPr="001F49D8" w:rsidRDefault="00842013" w:rsidP="00842013">
      <w:pPr>
        <w:ind w:right="39"/>
        <w:jc w:val="both"/>
        <w:rPr>
          <w:rFonts w:cs="Nobel-Book"/>
          <w:lang w:val="hu-HU"/>
        </w:rPr>
      </w:pPr>
    </w:p>
    <w:p w:rsidR="00842013" w:rsidRPr="00842013" w:rsidRDefault="00842013" w:rsidP="0084201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842013">
        <w:rPr>
          <w:rFonts w:ascii="Arial" w:eastAsiaTheme="minorHAnsi" w:hAnsi="Arial" w:cs="Arial"/>
          <w:sz w:val="22"/>
          <w:szCs w:val="22"/>
          <w:lang w:val="hu-HU"/>
        </w:rPr>
        <w:t xml:space="preserve">A Lexus bejelentette, hogy eladta 10 </w:t>
      </w:r>
      <w:proofErr w:type="spellStart"/>
      <w:r w:rsidRPr="00842013">
        <w:rPr>
          <w:rFonts w:ascii="Arial" w:eastAsiaTheme="minorHAnsi" w:hAnsi="Arial" w:cs="Arial"/>
          <w:sz w:val="22"/>
          <w:szCs w:val="22"/>
          <w:lang w:val="hu-HU"/>
        </w:rPr>
        <w:t>milliomodik</w:t>
      </w:r>
      <w:proofErr w:type="spellEnd"/>
      <w:r w:rsidRPr="00842013">
        <w:rPr>
          <w:rFonts w:ascii="Arial" w:eastAsiaTheme="minorHAnsi" w:hAnsi="Arial" w:cs="Arial"/>
          <w:sz w:val="22"/>
          <w:szCs w:val="22"/>
          <w:lang w:val="hu-HU"/>
        </w:rPr>
        <w:t xml:space="preserve"> autóját. A mérföldkövet jelentő értékesítési eredmény 2019. február 19-én született, röviddel az erős 2018-as évzárást követően, amikor a Lexus – immár sokadik alkalommal – a legnagyobb volumenű értékesítést könyvelhette el világszerte és Európában egyaránt. Mindemellett a márka (amely 2005-ben mutatta be a világ első öntöltő hibrid luxusautóját, és </w:t>
      </w:r>
      <w:proofErr w:type="gramStart"/>
      <w:r w:rsidRPr="00842013">
        <w:rPr>
          <w:rFonts w:ascii="Arial" w:eastAsiaTheme="minorHAnsi" w:hAnsi="Arial" w:cs="Arial"/>
          <w:sz w:val="22"/>
          <w:szCs w:val="22"/>
          <w:lang w:val="hu-HU"/>
        </w:rPr>
        <w:t>azóta</w:t>
      </w:r>
      <w:proofErr w:type="gramEnd"/>
      <w:r w:rsidRPr="00842013">
        <w:rPr>
          <w:rFonts w:ascii="Arial" w:eastAsiaTheme="minorHAnsi" w:hAnsi="Arial" w:cs="Arial"/>
          <w:sz w:val="22"/>
          <w:szCs w:val="22"/>
          <w:lang w:val="hu-HU"/>
        </w:rPr>
        <w:t xml:space="preserve"> is a legnagyobb ilyen modellkínálattal rendelkezik) immár több mint 1,45 millió öntöltő hibrid autó globális értékesítéséről számolhat be. A Lexus </w:t>
      </w:r>
      <w:proofErr w:type="gramStart"/>
      <w:r w:rsidRPr="00842013">
        <w:rPr>
          <w:rFonts w:ascii="Arial" w:eastAsiaTheme="minorHAnsi" w:hAnsi="Arial" w:cs="Arial"/>
          <w:sz w:val="22"/>
          <w:szCs w:val="22"/>
          <w:lang w:val="hu-HU"/>
        </w:rPr>
        <w:t>hibridek</w:t>
      </w:r>
      <w:proofErr w:type="gramEnd"/>
      <w:r w:rsidRPr="00842013">
        <w:rPr>
          <w:rFonts w:ascii="Arial" w:eastAsiaTheme="minorHAnsi" w:hAnsi="Arial" w:cs="Arial"/>
          <w:sz w:val="22"/>
          <w:szCs w:val="22"/>
          <w:lang w:val="hu-HU"/>
        </w:rPr>
        <w:t xml:space="preserve"> eladásai 2018-ban közel 20 százalékkal növekedtek az előző évhez képest, és ez az eredmény fényesen igazolja a márka elkötelezett törekvésének helyes voltát.</w:t>
      </w:r>
    </w:p>
    <w:p w:rsidR="00842013" w:rsidRDefault="00842013" w:rsidP="0084201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842013">
        <w:rPr>
          <w:rFonts w:ascii="Arial" w:eastAsiaTheme="minorHAnsi" w:hAnsi="Arial" w:cs="Arial"/>
          <w:sz w:val="22"/>
          <w:szCs w:val="22"/>
          <w:lang w:val="hu-HU"/>
        </w:rPr>
        <w:t xml:space="preserve">A vállalat ma azt is közzétette, hogy világszerte 698.330 autót értékesített a 2018-as naptári évben, ami 4,7 százalékos növekedést jelent a 2017-es eredményhez képest. A luxusmodellek átfogó kínálata – benne az RX és NX modellekkel, az LC és LS zászlóshajókkal, valamint a vadonatúj ES és UX modellekkel – lehetővé tette, hogy a </w:t>
      </w:r>
      <w:proofErr w:type="gramStart"/>
      <w:r w:rsidRPr="00842013">
        <w:rPr>
          <w:rFonts w:ascii="Arial" w:eastAsiaTheme="minorHAnsi" w:hAnsi="Arial" w:cs="Arial"/>
          <w:sz w:val="22"/>
          <w:szCs w:val="22"/>
          <w:lang w:val="hu-HU"/>
        </w:rPr>
        <w:t>globális</w:t>
      </w:r>
      <w:proofErr w:type="gramEnd"/>
      <w:r w:rsidRPr="00842013">
        <w:rPr>
          <w:rFonts w:ascii="Arial" w:eastAsiaTheme="minorHAnsi" w:hAnsi="Arial" w:cs="Arial"/>
          <w:sz w:val="22"/>
          <w:szCs w:val="22"/>
          <w:lang w:val="hu-HU"/>
        </w:rPr>
        <w:t xml:space="preserve"> életstílus-márka minden idők legjobb értékesítési eredményét mutathatja fel.</w:t>
      </w:r>
    </w:p>
    <w:p w:rsidR="00DE0D8A" w:rsidRPr="00842013" w:rsidRDefault="00DE0D8A" w:rsidP="0084201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842013" w:rsidRDefault="00842013" w:rsidP="0084201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842013">
        <w:rPr>
          <w:rFonts w:ascii="Arial" w:eastAsiaTheme="minorHAnsi" w:hAnsi="Arial" w:cs="Arial"/>
          <w:sz w:val="22"/>
          <w:szCs w:val="22"/>
          <w:lang w:val="hu-HU"/>
        </w:rPr>
        <w:t>“</w:t>
      </w:r>
      <w:r w:rsidRPr="00DE0D8A">
        <w:rPr>
          <w:rFonts w:ascii="Arial" w:eastAsiaTheme="minorHAnsi" w:hAnsi="Arial" w:cs="Arial"/>
          <w:i/>
          <w:sz w:val="22"/>
          <w:szCs w:val="22"/>
          <w:lang w:val="hu-HU"/>
        </w:rPr>
        <w:t xml:space="preserve">A Lexus világszerte jelentős növekedésről számolhat be, kiterjesztve jelenlétét a feltörekvő régiókban, és megerősítve </w:t>
      </w:r>
      <w:proofErr w:type="gramStart"/>
      <w:r w:rsidRPr="00DE0D8A">
        <w:rPr>
          <w:rFonts w:ascii="Arial" w:eastAsiaTheme="minorHAnsi" w:hAnsi="Arial" w:cs="Arial"/>
          <w:i/>
          <w:sz w:val="22"/>
          <w:szCs w:val="22"/>
          <w:lang w:val="hu-HU"/>
        </w:rPr>
        <w:t>pozícióit</w:t>
      </w:r>
      <w:proofErr w:type="gramEnd"/>
      <w:r w:rsidRPr="00DE0D8A">
        <w:rPr>
          <w:rFonts w:ascii="Arial" w:eastAsiaTheme="minorHAnsi" w:hAnsi="Arial" w:cs="Arial"/>
          <w:i/>
          <w:sz w:val="22"/>
          <w:szCs w:val="22"/>
          <w:lang w:val="hu-HU"/>
        </w:rPr>
        <w:t xml:space="preserve"> a már meglévő piacokon. A márka továbbra is következetesen ragaszkodik ahhoz, hogy kiváló termékeket és kimagasló vásárlói élményt </w:t>
      </w:r>
      <w:r w:rsidRPr="00DE0D8A">
        <w:rPr>
          <w:rFonts w:ascii="Arial" w:eastAsiaTheme="minorHAnsi" w:hAnsi="Arial" w:cs="Arial"/>
          <w:i/>
          <w:sz w:val="22"/>
          <w:szCs w:val="22"/>
          <w:lang w:val="hu-HU"/>
        </w:rPr>
        <w:lastRenderedPageBreak/>
        <w:t xml:space="preserve">kínáljon a legmagasabb színvonalú márkakereskedőkön keresztül; ez a </w:t>
      </w:r>
      <w:proofErr w:type="gramStart"/>
      <w:r w:rsidRPr="00DE0D8A">
        <w:rPr>
          <w:rFonts w:ascii="Arial" w:eastAsiaTheme="minorHAnsi" w:hAnsi="Arial" w:cs="Arial"/>
          <w:i/>
          <w:sz w:val="22"/>
          <w:szCs w:val="22"/>
          <w:lang w:val="hu-HU"/>
        </w:rPr>
        <w:t>garancia</w:t>
      </w:r>
      <w:proofErr w:type="gramEnd"/>
      <w:r w:rsidRPr="00DE0D8A">
        <w:rPr>
          <w:rFonts w:ascii="Arial" w:eastAsiaTheme="minorHAnsi" w:hAnsi="Arial" w:cs="Arial"/>
          <w:i/>
          <w:sz w:val="22"/>
          <w:szCs w:val="22"/>
          <w:lang w:val="hu-HU"/>
        </w:rPr>
        <w:t xml:space="preserve"> arra, hogy globális növekedésünk a kö</w:t>
      </w:r>
      <w:r w:rsidR="00DE0D8A">
        <w:rPr>
          <w:rFonts w:ascii="Arial" w:eastAsiaTheme="minorHAnsi" w:hAnsi="Arial" w:cs="Arial"/>
          <w:i/>
          <w:sz w:val="22"/>
          <w:szCs w:val="22"/>
          <w:lang w:val="hu-HU"/>
        </w:rPr>
        <w:t>vetkező években is folytatódjék.</w:t>
      </w:r>
      <w:r w:rsidRPr="00DE0D8A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84201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DE0D8A">
        <w:rPr>
          <w:rFonts w:ascii="Arial" w:eastAsiaTheme="minorHAnsi" w:hAnsi="Arial" w:cs="Arial"/>
          <w:sz w:val="22"/>
          <w:szCs w:val="22"/>
          <w:lang w:val="hu-HU"/>
        </w:rPr>
        <w:t xml:space="preserve">– fogalmaz </w:t>
      </w:r>
      <w:proofErr w:type="spellStart"/>
      <w:r w:rsidRPr="00842013">
        <w:rPr>
          <w:rFonts w:ascii="Arial" w:eastAsiaTheme="minorHAnsi" w:hAnsi="Arial" w:cs="Arial"/>
          <w:sz w:val="22"/>
          <w:szCs w:val="22"/>
          <w:lang w:val="hu-HU"/>
        </w:rPr>
        <w:t>Yoshihiro</w:t>
      </w:r>
      <w:proofErr w:type="spellEnd"/>
      <w:r w:rsidRPr="0084201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842013">
        <w:rPr>
          <w:rFonts w:ascii="Arial" w:eastAsiaTheme="minorHAnsi" w:hAnsi="Arial" w:cs="Arial"/>
          <w:sz w:val="22"/>
          <w:szCs w:val="22"/>
          <w:lang w:val="hu-HU"/>
        </w:rPr>
        <w:t>Sawa</w:t>
      </w:r>
      <w:proofErr w:type="spellEnd"/>
      <w:r w:rsidRPr="00842013">
        <w:rPr>
          <w:rFonts w:ascii="Arial" w:eastAsiaTheme="minorHAnsi" w:hAnsi="Arial" w:cs="Arial"/>
          <w:sz w:val="22"/>
          <w:szCs w:val="22"/>
          <w:lang w:val="hu-HU"/>
        </w:rPr>
        <w:t xml:space="preserve">, a Lexus </w:t>
      </w:r>
      <w:r w:rsidR="00DE0D8A">
        <w:rPr>
          <w:rFonts w:ascii="Arial" w:eastAsiaTheme="minorHAnsi" w:hAnsi="Arial" w:cs="Arial"/>
          <w:sz w:val="22"/>
          <w:szCs w:val="22"/>
          <w:lang w:val="hu-HU"/>
        </w:rPr>
        <w:t>világszintű</w:t>
      </w:r>
      <w:r w:rsidRPr="00842013">
        <w:rPr>
          <w:rFonts w:ascii="Arial" w:eastAsiaTheme="minorHAnsi" w:hAnsi="Arial" w:cs="Arial"/>
          <w:sz w:val="22"/>
          <w:szCs w:val="22"/>
          <w:lang w:val="hu-HU"/>
        </w:rPr>
        <w:t xml:space="preserve"> elnöke. </w:t>
      </w:r>
    </w:p>
    <w:p w:rsidR="00DE0D8A" w:rsidRPr="00842013" w:rsidRDefault="00DE0D8A" w:rsidP="0084201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842013" w:rsidRPr="00842013" w:rsidRDefault="00842013" w:rsidP="0084201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842013">
        <w:rPr>
          <w:rFonts w:ascii="Arial" w:eastAsiaTheme="minorHAnsi" w:hAnsi="Arial" w:cs="Arial"/>
          <w:sz w:val="22"/>
          <w:szCs w:val="22"/>
          <w:lang w:val="hu-HU"/>
        </w:rPr>
        <w:t xml:space="preserve">Európában a Lexus a márka megjelenése óta körülbelül 875.000 autót értékesített, köztük mintegy 365.000 öntöltő </w:t>
      </w:r>
      <w:proofErr w:type="gramStart"/>
      <w:r w:rsidRPr="00842013">
        <w:rPr>
          <w:rFonts w:ascii="Arial" w:eastAsiaTheme="minorHAnsi" w:hAnsi="Arial" w:cs="Arial"/>
          <w:sz w:val="22"/>
          <w:szCs w:val="22"/>
          <w:lang w:val="hu-HU"/>
        </w:rPr>
        <w:t>hibriddel</w:t>
      </w:r>
      <w:proofErr w:type="gramEnd"/>
      <w:r w:rsidRPr="00842013">
        <w:rPr>
          <w:rFonts w:ascii="Arial" w:eastAsiaTheme="minorHAnsi" w:hAnsi="Arial" w:cs="Arial"/>
          <w:sz w:val="22"/>
          <w:szCs w:val="22"/>
          <w:lang w:val="hu-HU"/>
        </w:rPr>
        <w:t>. 2018-ban a Lexus 76.188 járművet adott el a régióban, ami nem csupán minden idők legjobb eredménye, hanem egy öt éve tartó folyamatos növekedést is fémjelez. Az elmúlt 5 év során a Lexus európai eladásai 76 százalékkal gyarapodtak. A Lexus célja, hogy 2020-ra 100.000 autót értékesítsen Európában.</w:t>
      </w:r>
      <w:r w:rsidR="00EB5BF2">
        <w:rPr>
          <w:rFonts w:ascii="Arial" w:eastAsiaTheme="minorHAnsi" w:hAnsi="Arial" w:cs="Arial"/>
          <w:sz w:val="22"/>
          <w:szCs w:val="22"/>
          <w:lang w:val="hu-HU"/>
        </w:rPr>
        <w:t xml:space="preserve"> A márka magyarországi sikerei egyébiránt még a világszintű eredményeket is felülmúlják: a 2018-ban a hazai prémium piacon elért 5,7%-</w:t>
      </w:r>
      <w:proofErr w:type="spellStart"/>
      <w:r w:rsidR="00EB5BF2">
        <w:rPr>
          <w:rFonts w:ascii="Arial" w:eastAsiaTheme="minorHAnsi" w:hAnsi="Arial" w:cs="Arial"/>
          <w:sz w:val="22"/>
          <w:szCs w:val="22"/>
          <w:lang w:val="hu-HU"/>
        </w:rPr>
        <w:t>os</w:t>
      </w:r>
      <w:proofErr w:type="spellEnd"/>
      <w:r w:rsidR="00EB5BF2">
        <w:rPr>
          <w:rFonts w:ascii="Arial" w:eastAsiaTheme="minorHAnsi" w:hAnsi="Arial" w:cs="Arial"/>
          <w:sz w:val="22"/>
          <w:szCs w:val="22"/>
          <w:lang w:val="hu-HU"/>
        </w:rPr>
        <w:t xml:space="preserve"> piaci részesedése európai szinten a második legmagasabbnak számít.</w:t>
      </w:r>
    </w:p>
    <w:p w:rsidR="009D649F" w:rsidRPr="009470A0" w:rsidRDefault="009D649F" w:rsidP="009470A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8B17AF" w:rsidRDefault="008B17AF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CB2" w:rsidRDefault="00BF5CB2" w:rsidP="00566E8D">
      <w:pPr>
        <w:spacing w:after="0" w:line="240" w:lineRule="auto"/>
      </w:pPr>
      <w:r>
        <w:separator/>
      </w:r>
    </w:p>
  </w:endnote>
  <w:endnote w:type="continuationSeparator" w:id="0">
    <w:p w:rsidR="00BF5CB2" w:rsidRDefault="00BF5CB2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  <w:font w:name="Nobel-Book">
    <w:altName w:val="Times New Roman"/>
    <w:panose1 w:val="0200060304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</w:t>
    </w:r>
    <w:proofErr w:type="gramStart"/>
    <w:r w:rsidRPr="00DD4340">
      <w:rPr>
        <w:rFonts w:ascii="Arial" w:hAnsi="Arial" w:cs="Arial"/>
        <w:sz w:val="14"/>
        <w:szCs w:val="14"/>
        <w:lang w:val="hu-HU"/>
      </w:rPr>
      <w:t>aktualitások</w:t>
    </w:r>
    <w:proofErr w:type="gramEnd"/>
    <w:r w:rsidRPr="00DD4340">
      <w:rPr>
        <w:rFonts w:ascii="Arial" w:hAnsi="Arial" w:cs="Arial"/>
        <w:sz w:val="14"/>
        <w:szCs w:val="14"/>
        <w:lang w:val="hu-HU"/>
      </w:rPr>
      <w:t xml:space="preserve">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CB2" w:rsidRDefault="00BF5CB2" w:rsidP="00566E8D">
      <w:pPr>
        <w:spacing w:after="0" w:line="240" w:lineRule="auto"/>
      </w:pPr>
      <w:r>
        <w:separator/>
      </w:r>
    </w:p>
  </w:footnote>
  <w:footnote w:type="continuationSeparator" w:id="0">
    <w:p w:rsidR="00BF5CB2" w:rsidRDefault="00BF5CB2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925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013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754FD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1994"/>
    <w:rsid w:val="009720C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2939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2A2"/>
    <w:rsid w:val="00D4160D"/>
    <w:rsid w:val="00D41B69"/>
    <w:rsid w:val="00D41D75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B5BF2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C0C8E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B27E-9727-4C6F-94E0-D0BEF62C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5</cp:revision>
  <dcterms:created xsi:type="dcterms:W3CDTF">2019-03-01T09:39:00Z</dcterms:created>
  <dcterms:modified xsi:type="dcterms:W3CDTF">2019-03-01T09:58:00Z</dcterms:modified>
</cp:coreProperties>
</file>