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3A99E" w14:textId="77777777" w:rsidR="00B76FE0" w:rsidRDefault="007007DB">
      <w:pPr>
        <w:pStyle w:val="TextA"/>
        <w:rPr>
          <w:rFonts w:ascii="Arial" w:hAnsi="Arial"/>
          <w:color w:val="808080"/>
          <w:sz w:val="72"/>
          <w:szCs w:val="72"/>
          <w:u w:color="808080"/>
        </w:rPr>
      </w:pPr>
      <w:bookmarkStart w:id="0" w:name="_MON_1034159373"/>
      <w:bookmarkEnd w:id="0"/>
      <w:r>
        <w:rPr>
          <w:noProof/>
        </w:rPr>
        <w:drawing>
          <wp:inline distT="0" distB="0" distL="0" distR="0" wp14:anchorId="04FFDF8D" wp14:editId="672FCB1C">
            <wp:extent cx="1381125" cy="228600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9CF04BE" w14:textId="77777777" w:rsidR="00B76FE0" w:rsidRPr="007A299E" w:rsidRDefault="00B76FE0">
      <w:pPr>
        <w:pStyle w:val="TextA"/>
        <w:ind w:left="4248"/>
        <w:jc w:val="right"/>
        <w:rPr>
          <w:rFonts w:ascii="NobelCE Bk" w:eastAsia="NobelCE Bk" w:hAnsi="NobelCE Bk" w:cs="NobelCE Bk"/>
          <w:color w:val="808080"/>
          <w:sz w:val="72"/>
          <w:szCs w:val="72"/>
          <w:u w:color="808080"/>
        </w:rPr>
      </w:pPr>
    </w:p>
    <w:p w14:paraId="05F5A78C" w14:textId="77777777" w:rsidR="00B76FE0" w:rsidRPr="007A299E" w:rsidRDefault="00B76FE0">
      <w:pPr>
        <w:pStyle w:val="TextA"/>
        <w:ind w:left="4248"/>
        <w:jc w:val="right"/>
        <w:rPr>
          <w:rFonts w:ascii="NobelCE Bk" w:eastAsia="NobelCE Bk" w:hAnsi="NobelCE Bk" w:cs="NobelCE Bk"/>
          <w:color w:val="808080"/>
          <w:sz w:val="72"/>
          <w:szCs w:val="72"/>
          <w:u w:color="808080"/>
        </w:rPr>
      </w:pPr>
    </w:p>
    <w:p w14:paraId="3C295404" w14:textId="77777777" w:rsidR="00B76FE0" w:rsidRPr="007A299E" w:rsidRDefault="007007DB">
      <w:pPr>
        <w:pStyle w:val="TextA"/>
        <w:ind w:left="4248"/>
        <w:jc w:val="right"/>
        <w:rPr>
          <w:rFonts w:ascii="NobelCE Bk" w:eastAsia="NobelCE Bk" w:hAnsi="NobelCE Bk" w:cs="NobelCE Bk"/>
          <w:color w:val="996633"/>
          <w:sz w:val="20"/>
          <w:szCs w:val="20"/>
          <w:u w:color="996633"/>
        </w:rPr>
      </w:pPr>
      <w:r w:rsidRPr="007A299E">
        <w:rPr>
          <w:rFonts w:ascii="NobelCE Bk" w:eastAsia="NobelCE Bk" w:hAnsi="NobelCE Bk" w:cs="NobelCE Bk"/>
          <w:color w:val="808080"/>
          <w:sz w:val="72"/>
          <w:szCs w:val="72"/>
          <w:u w:color="808080"/>
        </w:rPr>
        <w:t xml:space="preserve">MEDIA INFO </w:t>
      </w:r>
    </w:p>
    <w:p w14:paraId="1888F319" w14:textId="77777777" w:rsidR="00B76FE0" w:rsidRPr="007A299E" w:rsidRDefault="00B76FE0">
      <w:pPr>
        <w:pStyle w:val="TextA"/>
        <w:rPr>
          <w:rFonts w:ascii="Arial" w:eastAsia="Arial" w:hAnsi="Arial" w:cs="Arial"/>
          <w:color w:val="808080"/>
          <w:sz w:val="20"/>
          <w:szCs w:val="20"/>
          <w:u w:color="808080"/>
        </w:rPr>
      </w:pPr>
    </w:p>
    <w:p w14:paraId="58E2D129" w14:textId="5B5FA0FA" w:rsidR="00B76FE0" w:rsidRPr="007A299E" w:rsidRDefault="00F54C3B">
      <w:pPr>
        <w:pStyle w:val="TextA"/>
        <w:jc w:val="right"/>
        <w:rPr>
          <w:rFonts w:ascii="NobelCE Lt" w:eastAsia="NobelCE Lt" w:hAnsi="NobelCE Lt" w:cs="NobelCE Lt"/>
        </w:rPr>
      </w:pPr>
      <w:r>
        <w:rPr>
          <w:rFonts w:ascii="NobelCE Lt" w:eastAsia="NobelCE Lt" w:hAnsi="NobelCE Lt" w:cs="NobelCE Lt"/>
        </w:rPr>
        <w:t>31</w:t>
      </w:r>
      <w:r w:rsidR="007007DB" w:rsidRPr="007A299E">
        <w:rPr>
          <w:rFonts w:ascii="NobelCE Lt" w:eastAsia="NobelCE Lt" w:hAnsi="NobelCE Lt" w:cs="NobelCE Lt"/>
        </w:rPr>
        <w:t>. května 2019</w:t>
      </w:r>
    </w:p>
    <w:p w14:paraId="107EEBE3" w14:textId="77777777" w:rsidR="00B76FE0" w:rsidRDefault="00B76FE0">
      <w:pPr>
        <w:pStyle w:val="NoSpacing"/>
        <w:rPr>
          <w:rFonts w:ascii="NobelCE Bk" w:eastAsia="NobelCE Bk" w:hAnsi="NobelCE Bk" w:cs="NobelCE Bk"/>
          <w:b/>
          <w:bCs/>
          <w:sz w:val="28"/>
          <w:szCs w:val="28"/>
        </w:rPr>
      </w:pPr>
    </w:p>
    <w:p w14:paraId="702C1CB5" w14:textId="77777777" w:rsidR="00862765" w:rsidRPr="007A299E" w:rsidRDefault="00862765">
      <w:pPr>
        <w:pStyle w:val="NoSpacing"/>
        <w:rPr>
          <w:rFonts w:ascii="NobelCE Bk" w:eastAsia="NobelCE Bk" w:hAnsi="NobelCE Bk" w:cs="NobelCE Bk"/>
          <w:b/>
          <w:bCs/>
          <w:sz w:val="28"/>
          <w:szCs w:val="28"/>
        </w:rPr>
      </w:pPr>
    </w:p>
    <w:p w14:paraId="67564343" w14:textId="77777777" w:rsidR="00B76FE0" w:rsidRPr="007A299E" w:rsidRDefault="007007DB">
      <w:pPr>
        <w:pStyle w:val="TextA"/>
        <w:ind w:right="39"/>
        <w:rPr>
          <w:rFonts w:ascii="NobelCE Bk" w:eastAsia="NobelCE Bk" w:hAnsi="NobelCE Bk" w:cs="NobelCE Bk"/>
          <w:b/>
          <w:bCs/>
          <w:sz w:val="52"/>
          <w:szCs w:val="52"/>
        </w:rPr>
      </w:pPr>
      <w:r w:rsidRPr="007A299E">
        <w:rPr>
          <w:rFonts w:ascii="NobelCE Bk" w:eastAsia="NobelCE Bk" w:hAnsi="NobelCE Bk" w:cs="NobelCE Bk"/>
          <w:b/>
          <w:bCs/>
          <w:sz w:val="52"/>
          <w:szCs w:val="52"/>
        </w:rPr>
        <w:t xml:space="preserve">LEXUS JE OPĚT HLAVNÍM </w:t>
      </w:r>
    </w:p>
    <w:p w14:paraId="735F56C0" w14:textId="77777777" w:rsidR="00B76FE0" w:rsidRPr="007A299E" w:rsidRDefault="007007DB">
      <w:pPr>
        <w:pStyle w:val="TextA"/>
        <w:ind w:right="39"/>
        <w:rPr>
          <w:sz w:val="36"/>
          <w:szCs w:val="36"/>
        </w:rPr>
      </w:pPr>
      <w:r w:rsidRPr="007A299E">
        <w:rPr>
          <w:rFonts w:ascii="NobelCE Bk" w:eastAsia="NobelCE Bk" w:hAnsi="NobelCE Bk" w:cs="NobelCE Bk"/>
          <w:b/>
          <w:bCs/>
          <w:sz w:val="52"/>
          <w:szCs w:val="52"/>
        </w:rPr>
        <w:t xml:space="preserve">PARTNEREM PRIMÁTOREK </w:t>
      </w:r>
    </w:p>
    <w:p w14:paraId="2B8FF5CB" w14:textId="77777777" w:rsidR="00B76FE0" w:rsidRPr="007A299E" w:rsidRDefault="00B76FE0">
      <w:pPr>
        <w:pStyle w:val="TextA"/>
        <w:rPr>
          <w:rFonts w:ascii="NobelCE Bk" w:eastAsia="NobelCE Bk" w:hAnsi="NobelCE Bk" w:cs="NobelCE Bk"/>
          <w:b/>
          <w:bCs/>
          <w:sz w:val="28"/>
          <w:szCs w:val="28"/>
        </w:rPr>
      </w:pPr>
    </w:p>
    <w:p w14:paraId="4CD531E8" w14:textId="58FDDF2E" w:rsidR="00B76FE0" w:rsidRPr="007A299E" w:rsidRDefault="007007DB" w:rsidP="007A299E">
      <w:pPr>
        <w:pStyle w:val="TextA"/>
        <w:numPr>
          <w:ilvl w:val="0"/>
          <w:numId w:val="3"/>
        </w:numPr>
        <w:rPr>
          <w:rFonts w:ascii="NobelCE Lt" w:eastAsia="NobelCE Lt" w:hAnsi="NobelCE Lt" w:cs="NobelCE Lt"/>
          <w:sz w:val="28"/>
          <w:szCs w:val="28"/>
        </w:rPr>
      </w:pPr>
      <w:r w:rsidRPr="007A299E">
        <w:rPr>
          <w:rFonts w:ascii="NobelCE Lt" w:eastAsia="NobelCE Lt" w:hAnsi="NobelCE Lt" w:cs="NobelCE Lt"/>
          <w:sz w:val="28"/>
          <w:szCs w:val="28"/>
        </w:rPr>
        <w:t xml:space="preserve">Lexus je už druhým rokem </w:t>
      </w:r>
      <w:r w:rsidR="00F54C3B">
        <w:rPr>
          <w:rFonts w:ascii="NobelCE Lt" w:eastAsia="NobelCE Lt" w:hAnsi="NobelCE Lt" w:cs="NobelCE Lt"/>
          <w:sz w:val="28"/>
          <w:szCs w:val="28"/>
        </w:rPr>
        <w:t xml:space="preserve">hlavním </w:t>
      </w:r>
      <w:r w:rsidRPr="007A299E">
        <w:rPr>
          <w:rFonts w:ascii="NobelCE Lt" w:eastAsia="NobelCE Lt" w:hAnsi="NobelCE Lt" w:cs="NobelCE Lt"/>
          <w:sz w:val="28"/>
          <w:szCs w:val="28"/>
        </w:rPr>
        <w:t xml:space="preserve">partnerem slavného závodu Primátorky </w:t>
      </w:r>
    </w:p>
    <w:p w14:paraId="29E85DDC" w14:textId="4034B2D3" w:rsidR="00B76FE0" w:rsidRPr="007A299E" w:rsidRDefault="007A299E" w:rsidP="007A299E">
      <w:pPr>
        <w:pStyle w:val="TextA"/>
        <w:numPr>
          <w:ilvl w:val="0"/>
          <w:numId w:val="3"/>
        </w:numPr>
        <w:rPr>
          <w:rFonts w:ascii="NobelCE Lt" w:eastAsia="NobelCE Lt" w:hAnsi="NobelCE Lt" w:cs="NobelCE Lt"/>
          <w:sz w:val="28"/>
          <w:szCs w:val="28"/>
        </w:rPr>
      </w:pPr>
      <w:r>
        <w:rPr>
          <w:rFonts w:ascii="NobelCE Lt" w:eastAsia="NobelCE Lt" w:hAnsi="NobelCE Lt" w:cs="NobelCE Lt"/>
          <w:sz w:val="28"/>
          <w:szCs w:val="28"/>
        </w:rPr>
        <w:t xml:space="preserve">Představí se nový model UX </w:t>
      </w:r>
    </w:p>
    <w:p w14:paraId="52658CD3" w14:textId="77777777" w:rsidR="007A299E" w:rsidRPr="007A299E" w:rsidRDefault="007A299E" w:rsidP="007A299E">
      <w:pPr>
        <w:pStyle w:val="TextA"/>
        <w:numPr>
          <w:ilvl w:val="0"/>
          <w:numId w:val="3"/>
        </w:numPr>
        <w:rPr>
          <w:sz w:val="28"/>
          <w:szCs w:val="28"/>
        </w:rPr>
      </w:pPr>
      <w:r w:rsidRPr="007A299E">
        <w:rPr>
          <w:rFonts w:ascii="NobelCE Lt" w:eastAsia="NobelCE Lt" w:hAnsi="NobelCE Lt" w:cs="NobelCE Lt"/>
          <w:sz w:val="28"/>
          <w:szCs w:val="28"/>
        </w:rPr>
        <w:t>Lexus zóna bude připravena 8. a 9. června na pražské Náplavce</w:t>
      </w:r>
    </w:p>
    <w:p w14:paraId="1CD85492" w14:textId="77777777" w:rsidR="00B76FE0" w:rsidRPr="007A299E" w:rsidRDefault="007007DB" w:rsidP="007A299E">
      <w:pPr>
        <w:pStyle w:val="TextA"/>
        <w:numPr>
          <w:ilvl w:val="0"/>
          <w:numId w:val="3"/>
        </w:numPr>
        <w:rPr>
          <w:sz w:val="28"/>
          <w:szCs w:val="28"/>
        </w:rPr>
      </w:pPr>
      <w:r w:rsidRPr="007A299E">
        <w:rPr>
          <w:rFonts w:ascii="NobelCE Lt" w:eastAsia="NobelCE Lt" w:hAnsi="NobelCE Lt" w:cs="NobelCE Lt"/>
          <w:sz w:val="28"/>
          <w:szCs w:val="28"/>
        </w:rPr>
        <w:t>K vidění bude celá modelová řada připravená k testovacím jízdám</w:t>
      </w:r>
    </w:p>
    <w:p w14:paraId="32311751" w14:textId="77777777" w:rsidR="00B76FE0" w:rsidRPr="007A299E" w:rsidRDefault="00B76FE0">
      <w:pPr>
        <w:pStyle w:val="TextA"/>
        <w:rPr>
          <w:rFonts w:ascii="NobelCE Lt" w:eastAsia="NobelCE Lt" w:hAnsi="NobelCE Lt" w:cs="NobelCE Lt"/>
          <w:sz w:val="28"/>
          <w:szCs w:val="28"/>
        </w:rPr>
      </w:pPr>
    </w:p>
    <w:p w14:paraId="205853B2" w14:textId="69A060A6" w:rsidR="00B76FE0" w:rsidRPr="007A299E" w:rsidRDefault="00307F42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160" w:line="259" w:lineRule="auto"/>
        <w:jc w:val="both"/>
        <w:rPr>
          <w:rFonts w:ascii="NobelCE Lt" w:eastAsia="Times" w:hAnsi="NobelCE Lt" w:cs="Times"/>
          <w:b/>
          <w:bCs/>
          <w:sz w:val="24"/>
          <w:szCs w:val="24"/>
          <w:lang w:val="cs-CZ"/>
        </w:rPr>
      </w:pPr>
      <w:r>
        <w:rPr>
          <w:rFonts w:ascii="NobelCE Lt" w:hAnsi="NobelCE Lt"/>
          <w:b/>
          <w:bCs/>
          <w:sz w:val="24"/>
          <w:szCs w:val="24"/>
          <w:lang w:val="cs-CZ"/>
        </w:rPr>
        <w:t>Hlavním</w:t>
      </w:r>
      <w:r w:rsidR="007007DB" w:rsidRPr="007A299E">
        <w:rPr>
          <w:rFonts w:ascii="NobelCE Lt" w:hAnsi="NobelCE Lt"/>
          <w:b/>
          <w:bCs/>
          <w:sz w:val="24"/>
          <w:szCs w:val="24"/>
          <w:lang w:val="cs-CZ"/>
        </w:rPr>
        <w:t xml:space="preserve"> partnerem tradičních Primátorek se letos už podruhé stala automobilka Lexus. Závody</w:t>
      </w:r>
      <w:r w:rsidR="00A05815">
        <w:rPr>
          <w:rFonts w:ascii="NobelCE Lt" w:hAnsi="NobelCE Lt"/>
          <w:b/>
          <w:bCs/>
          <w:sz w:val="24"/>
          <w:szCs w:val="24"/>
          <w:lang w:val="cs-CZ"/>
        </w:rPr>
        <w:t xml:space="preserve"> osmiveslic</w:t>
      </w:r>
      <w:r w:rsidR="007007DB" w:rsidRPr="007A299E">
        <w:rPr>
          <w:rFonts w:ascii="NobelCE Lt" w:hAnsi="NobelCE Lt"/>
          <w:b/>
          <w:bCs/>
          <w:sz w:val="24"/>
          <w:szCs w:val="24"/>
          <w:lang w:val="cs-CZ"/>
        </w:rPr>
        <w:t xml:space="preserve"> se uskuteční ve dnech 8. a 9. června</w:t>
      </w:r>
      <w:r w:rsidR="00A05815">
        <w:rPr>
          <w:rFonts w:ascii="NobelCE Lt" w:hAnsi="NobelCE Lt"/>
          <w:b/>
          <w:bCs/>
          <w:sz w:val="24"/>
          <w:szCs w:val="24"/>
          <w:lang w:val="cs-CZ"/>
        </w:rPr>
        <w:t>.</w:t>
      </w:r>
      <w:r w:rsidR="007007DB" w:rsidRPr="007A299E">
        <w:rPr>
          <w:rFonts w:ascii="NobelCE Lt" w:hAnsi="NobelCE Lt"/>
          <w:b/>
          <w:bCs/>
          <w:sz w:val="24"/>
          <w:szCs w:val="24"/>
          <w:lang w:val="cs-CZ"/>
        </w:rPr>
        <w:t xml:space="preserve"> Lexus během nich </w:t>
      </w:r>
      <w:r w:rsidR="00A05815">
        <w:rPr>
          <w:rFonts w:ascii="NobelCE Lt" w:hAnsi="NobelCE Lt"/>
          <w:b/>
          <w:bCs/>
          <w:sz w:val="24"/>
          <w:szCs w:val="24"/>
          <w:lang w:val="cs-CZ"/>
        </w:rPr>
        <w:t xml:space="preserve">v rámci doprovodného programu </w:t>
      </w:r>
      <w:r w:rsidR="007007DB" w:rsidRPr="007A299E">
        <w:rPr>
          <w:rFonts w:ascii="NobelCE Lt" w:hAnsi="NobelCE Lt"/>
          <w:b/>
          <w:bCs/>
          <w:sz w:val="24"/>
          <w:szCs w:val="24"/>
          <w:lang w:val="cs-CZ"/>
        </w:rPr>
        <w:t>představí svůj nový model UX, oslaví 30 let své</w:t>
      </w:r>
      <w:bookmarkStart w:id="1" w:name="_GoBack"/>
      <w:bookmarkEnd w:id="1"/>
      <w:r w:rsidR="007007DB" w:rsidRPr="007A299E">
        <w:rPr>
          <w:rFonts w:ascii="NobelCE Lt" w:hAnsi="NobelCE Lt"/>
          <w:b/>
          <w:bCs/>
          <w:sz w:val="24"/>
          <w:szCs w:val="24"/>
          <w:lang w:val="cs-CZ"/>
        </w:rPr>
        <w:t xml:space="preserve"> existence</w:t>
      </w:r>
      <w:r>
        <w:rPr>
          <w:rFonts w:ascii="NobelCE Lt" w:hAnsi="NobelCE Lt"/>
          <w:b/>
          <w:bCs/>
          <w:sz w:val="24"/>
          <w:szCs w:val="24"/>
          <w:lang w:val="cs-CZ"/>
        </w:rPr>
        <w:t xml:space="preserve"> a</w:t>
      </w:r>
      <w:r w:rsidR="007007DB" w:rsidRPr="007A299E">
        <w:rPr>
          <w:rFonts w:ascii="NobelCE Lt" w:hAnsi="NobelCE Lt"/>
          <w:b/>
          <w:bCs/>
          <w:sz w:val="24"/>
          <w:szCs w:val="24"/>
          <w:lang w:val="cs-CZ"/>
        </w:rPr>
        <w:t xml:space="preserve"> o</w:t>
      </w:r>
      <w:r>
        <w:rPr>
          <w:rFonts w:ascii="NobelCE Lt" w:hAnsi="NobelCE Lt"/>
          <w:b/>
          <w:bCs/>
          <w:sz w:val="24"/>
          <w:szCs w:val="24"/>
          <w:lang w:val="cs-CZ"/>
        </w:rPr>
        <w:t>pět přivítá ambasadory Zdeňka</w:t>
      </w:r>
      <w:r>
        <w:rPr>
          <w:rFonts w:ascii="NobelCE Lt" w:hAnsi="NobelCE Lt"/>
          <w:b/>
          <w:bCs/>
          <w:sz w:val="24"/>
          <w:szCs w:val="24"/>
          <w:lang w:val="cs-CZ"/>
        </w:rPr>
        <w:br/>
        <w:t xml:space="preserve">Pohlreicha nebo Petra Kopfsteina. </w:t>
      </w:r>
    </w:p>
    <w:p w14:paraId="778FA243" w14:textId="3736206C" w:rsidR="00B76FE0" w:rsidRPr="007A299E" w:rsidRDefault="007007DB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jc w:val="both"/>
        <w:rPr>
          <w:rFonts w:ascii="NobelCE Lt" w:eastAsia="Times" w:hAnsi="NobelCE Lt" w:cs="Times"/>
          <w:sz w:val="24"/>
          <w:szCs w:val="24"/>
          <w:lang w:val="cs-CZ"/>
        </w:rPr>
      </w:pPr>
      <w:r w:rsidRPr="007A299E">
        <w:rPr>
          <w:rFonts w:ascii="NobelCE Lt" w:hAnsi="NobelCE Lt"/>
          <w:sz w:val="24"/>
          <w:szCs w:val="24"/>
          <w:lang w:val="cs-CZ"/>
        </w:rPr>
        <w:t xml:space="preserve">Pražský závod osmiveslic Primátorky si zaslouží partnera, který rovněž </w:t>
      </w:r>
      <w:r w:rsidR="00A05815">
        <w:rPr>
          <w:rFonts w:ascii="NobelCE Lt" w:hAnsi="NobelCE Lt"/>
          <w:sz w:val="24"/>
          <w:szCs w:val="24"/>
          <w:lang w:val="cs-CZ"/>
        </w:rPr>
        <w:t>ctí</w:t>
      </w:r>
      <w:r w:rsidRPr="007A299E">
        <w:rPr>
          <w:rFonts w:ascii="NobelCE Lt" w:hAnsi="NobelCE Lt"/>
          <w:sz w:val="24"/>
          <w:szCs w:val="24"/>
          <w:lang w:val="cs-CZ"/>
        </w:rPr>
        <w:t xml:space="preserve"> tradice, sílu, prestiž i fair play. Proto se jím už podruhé v řadě stala japonská automobilka Lexus, která už 30 let sdílí podobnou filozofii. Lexus </w:t>
      </w:r>
      <w:r w:rsidR="00A05815">
        <w:rPr>
          <w:rFonts w:ascii="NobelCE Lt" w:hAnsi="NobelCE Lt"/>
          <w:sz w:val="24"/>
          <w:szCs w:val="24"/>
          <w:lang w:val="cs-CZ"/>
        </w:rPr>
        <w:t>si váží</w:t>
      </w:r>
      <w:r w:rsidRPr="007A299E">
        <w:rPr>
          <w:rFonts w:ascii="NobelCE Lt" w:hAnsi="NobelCE Lt"/>
          <w:sz w:val="24"/>
          <w:szCs w:val="24"/>
          <w:lang w:val="cs-CZ"/>
        </w:rPr>
        <w:t xml:space="preserve"> tradice, oslavuje řemeslo a ruční práci, a s vášní a maximální precizností vytváří vozy orientované nejen na výkon, ale také na estetický aspekt. Modely Lexus se vyznačují výjimečným designem i těmi nejmodernějšími technologiemi, které reprezentují například mimořádně výkonné a zároveň</w:t>
      </w:r>
      <w:r w:rsidR="00307F42">
        <w:rPr>
          <w:rFonts w:ascii="NobelCE Lt" w:hAnsi="NobelCE Lt"/>
          <w:sz w:val="24"/>
          <w:szCs w:val="24"/>
          <w:lang w:val="cs-CZ"/>
        </w:rPr>
        <w:t xml:space="preserve"> k životnímu prostředí</w:t>
      </w:r>
      <w:r w:rsidRPr="007A299E">
        <w:rPr>
          <w:rFonts w:ascii="NobelCE Lt" w:hAnsi="NobelCE Lt"/>
          <w:sz w:val="24"/>
          <w:szCs w:val="24"/>
          <w:lang w:val="cs-CZ"/>
        </w:rPr>
        <w:t xml:space="preserve"> šetrné hybridní pohony.</w:t>
      </w:r>
    </w:p>
    <w:p w14:paraId="5C50D2EF" w14:textId="77777777" w:rsidR="00B76FE0" w:rsidRPr="007A299E" w:rsidRDefault="00B76FE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jc w:val="both"/>
        <w:rPr>
          <w:rFonts w:ascii="NobelCE Lt" w:eastAsia="Times" w:hAnsi="NobelCE Lt" w:cs="Times"/>
          <w:sz w:val="24"/>
          <w:szCs w:val="24"/>
          <w:lang w:val="cs-CZ"/>
        </w:rPr>
      </w:pPr>
    </w:p>
    <w:p w14:paraId="23B8F890" w14:textId="15AC8F13" w:rsidR="00B76FE0" w:rsidRPr="007A299E" w:rsidRDefault="007007DB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jc w:val="both"/>
        <w:rPr>
          <w:rFonts w:ascii="NobelCE Lt" w:eastAsia="Times" w:hAnsi="NobelCE Lt" w:cs="Times"/>
          <w:sz w:val="24"/>
          <w:szCs w:val="24"/>
          <w:lang w:val="cs-CZ"/>
        </w:rPr>
      </w:pPr>
      <w:r w:rsidRPr="007A299E">
        <w:rPr>
          <w:rFonts w:ascii="NobelCE Lt" w:hAnsi="NobelCE Lt"/>
          <w:sz w:val="24"/>
          <w:szCs w:val="24"/>
          <w:lang w:val="cs-CZ"/>
        </w:rPr>
        <w:t>Nejnovější model Lexus UX je toho dokonalým příkladem. V Lexus zóně na pražské Náplavce si návštěvníci budou moci prohlédnout i otestovat vůz, který výjimečným způsobem kombinuje vlastnosti crossoveru a městského vozu. Kromě něj však bude na Náplavce vystavena kompletní řada modelů Lexus dostupných v České republice</w:t>
      </w:r>
      <w:r w:rsidR="00A05815">
        <w:rPr>
          <w:rFonts w:ascii="NobelCE Lt" w:hAnsi="NobelCE Lt"/>
          <w:sz w:val="24"/>
          <w:szCs w:val="24"/>
          <w:lang w:val="cs-CZ"/>
        </w:rPr>
        <w:t xml:space="preserve"> v</w:t>
      </w:r>
      <w:r w:rsidR="00307F42">
        <w:rPr>
          <w:rFonts w:ascii="NobelCE Lt" w:hAnsi="NobelCE Lt"/>
          <w:sz w:val="24"/>
          <w:szCs w:val="24"/>
          <w:lang w:val="cs-CZ"/>
        </w:rPr>
        <w:t>četně vlajkových sedanů LS a ES.</w:t>
      </w:r>
    </w:p>
    <w:p w14:paraId="0A2468B5" w14:textId="77777777" w:rsidR="00B76FE0" w:rsidRPr="007A299E" w:rsidRDefault="00B76FE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jc w:val="both"/>
        <w:rPr>
          <w:rFonts w:ascii="NobelCE Lt" w:eastAsia="Times" w:hAnsi="NobelCE Lt" w:cs="Times"/>
          <w:sz w:val="24"/>
          <w:szCs w:val="24"/>
          <w:lang w:val="cs-CZ"/>
        </w:rPr>
      </w:pPr>
    </w:p>
    <w:p w14:paraId="31D1AAAB" w14:textId="77777777" w:rsidR="00B76FE0" w:rsidRPr="007A299E" w:rsidRDefault="007007DB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jc w:val="both"/>
        <w:rPr>
          <w:rFonts w:ascii="NobelCE Lt" w:eastAsia="Times" w:hAnsi="NobelCE Lt" w:cs="Times"/>
          <w:sz w:val="24"/>
          <w:szCs w:val="24"/>
          <w:lang w:val="cs-CZ"/>
        </w:rPr>
      </w:pPr>
      <w:r w:rsidRPr="007A299E">
        <w:rPr>
          <w:rFonts w:ascii="NobelCE Lt" w:hAnsi="NobelCE Lt"/>
          <w:b/>
          <w:bCs/>
          <w:sz w:val="24"/>
          <w:szCs w:val="24"/>
          <w:lang w:val="cs-CZ"/>
        </w:rPr>
        <w:t>Na vlnách emocí</w:t>
      </w:r>
    </w:p>
    <w:p w14:paraId="538D1D77" w14:textId="3C96F5BD" w:rsidR="00B76FE0" w:rsidRPr="007A299E" w:rsidRDefault="007007DB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jc w:val="both"/>
        <w:rPr>
          <w:rFonts w:ascii="NobelCE Lt" w:eastAsia="Times" w:hAnsi="NobelCE Lt" w:cs="Times"/>
          <w:sz w:val="24"/>
          <w:szCs w:val="24"/>
          <w:lang w:val="cs-CZ"/>
        </w:rPr>
      </w:pPr>
      <w:r w:rsidRPr="007A299E">
        <w:rPr>
          <w:rFonts w:ascii="NobelCE Lt" w:hAnsi="NobelCE Lt"/>
          <w:i/>
          <w:iCs/>
          <w:sz w:val="24"/>
          <w:szCs w:val="24"/>
          <w:lang w:val="cs-CZ"/>
        </w:rPr>
        <w:t xml:space="preserve">“Lexus nejsou jen auta, je to životní styl. Šéfkuchař Zdeněk Pohlreich, který jezdí </w:t>
      </w:r>
      <w:r w:rsidR="00862765">
        <w:rPr>
          <w:rFonts w:ascii="NobelCE Lt" w:hAnsi="NobelCE Lt"/>
          <w:i/>
          <w:iCs/>
          <w:sz w:val="24"/>
          <w:szCs w:val="24"/>
          <w:lang w:val="cs-CZ"/>
        </w:rPr>
        <w:t>modely Lexus</w:t>
      </w:r>
      <w:r w:rsidRPr="007A299E">
        <w:rPr>
          <w:rFonts w:ascii="NobelCE Lt" w:hAnsi="NobelCE Lt"/>
          <w:i/>
          <w:iCs/>
          <w:sz w:val="24"/>
          <w:szCs w:val="24"/>
          <w:lang w:val="cs-CZ"/>
        </w:rPr>
        <w:t xml:space="preserve"> už dlouhá léta, speciálně pro tuto příležitost vytvoří takzvaný signature dish. Primátorky bude z Lexus zóny sledovat </w:t>
      </w:r>
      <w:r w:rsidR="00307F42">
        <w:rPr>
          <w:rFonts w:ascii="NobelCE Lt" w:hAnsi="NobelCE Lt"/>
          <w:i/>
          <w:iCs/>
          <w:sz w:val="24"/>
          <w:szCs w:val="24"/>
          <w:lang w:val="cs-CZ"/>
        </w:rPr>
        <w:t xml:space="preserve">třeba </w:t>
      </w:r>
      <w:r w:rsidRPr="007A299E">
        <w:rPr>
          <w:rFonts w:ascii="NobelCE Lt" w:hAnsi="NobelCE Lt"/>
          <w:i/>
          <w:iCs/>
          <w:sz w:val="24"/>
          <w:szCs w:val="24"/>
          <w:lang w:val="cs-CZ"/>
        </w:rPr>
        <w:t xml:space="preserve">také </w:t>
      </w:r>
      <w:r w:rsidR="00307F42">
        <w:rPr>
          <w:rFonts w:ascii="NobelCE Lt" w:hAnsi="NobelCE Lt"/>
          <w:i/>
          <w:iCs/>
          <w:sz w:val="24"/>
          <w:szCs w:val="24"/>
          <w:lang w:val="cs-CZ"/>
        </w:rPr>
        <w:t>náš další ambasador Petr Kopfstein</w:t>
      </w:r>
      <w:r w:rsidRPr="007A299E">
        <w:rPr>
          <w:rFonts w:ascii="NobelCE Lt" w:hAnsi="NobelCE Lt"/>
          <w:i/>
          <w:iCs/>
          <w:sz w:val="24"/>
          <w:szCs w:val="24"/>
          <w:lang w:val="cs-CZ"/>
        </w:rPr>
        <w:t>,”</w:t>
      </w:r>
      <w:r w:rsidRPr="007A299E">
        <w:rPr>
          <w:rFonts w:ascii="NobelCE Lt" w:hAnsi="NobelCE Lt"/>
          <w:sz w:val="24"/>
          <w:szCs w:val="24"/>
          <w:lang w:val="cs-CZ"/>
        </w:rPr>
        <w:t xml:space="preserve"> </w:t>
      </w:r>
      <w:r w:rsidR="00862765">
        <w:rPr>
          <w:rFonts w:ascii="NobelCE Lt" w:hAnsi="NobelCE Lt"/>
          <w:sz w:val="24"/>
          <w:szCs w:val="24"/>
          <w:lang w:val="cs-CZ"/>
        </w:rPr>
        <w:t>přibližuje program</w:t>
      </w:r>
      <w:r w:rsidRPr="007A299E">
        <w:rPr>
          <w:rFonts w:ascii="NobelCE Lt" w:hAnsi="NobelCE Lt"/>
          <w:sz w:val="24"/>
          <w:szCs w:val="24"/>
          <w:lang w:val="cs-CZ"/>
        </w:rPr>
        <w:t xml:space="preserve"> manažer Lexus Česká republika Jakub Květoň. </w:t>
      </w:r>
    </w:p>
    <w:p w14:paraId="67B032AC" w14:textId="77777777" w:rsidR="00B76FE0" w:rsidRPr="007A299E" w:rsidRDefault="00B76FE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jc w:val="both"/>
        <w:rPr>
          <w:rFonts w:ascii="NobelCE Lt" w:eastAsia="Times" w:hAnsi="NobelCE Lt" w:cs="Times"/>
          <w:sz w:val="24"/>
          <w:szCs w:val="24"/>
          <w:lang w:val="cs-CZ"/>
        </w:rPr>
      </w:pPr>
    </w:p>
    <w:p w14:paraId="6D94E585" w14:textId="73E6AA04" w:rsidR="00B76FE0" w:rsidRPr="007A299E" w:rsidRDefault="00307F42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jc w:val="both"/>
        <w:rPr>
          <w:rFonts w:ascii="NobelCE Lt" w:eastAsia="Times" w:hAnsi="NobelCE Lt" w:cs="Times"/>
          <w:sz w:val="24"/>
          <w:szCs w:val="24"/>
          <w:lang w:val="cs-CZ"/>
        </w:rPr>
      </w:pPr>
      <w:r>
        <w:rPr>
          <w:rFonts w:ascii="NobelCE Lt" w:hAnsi="NobelCE Lt"/>
          <w:sz w:val="24"/>
          <w:szCs w:val="24"/>
          <w:lang w:val="cs-CZ"/>
        </w:rPr>
        <w:t xml:space="preserve">Zatímco Lexus slaví v letošním roce 30 let své existence, </w:t>
      </w:r>
      <w:r w:rsidR="00580CAB">
        <w:rPr>
          <w:rFonts w:ascii="NobelCE Lt" w:hAnsi="NobelCE Lt"/>
          <w:sz w:val="24"/>
          <w:szCs w:val="24"/>
          <w:lang w:val="cs-CZ"/>
        </w:rPr>
        <w:t xml:space="preserve">v případě Primátorek jde </w:t>
      </w:r>
      <w:r w:rsidR="007007DB" w:rsidRPr="007A299E">
        <w:rPr>
          <w:rFonts w:ascii="NobelCE Lt" w:hAnsi="NobelCE Lt"/>
          <w:sz w:val="24"/>
          <w:szCs w:val="24"/>
          <w:lang w:val="cs-CZ"/>
        </w:rPr>
        <w:t xml:space="preserve">už </w:t>
      </w:r>
      <w:r w:rsidR="00580CAB">
        <w:rPr>
          <w:rFonts w:ascii="NobelCE Lt" w:hAnsi="NobelCE Lt"/>
          <w:sz w:val="24"/>
          <w:szCs w:val="24"/>
          <w:lang w:val="cs-CZ"/>
        </w:rPr>
        <w:t xml:space="preserve">o </w:t>
      </w:r>
      <w:r w:rsidR="007007DB" w:rsidRPr="007A299E">
        <w:rPr>
          <w:rFonts w:ascii="NobelCE Lt" w:hAnsi="NobelCE Lt"/>
          <w:sz w:val="24"/>
          <w:szCs w:val="24"/>
          <w:lang w:val="cs-CZ"/>
        </w:rPr>
        <w:t xml:space="preserve">106. ročník tohoto závodu, který patří k nejtradičnějším sportovním akcím v České republice. Primátorky jsou proslulé nejen </w:t>
      </w:r>
      <w:r w:rsidR="007007DB" w:rsidRPr="007A299E">
        <w:rPr>
          <w:rFonts w:ascii="NobelCE Lt" w:hAnsi="NobelCE Lt"/>
          <w:sz w:val="24"/>
          <w:szCs w:val="24"/>
          <w:lang w:val="cs-CZ"/>
        </w:rPr>
        <w:lastRenderedPageBreak/>
        <w:t xml:space="preserve">dlouhou tradicí, ale také svojí netypickou dráhou se zatáčkou. Cíl </w:t>
      </w:r>
      <w:r w:rsidR="00862765">
        <w:rPr>
          <w:rFonts w:ascii="NobelCE Lt" w:hAnsi="NobelCE Lt"/>
          <w:sz w:val="24"/>
          <w:szCs w:val="24"/>
          <w:lang w:val="cs-CZ"/>
        </w:rPr>
        <w:t xml:space="preserve">závodu </w:t>
      </w:r>
      <w:r w:rsidR="007007DB" w:rsidRPr="007A299E">
        <w:rPr>
          <w:rFonts w:ascii="NobelCE Lt" w:hAnsi="NobelCE Lt"/>
          <w:sz w:val="24"/>
          <w:szCs w:val="24"/>
          <w:lang w:val="cs-CZ"/>
        </w:rPr>
        <w:t>byl vždy volen tak, aby se mohl stát snadným cílem nedělních procházek Pražanů.</w:t>
      </w:r>
    </w:p>
    <w:p w14:paraId="043614E2" w14:textId="77777777" w:rsidR="00B76FE0" w:rsidRPr="007A299E" w:rsidRDefault="00B76FE0">
      <w:pPr>
        <w:pStyle w:val="Vchoz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jc w:val="both"/>
        <w:rPr>
          <w:rFonts w:ascii="NobelCE Lt" w:eastAsia="Times" w:hAnsi="NobelCE Lt" w:cs="Times"/>
          <w:sz w:val="24"/>
          <w:szCs w:val="24"/>
          <w:lang w:val="cs-CZ"/>
        </w:rPr>
      </w:pPr>
    </w:p>
    <w:p w14:paraId="29CBD56E" w14:textId="77777777" w:rsidR="00862765" w:rsidRDefault="00862765">
      <w:pPr>
        <w:pStyle w:val="TextA"/>
        <w:jc w:val="both"/>
        <w:rPr>
          <w:rFonts w:ascii="NobelCE Lt" w:eastAsia="NobelCE Lt" w:hAnsi="NobelCE Lt" w:cs="NobelCE Lt"/>
        </w:rPr>
      </w:pPr>
    </w:p>
    <w:p w14:paraId="0BC7A0B3" w14:textId="77777777" w:rsidR="00B76FE0" w:rsidRPr="007A299E" w:rsidRDefault="007007DB">
      <w:pPr>
        <w:pStyle w:val="TextA"/>
        <w:jc w:val="both"/>
        <w:rPr>
          <w:rFonts w:ascii="NobelCE Lt" w:eastAsia="NobelCE Lt" w:hAnsi="NobelCE Lt" w:cs="NobelCE Lt"/>
          <w:b/>
          <w:bCs/>
        </w:rPr>
      </w:pPr>
      <w:r w:rsidRPr="007A299E">
        <w:rPr>
          <w:rFonts w:ascii="NobelCE Lt" w:eastAsia="NobelCE Lt" w:hAnsi="NobelCE Lt" w:cs="NobelCE Lt"/>
        </w:rPr>
        <w:t>Více informací:</w:t>
      </w:r>
    </w:p>
    <w:p w14:paraId="046CAE4D" w14:textId="77777777" w:rsidR="00B76FE0" w:rsidRPr="007A299E" w:rsidRDefault="00B76FE0">
      <w:pPr>
        <w:pStyle w:val="Default"/>
        <w:rPr>
          <w:rFonts w:ascii="NobelCE Lt" w:eastAsia="NobelCE Lt" w:hAnsi="NobelCE Lt" w:cs="NobelCE Lt"/>
          <w:b/>
          <w:bCs/>
        </w:rPr>
      </w:pPr>
    </w:p>
    <w:p w14:paraId="58676716" w14:textId="77777777" w:rsidR="00B76FE0" w:rsidRPr="007A299E" w:rsidRDefault="007007DB">
      <w:pPr>
        <w:pStyle w:val="TextA"/>
        <w:rPr>
          <w:rFonts w:ascii="NobelCE Lt" w:eastAsia="NobelCE Lt" w:hAnsi="NobelCE Lt" w:cs="NobelCE Lt"/>
        </w:rPr>
      </w:pPr>
      <w:r w:rsidRPr="007A299E">
        <w:rPr>
          <w:rFonts w:ascii="NobelCE Lt" w:eastAsia="NobelCE Lt" w:hAnsi="NobelCE Lt" w:cs="NobelCE Lt"/>
          <w:b/>
          <w:bCs/>
        </w:rPr>
        <w:t>Jitka Jechová</w:t>
      </w:r>
    </w:p>
    <w:p w14:paraId="11EA89CB" w14:textId="77777777" w:rsidR="00B76FE0" w:rsidRPr="007A299E" w:rsidRDefault="007007DB">
      <w:pPr>
        <w:pStyle w:val="TextA"/>
        <w:rPr>
          <w:rFonts w:ascii="NobelCE Lt" w:eastAsia="NobelCE Lt" w:hAnsi="NobelCE Lt" w:cs="NobelCE Lt"/>
          <w:b/>
          <w:bCs/>
        </w:rPr>
      </w:pPr>
      <w:r w:rsidRPr="007A299E">
        <w:rPr>
          <w:rFonts w:ascii="NobelCE Lt" w:eastAsia="NobelCE Lt" w:hAnsi="NobelCE Lt" w:cs="NobelCE Lt"/>
        </w:rPr>
        <w:t xml:space="preserve">PR Manager </w:t>
      </w:r>
    </w:p>
    <w:p w14:paraId="6DB4D934" w14:textId="77777777" w:rsidR="00B76FE0" w:rsidRPr="007A299E" w:rsidRDefault="00B76FE0">
      <w:pPr>
        <w:pStyle w:val="TextA"/>
        <w:rPr>
          <w:rFonts w:ascii="NobelCE Lt" w:eastAsia="NobelCE Lt" w:hAnsi="NobelCE Lt" w:cs="NobelCE Lt"/>
          <w:b/>
          <w:bCs/>
        </w:rPr>
      </w:pPr>
    </w:p>
    <w:p w14:paraId="4DFDA364" w14:textId="77777777" w:rsidR="00B76FE0" w:rsidRPr="007A299E" w:rsidRDefault="007007DB">
      <w:pPr>
        <w:pStyle w:val="TextA"/>
        <w:rPr>
          <w:rFonts w:ascii="NobelCE Lt" w:eastAsia="NobelCE Lt" w:hAnsi="NobelCE Lt" w:cs="NobelCE Lt"/>
          <w:b/>
          <w:bCs/>
        </w:rPr>
      </w:pPr>
      <w:r w:rsidRPr="007A299E">
        <w:rPr>
          <w:rFonts w:ascii="NobelCE Lt" w:eastAsia="NobelCE Lt" w:hAnsi="NobelCE Lt" w:cs="NobelCE Lt"/>
          <w:b/>
          <w:bCs/>
        </w:rPr>
        <w:t>Toyota Central Europe – Czech s.r.o.</w:t>
      </w:r>
    </w:p>
    <w:p w14:paraId="167204C7" w14:textId="77777777" w:rsidR="00B76FE0" w:rsidRPr="007A299E" w:rsidRDefault="007007DB">
      <w:pPr>
        <w:pStyle w:val="TextA"/>
        <w:rPr>
          <w:rFonts w:ascii="NobelCE Lt" w:eastAsia="NobelCE Lt" w:hAnsi="NobelCE Lt" w:cs="NobelCE Lt"/>
        </w:rPr>
      </w:pPr>
      <w:r w:rsidRPr="007A299E">
        <w:rPr>
          <w:rFonts w:ascii="NobelCE Lt" w:eastAsia="NobelCE Lt" w:hAnsi="NobelCE Lt" w:cs="NobelCE Lt"/>
        </w:rPr>
        <w:t>Bavorská 2662/1</w:t>
      </w:r>
    </w:p>
    <w:p w14:paraId="2F2E0AC7" w14:textId="77777777" w:rsidR="00B76FE0" w:rsidRPr="007A299E" w:rsidRDefault="007007DB">
      <w:pPr>
        <w:pStyle w:val="TextA"/>
        <w:rPr>
          <w:rFonts w:ascii="NobelCE Lt" w:eastAsia="NobelCE Lt" w:hAnsi="NobelCE Lt" w:cs="NobelCE Lt"/>
        </w:rPr>
      </w:pPr>
      <w:r w:rsidRPr="007A299E">
        <w:rPr>
          <w:rFonts w:ascii="NobelCE Lt" w:eastAsia="NobelCE Lt" w:hAnsi="NobelCE Lt" w:cs="NobelCE Lt"/>
        </w:rPr>
        <w:t>155 00  Praha 5</w:t>
      </w:r>
    </w:p>
    <w:p w14:paraId="14604EE2" w14:textId="77777777" w:rsidR="00B76FE0" w:rsidRPr="007A299E" w:rsidRDefault="007007DB">
      <w:pPr>
        <w:pStyle w:val="TextA"/>
        <w:rPr>
          <w:rFonts w:ascii="NobelCE Lt" w:eastAsia="NobelCE Lt" w:hAnsi="NobelCE Lt" w:cs="NobelCE Lt"/>
        </w:rPr>
      </w:pPr>
      <w:r w:rsidRPr="007A299E">
        <w:rPr>
          <w:rFonts w:ascii="NobelCE Lt" w:eastAsia="NobelCE Lt" w:hAnsi="NobelCE Lt" w:cs="NobelCE Lt"/>
        </w:rPr>
        <w:t>Czech Republic</w:t>
      </w:r>
    </w:p>
    <w:p w14:paraId="4DBEFEBB" w14:textId="77777777" w:rsidR="00B76FE0" w:rsidRPr="007A299E" w:rsidRDefault="00B76FE0">
      <w:pPr>
        <w:pStyle w:val="TextA"/>
        <w:rPr>
          <w:rFonts w:ascii="NobelCE Lt" w:eastAsia="NobelCE Lt" w:hAnsi="NobelCE Lt" w:cs="NobelCE Lt"/>
        </w:rPr>
      </w:pPr>
    </w:p>
    <w:p w14:paraId="333F227A" w14:textId="77777777" w:rsidR="00B76FE0" w:rsidRPr="007A299E" w:rsidRDefault="007007DB">
      <w:pPr>
        <w:pStyle w:val="TextA"/>
        <w:rPr>
          <w:rFonts w:ascii="NobelCE Lt" w:eastAsia="NobelCE Lt" w:hAnsi="NobelCE Lt" w:cs="NobelCE Lt"/>
        </w:rPr>
      </w:pPr>
      <w:r w:rsidRPr="007A299E">
        <w:rPr>
          <w:rFonts w:ascii="NobelCE Lt" w:eastAsia="NobelCE Lt" w:hAnsi="NobelCE Lt" w:cs="NobelCE Lt"/>
        </w:rPr>
        <w:t>Phone: +420 222 992 209</w:t>
      </w:r>
    </w:p>
    <w:p w14:paraId="181A744B" w14:textId="77777777" w:rsidR="00B76FE0" w:rsidRPr="007A299E" w:rsidRDefault="007007DB">
      <w:pPr>
        <w:pStyle w:val="TextA"/>
        <w:rPr>
          <w:rFonts w:ascii="NobelCE Lt" w:eastAsia="NobelCE Lt" w:hAnsi="NobelCE Lt" w:cs="NobelCE Lt"/>
        </w:rPr>
      </w:pPr>
      <w:r w:rsidRPr="007A299E">
        <w:rPr>
          <w:rFonts w:ascii="NobelCE Lt" w:eastAsia="NobelCE Lt" w:hAnsi="NobelCE Lt" w:cs="NobelCE Lt"/>
        </w:rPr>
        <w:t>Mobile: +420 731 626 250</w:t>
      </w:r>
    </w:p>
    <w:p w14:paraId="49EC3025" w14:textId="77777777" w:rsidR="00B76FE0" w:rsidRPr="007A299E" w:rsidRDefault="006B6A99">
      <w:pPr>
        <w:pStyle w:val="TextA"/>
        <w:rPr>
          <w:rFonts w:ascii="NobelCE Lt" w:hAnsi="NobelCE Lt"/>
        </w:rPr>
      </w:pPr>
      <w:hyperlink r:id="rId8" w:history="1">
        <w:r w:rsidR="007007DB" w:rsidRPr="007A299E">
          <w:rPr>
            <w:rStyle w:val="Hyperlink0"/>
            <w:lang w:val="cs-CZ"/>
          </w:rPr>
          <w:t>jitka.jechova@toyota-ce.com</w:t>
        </w:r>
      </w:hyperlink>
      <w:r w:rsidR="007007DB" w:rsidRPr="007A299E">
        <w:rPr>
          <w:rStyle w:val="Hyperlink0"/>
          <w:lang w:val="cs-CZ"/>
        </w:rPr>
        <w:t xml:space="preserve"> </w:t>
      </w:r>
    </w:p>
    <w:sectPr w:rsidR="00B76FE0" w:rsidRPr="007A299E">
      <w:pgSz w:w="11900" w:h="16840"/>
      <w:pgMar w:top="993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8D0CC" w14:textId="77777777" w:rsidR="006B6A99" w:rsidRDefault="006B6A99">
      <w:r>
        <w:separator/>
      </w:r>
    </w:p>
  </w:endnote>
  <w:endnote w:type="continuationSeparator" w:id="0">
    <w:p w14:paraId="437AA2D1" w14:textId="77777777" w:rsidR="006B6A99" w:rsidRDefault="006B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belCE Lt">
    <w:panose1 w:val="02000506020000020004"/>
    <w:charset w:val="00"/>
    <w:family w:val="modern"/>
    <w:notTrueType/>
    <w:pitch w:val="variable"/>
    <w:sig w:usb0="A00000AF" w:usb1="5000204A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CE Bk">
    <w:panose1 w:val="02000503040000020004"/>
    <w:charset w:val="00"/>
    <w:family w:val="modern"/>
    <w:notTrueType/>
    <w:pitch w:val="variable"/>
    <w:sig w:usb0="A00000AF" w:usb1="5000204A" w:usb2="00000000" w:usb3="00000000" w:csb0="0000019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43475" w14:textId="77777777" w:rsidR="006B6A99" w:rsidRDefault="006B6A99">
      <w:r>
        <w:separator/>
      </w:r>
    </w:p>
  </w:footnote>
  <w:footnote w:type="continuationSeparator" w:id="0">
    <w:p w14:paraId="632E0C26" w14:textId="77777777" w:rsidR="006B6A99" w:rsidRDefault="006B6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696"/>
    <w:multiLevelType w:val="hybridMultilevel"/>
    <w:tmpl w:val="593A9938"/>
    <w:styleLink w:val="Odrky"/>
    <w:lvl w:ilvl="0" w:tplc="6F406918">
      <w:start w:val="1"/>
      <w:numFmt w:val="bullet"/>
      <w:lvlText w:val="•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74B68C">
      <w:start w:val="1"/>
      <w:numFmt w:val="bullet"/>
      <w:lvlText w:val="•"/>
      <w:lvlJc w:val="left"/>
      <w:pPr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366406">
      <w:start w:val="1"/>
      <w:numFmt w:val="bullet"/>
      <w:lvlText w:val="•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1A010E">
      <w:start w:val="1"/>
      <w:numFmt w:val="bullet"/>
      <w:lvlText w:val="•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2CCA76">
      <w:start w:val="1"/>
      <w:numFmt w:val="bullet"/>
      <w:lvlText w:val="•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44A84E">
      <w:start w:val="1"/>
      <w:numFmt w:val="bullet"/>
      <w:lvlText w:val="•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3E410C">
      <w:start w:val="1"/>
      <w:numFmt w:val="bullet"/>
      <w:lvlText w:val="•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5A7AFC">
      <w:start w:val="1"/>
      <w:numFmt w:val="bullet"/>
      <w:lvlText w:val="•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86EEB4">
      <w:start w:val="1"/>
      <w:numFmt w:val="bullet"/>
      <w:lvlText w:val="•"/>
      <w:lvlJc w:val="left"/>
      <w:pPr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C40020"/>
    <w:multiLevelType w:val="hybridMultilevel"/>
    <w:tmpl w:val="36828064"/>
    <w:lvl w:ilvl="0" w:tplc="98267418">
      <w:numFmt w:val="bullet"/>
      <w:lvlText w:val="•"/>
      <w:lvlJc w:val="left"/>
      <w:pPr>
        <w:ind w:left="720" w:hanging="360"/>
      </w:pPr>
      <w:rPr>
        <w:rFonts w:ascii="NobelCE Lt" w:eastAsia="NobelCE Lt" w:hAnsi="NobelCE Lt" w:cs="NobelCE L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F2DA8"/>
    <w:multiLevelType w:val="hybridMultilevel"/>
    <w:tmpl w:val="6B3EC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B0C10"/>
    <w:multiLevelType w:val="hybridMultilevel"/>
    <w:tmpl w:val="593A9938"/>
    <w:numStyleLink w:val="Odrky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E0"/>
    <w:rsid w:val="00266763"/>
    <w:rsid w:val="00307F42"/>
    <w:rsid w:val="00561CD4"/>
    <w:rsid w:val="00580CAB"/>
    <w:rsid w:val="006B6A99"/>
    <w:rsid w:val="007007DB"/>
    <w:rsid w:val="007A299E"/>
    <w:rsid w:val="00862765"/>
    <w:rsid w:val="00A05815"/>
    <w:rsid w:val="00A601A5"/>
    <w:rsid w:val="00B76FE0"/>
    <w:rsid w:val="00F5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55488"/>
  <w15:docId w15:val="{8475A28D-C27D-49FA-ADAA-7E798D60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A">
    <w:name w:val="Text A"/>
    <w:rPr>
      <w:rFonts w:cs="Arial Unicode MS"/>
      <w:color w:val="000000"/>
      <w:sz w:val="24"/>
      <w:szCs w:val="24"/>
      <w:u w:color="000000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Odrky">
    <w:name w:val="Odrážky"/>
    <w:pPr>
      <w:numPr>
        <w:numId w:val="1"/>
      </w:numPr>
    </w:p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NobelCE Lt" w:eastAsia="NobelCE Lt" w:hAnsi="NobelCE Lt" w:cs="NobelCE Lt"/>
      <w:color w:val="0000FF"/>
      <w:u w:val="single" w:color="0000FF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A60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1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1A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1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1A5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1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A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jechova@toyota-c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 News</dc:creator>
  <cp:lastModifiedBy>Jitka Jechova (TCE)</cp:lastModifiedBy>
  <cp:revision>3</cp:revision>
  <dcterms:created xsi:type="dcterms:W3CDTF">2019-05-30T07:49:00Z</dcterms:created>
  <dcterms:modified xsi:type="dcterms:W3CDTF">2019-05-31T08:32:00Z</dcterms:modified>
</cp:coreProperties>
</file>