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C11" w:rsidRDefault="009F4C84">
      <w:pPr>
        <w:spacing w:before="120"/>
        <w:rPr>
          <w:rFonts w:ascii="NobelCE Lt" w:hAnsi="NobelCE Lt" w:cs="Arial"/>
          <w:color w:val="808080"/>
          <w:sz w:val="72"/>
          <w:szCs w:val="72"/>
        </w:rPr>
      </w:pPr>
      <w:r>
        <w:rPr>
          <w:noProof/>
        </w:rPr>
        <w:object w:dxaOrig="1236" w:dyaOrig="215" w14:anchorId="5494A3C1">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7" o:title=""/>
          </v:polyline>
          <o:OLEObject Type="Embed" ProgID="Word.Picture.8" ShapeID="ole_rId2" DrawAspect="Content" ObjectID="_1641800883" r:id="rId8"/>
        </w:object>
      </w:r>
    </w:p>
    <w:p w:rsidR="00F87C11" w:rsidRDefault="00F87C11">
      <w:pPr>
        <w:spacing w:before="120"/>
        <w:rPr>
          <w:rFonts w:ascii="NobelCE Lt" w:hAnsi="NobelCE Lt" w:cs="Arial"/>
          <w:color w:val="808080"/>
          <w:sz w:val="72"/>
          <w:szCs w:val="72"/>
        </w:rPr>
      </w:pPr>
    </w:p>
    <w:p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rsidR="00F87C11" w:rsidRDefault="00F87C11">
      <w:pPr>
        <w:spacing w:before="120"/>
        <w:rPr>
          <w:rFonts w:ascii="NobelCE Lt" w:hAnsi="NobelCE Lt" w:cs="Arial"/>
          <w:color w:val="808080"/>
          <w:sz w:val="20"/>
          <w:szCs w:val="20"/>
        </w:rPr>
      </w:pPr>
    </w:p>
    <w:p w:rsidR="00F87C11" w:rsidRDefault="00D37258" w:rsidP="641F4359">
      <w:pPr>
        <w:spacing w:before="120"/>
        <w:jc w:val="right"/>
        <w:rPr>
          <w:rFonts w:ascii="NobelCE Lt" w:hAnsi="NobelCE Lt" w:cs="Arial"/>
        </w:rPr>
      </w:pPr>
      <w:r>
        <w:rPr>
          <w:rFonts w:ascii="NobelCE Lt" w:hAnsi="NobelCE Lt" w:cs="Arial"/>
        </w:rPr>
        <w:t>2</w:t>
      </w:r>
      <w:r w:rsidR="0063785B">
        <w:rPr>
          <w:rFonts w:ascii="NobelCE Lt" w:hAnsi="NobelCE Lt" w:cs="Arial"/>
        </w:rPr>
        <w:t>9</w:t>
      </w:r>
      <w:r w:rsidR="4A105BD3" w:rsidRPr="4A105BD3">
        <w:rPr>
          <w:rFonts w:ascii="NobelCE Lt" w:hAnsi="NobelCE Lt" w:cs="Arial"/>
        </w:rPr>
        <w:t xml:space="preserve">. </w:t>
      </w:r>
      <w:r w:rsidR="00203970">
        <w:rPr>
          <w:rFonts w:ascii="NobelCE Lt" w:hAnsi="NobelCE Lt" w:cs="Arial"/>
        </w:rPr>
        <w:t>ledna</w:t>
      </w:r>
      <w:r w:rsidR="4A105BD3" w:rsidRPr="4A105BD3">
        <w:rPr>
          <w:rFonts w:ascii="NobelCE Lt" w:hAnsi="NobelCE Lt" w:cs="Arial"/>
        </w:rPr>
        <w:t xml:space="preserve"> 20</w:t>
      </w:r>
      <w:r w:rsidR="00203970">
        <w:rPr>
          <w:rFonts w:ascii="NobelCE Lt" w:hAnsi="NobelCE Lt" w:cs="Arial"/>
        </w:rPr>
        <w:t>20</w:t>
      </w:r>
    </w:p>
    <w:p w:rsidR="00F87C11" w:rsidRDefault="00F87C11">
      <w:pPr>
        <w:pStyle w:val="NoSpacing"/>
        <w:spacing w:before="120"/>
        <w:rPr>
          <w:rFonts w:ascii="NobelCE Lt" w:hAnsi="NobelCE Lt"/>
          <w:b/>
          <w:sz w:val="28"/>
          <w:szCs w:val="56"/>
        </w:rPr>
      </w:pPr>
    </w:p>
    <w:p w:rsidR="0063785B" w:rsidRDefault="0063785B" w:rsidP="0063785B">
      <w:pPr>
        <w:spacing w:before="100" w:beforeAutospacing="1" w:after="100" w:afterAutospacing="1"/>
        <w:rPr>
          <w:rFonts w:ascii="NobelCE Bk" w:eastAsia="NobelCE Lt" w:hAnsi="NobelCE Bk" w:cs="NobelCE Lt"/>
          <w:b/>
          <w:bCs/>
          <w:sz w:val="52"/>
          <w:szCs w:val="52"/>
        </w:rPr>
      </w:pPr>
      <w:r w:rsidRPr="0063785B">
        <w:rPr>
          <w:rFonts w:ascii="NobelCE Bk" w:eastAsia="NobelCE Lt" w:hAnsi="NobelCE Bk" w:cs="NobelCE Lt"/>
          <w:b/>
          <w:bCs/>
          <w:sz w:val="52"/>
          <w:szCs w:val="52"/>
        </w:rPr>
        <w:t xml:space="preserve">LEXUS DESIGN AWARD 2020 </w:t>
      </w:r>
      <w:r w:rsidR="00BB3549">
        <w:rPr>
          <w:rFonts w:ascii="NobelCE Bk" w:eastAsia="NobelCE Lt" w:hAnsi="NobelCE Bk" w:cs="NobelCE Lt"/>
          <w:b/>
          <w:bCs/>
          <w:sz w:val="52"/>
          <w:szCs w:val="52"/>
        </w:rPr>
        <w:t>MÁ</w:t>
      </w:r>
      <w:r>
        <w:rPr>
          <w:rFonts w:ascii="NobelCE Bk" w:eastAsia="NobelCE Lt" w:hAnsi="NobelCE Bk" w:cs="NobelCE Lt"/>
          <w:b/>
          <w:bCs/>
          <w:sz w:val="52"/>
          <w:szCs w:val="52"/>
        </w:rPr>
        <w:t xml:space="preserve"> </w:t>
      </w:r>
      <w:r w:rsidRPr="0063785B">
        <w:rPr>
          <w:rFonts w:ascii="NobelCE Bk" w:eastAsia="NobelCE Lt" w:hAnsi="NobelCE Bk" w:cs="NobelCE Lt"/>
          <w:b/>
          <w:bCs/>
          <w:sz w:val="52"/>
          <w:szCs w:val="52"/>
        </w:rPr>
        <w:t xml:space="preserve">ŠEST </w:t>
      </w:r>
      <w:r w:rsidR="00BB3549" w:rsidRPr="0063785B">
        <w:rPr>
          <w:rFonts w:ascii="NobelCE Bk" w:eastAsia="NobelCE Lt" w:hAnsi="NobelCE Bk" w:cs="NobelCE Lt"/>
          <w:b/>
          <w:bCs/>
          <w:sz w:val="52"/>
          <w:szCs w:val="52"/>
        </w:rPr>
        <w:t xml:space="preserve">FINALISTŮ </w:t>
      </w:r>
    </w:p>
    <w:p w:rsidR="0068276E" w:rsidRDefault="0063785B" w:rsidP="003250DE">
      <w:pPr>
        <w:spacing w:before="100" w:beforeAutospacing="1" w:after="100" w:afterAutospacing="1"/>
        <w:jc w:val="both"/>
        <w:rPr>
          <w:rFonts w:ascii="NobelCE Lt" w:hAnsi="NobelCE Lt"/>
          <w:b/>
          <w:bCs/>
          <w:color w:val="000000" w:themeColor="text1"/>
        </w:rPr>
      </w:pPr>
      <w:r w:rsidRPr="0063785B">
        <w:rPr>
          <w:rFonts w:ascii="NobelCE Lt" w:hAnsi="NobelCE Lt"/>
          <w:b/>
          <w:bCs/>
          <w:color w:val="000000" w:themeColor="text1"/>
        </w:rPr>
        <w:t>Lexus oznámil šestici finalistů soutěžního klání Lexus Design Award 2020</w:t>
      </w:r>
      <w:r w:rsidR="00BB3549">
        <w:rPr>
          <w:rFonts w:ascii="NobelCE Lt" w:hAnsi="NobelCE Lt"/>
          <w:b/>
          <w:bCs/>
          <w:color w:val="000000" w:themeColor="text1"/>
        </w:rPr>
        <w:t xml:space="preserve">. Jejich </w:t>
      </w:r>
      <w:r w:rsidRPr="0063785B">
        <w:rPr>
          <w:rFonts w:ascii="NobelCE Lt" w:hAnsi="NobelCE Lt"/>
          <w:b/>
          <w:bCs/>
          <w:color w:val="000000" w:themeColor="text1"/>
        </w:rPr>
        <w:t>odměnou bude</w:t>
      </w:r>
      <w:r w:rsidR="00BB3549">
        <w:rPr>
          <w:rFonts w:ascii="NobelCE Lt" w:hAnsi="NobelCE Lt"/>
          <w:b/>
          <w:bCs/>
          <w:color w:val="000000" w:themeColor="text1"/>
        </w:rPr>
        <w:t xml:space="preserve"> </w:t>
      </w:r>
      <w:r w:rsidRPr="0063785B">
        <w:rPr>
          <w:rFonts w:ascii="NobelCE Lt" w:hAnsi="NobelCE Lt"/>
          <w:b/>
          <w:bCs/>
          <w:color w:val="000000" w:themeColor="text1"/>
        </w:rPr>
        <w:t>mentorská podpora renomovaných designérů</w:t>
      </w:r>
      <w:r w:rsidR="00BB3549">
        <w:rPr>
          <w:rFonts w:ascii="NobelCE Lt" w:hAnsi="NobelCE Lt"/>
          <w:b/>
          <w:bCs/>
          <w:color w:val="000000" w:themeColor="text1"/>
        </w:rPr>
        <w:t>. F</w:t>
      </w:r>
      <w:r w:rsidRPr="0063785B">
        <w:rPr>
          <w:rFonts w:ascii="NobelCE Lt" w:hAnsi="NobelCE Lt"/>
          <w:b/>
          <w:bCs/>
          <w:color w:val="000000" w:themeColor="text1"/>
        </w:rPr>
        <w:t xml:space="preserve">inanční dotace </w:t>
      </w:r>
      <w:r w:rsidR="0068276E">
        <w:rPr>
          <w:rFonts w:ascii="NobelCE Lt" w:hAnsi="NobelCE Lt"/>
          <w:b/>
          <w:bCs/>
          <w:color w:val="000000" w:themeColor="text1"/>
        </w:rPr>
        <w:t xml:space="preserve">je v přepočtu zhruba 570 tisíc </w:t>
      </w:r>
      <w:r w:rsidR="00D253F5">
        <w:rPr>
          <w:rFonts w:ascii="NobelCE Lt" w:hAnsi="NobelCE Lt"/>
          <w:b/>
          <w:bCs/>
          <w:color w:val="000000" w:themeColor="text1"/>
        </w:rPr>
        <w:t>korun</w:t>
      </w:r>
      <w:r w:rsidRPr="0063785B">
        <w:rPr>
          <w:rFonts w:ascii="NobelCE Lt" w:hAnsi="NobelCE Lt"/>
          <w:b/>
          <w:bCs/>
          <w:color w:val="000000" w:themeColor="text1"/>
        </w:rPr>
        <w:t xml:space="preserve"> k vytvoření prototypu navrhovaného projektu. Finalisté ze Spojených států, Číny, Evropy, Pákistánu a Keni byli vybráni z rekordně široké skupiny 2042 přihlášených projektů ze 79 různých zemí. </w:t>
      </w:r>
    </w:p>
    <w:p w:rsidR="0063785B" w:rsidRPr="00BB3549" w:rsidRDefault="0063785B" w:rsidP="003250DE">
      <w:pPr>
        <w:spacing w:before="100" w:beforeAutospacing="1" w:after="100" w:afterAutospacing="1"/>
        <w:jc w:val="both"/>
        <w:rPr>
          <w:rFonts w:ascii="NobelCE Lt" w:hAnsi="NobelCE Lt"/>
          <w:color w:val="000000" w:themeColor="text1"/>
        </w:rPr>
      </w:pPr>
      <w:r w:rsidRPr="00BB3549">
        <w:rPr>
          <w:rFonts w:ascii="NobelCE Lt" w:hAnsi="NobelCE Lt"/>
          <w:color w:val="000000" w:themeColor="text1"/>
        </w:rPr>
        <w:t>Soutěž Lexus Design Award, nyní probíhající již osmým rokem, je jedinečnou platformou mladých tvůrců, kteří zde dostávají příležitost prokázat a dále rozvíjet svůj talent. Návrhy byly vybrány na základě toho, do jaké míry vyjadřovaly principy značky Lexus: předvídat, inovovat a zaujmout</w:t>
      </w:r>
      <w:r w:rsidR="0068276E" w:rsidRPr="00BB3549">
        <w:rPr>
          <w:rFonts w:ascii="NobelCE Lt" w:hAnsi="NobelCE Lt"/>
          <w:color w:val="000000" w:themeColor="text1"/>
        </w:rPr>
        <w:t>, a to</w:t>
      </w:r>
      <w:r w:rsidRPr="00BB3549">
        <w:rPr>
          <w:rFonts w:ascii="NobelCE Lt" w:hAnsi="NobelCE Lt"/>
          <w:color w:val="000000" w:themeColor="text1"/>
        </w:rPr>
        <w:t xml:space="preserve"> s důrazem na design směřující k lepší budoucnosti. </w:t>
      </w:r>
    </w:p>
    <w:p w:rsidR="0063785B" w:rsidRPr="0063785B" w:rsidRDefault="0063785B" w:rsidP="0063785B">
      <w:pPr>
        <w:spacing w:before="100" w:beforeAutospacing="1" w:after="100" w:afterAutospacing="1"/>
        <w:jc w:val="both"/>
        <w:rPr>
          <w:rFonts w:ascii="NobelCE Lt" w:hAnsi="NobelCE Lt"/>
          <w:b/>
          <w:bCs/>
          <w:szCs w:val="36"/>
        </w:rPr>
      </w:pPr>
      <w:r w:rsidRPr="0063785B">
        <w:rPr>
          <w:rFonts w:ascii="NobelCE Lt" w:hAnsi="NobelCE Lt"/>
          <w:b/>
          <w:bCs/>
          <w:szCs w:val="36"/>
        </w:rPr>
        <w:t>Finalisté soutěže Lexus Design Award 2020</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w:t>
      </w:r>
      <w:r>
        <w:rPr>
          <w:rFonts w:ascii="NobelCE Lt" w:hAnsi="NobelCE Lt"/>
          <w:szCs w:val="36"/>
        </w:rPr>
        <w:t xml:space="preserve"> </w:t>
      </w:r>
      <w:r w:rsidRPr="0063785B">
        <w:rPr>
          <w:rFonts w:ascii="NobelCE Lt" w:hAnsi="NobelCE Lt"/>
          <w:b/>
          <w:bCs/>
          <w:szCs w:val="36"/>
        </w:rPr>
        <w:t>Bio.Scales (Autor: Sutherlin Santo, USA)</w:t>
      </w:r>
      <w:r w:rsidRPr="0063785B">
        <w:rPr>
          <w:rFonts w:ascii="NobelCE Lt" w:hAnsi="NobelCE Lt"/>
          <w:szCs w:val="36"/>
        </w:rPr>
        <w:t xml:space="preserve">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Modulární systém filtrace vzduchu pro odlučování uhlíku, sestavený z biopolymerových šupin, vyráběných roboticky technologií 3D tisku.</w:t>
      </w:r>
    </w:p>
    <w:p w:rsidR="0063785B" w:rsidRPr="0063785B" w:rsidRDefault="0063785B" w:rsidP="0063785B">
      <w:pPr>
        <w:spacing w:before="100" w:beforeAutospacing="1" w:after="100" w:afterAutospacing="1"/>
        <w:jc w:val="both"/>
        <w:rPr>
          <w:rFonts w:ascii="NobelCE Lt" w:hAnsi="NobelCE Lt"/>
          <w:b/>
          <w:bCs/>
          <w:szCs w:val="36"/>
        </w:rPr>
      </w:pPr>
      <w:r w:rsidRPr="0063785B">
        <w:rPr>
          <w:rFonts w:ascii="NobelCE Lt" w:hAnsi="NobelCE Lt"/>
          <w:szCs w:val="36"/>
        </w:rPr>
        <w:t>●</w:t>
      </w:r>
      <w:r>
        <w:rPr>
          <w:rFonts w:ascii="NobelCE Lt" w:hAnsi="NobelCE Lt"/>
          <w:szCs w:val="36"/>
        </w:rPr>
        <w:t xml:space="preserve"> </w:t>
      </w:r>
      <w:r w:rsidRPr="0063785B">
        <w:rPr>
          <w:rFonts w:ascii="NobelCE Lt" w:hAnsi="NobelCE Lt"/>
          <w:b/>
          <w:bCs/>
          <w:szCs w:val="36"/>
        </w:rPr>
        <w:t xml:space="preserve">Feltscape (Autoři: Théophile Peju &amp; Salvatore Cicero, Francie, Itálie / působí ve Velké Británii)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Oblak z prodyšné plsti, schopný interakce s lidmi a okolím za účelem zvyšování životní pohody.</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w:t>
      </w:r>
      <w:r>
        <w:rPr>
          <w:rFonts w:ascii="NobelCE Lt" w:hAnsi="NobelCE Lt"/>
          <w:szCs w:val="36"/>
        </w:rPr>
        <w:t xml:space="preserve"> </w:t>
      </w:r>
      <w:r w:rsidRPr="0063785B">
        <w:rPr>
          <w:rFonts w:ascii="NobelCE Lt" w:hAnsi="NobelCE Lt"/>
          <w:b/>
          <w:bCs/>
          <w:szCs w:val="36"/>
        </w:rPr>
        <w:t>Flash Pak (Autor: Yaokun Wu, Čína / působí v USA)</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Chytrý prostředek k přežití na ochranu žáků, pomáhající zůstat společně v jedné skupině při bleskových povodních.</w:t>
      </w:r>
    </w:p>
    <w:p w:rsidR="0063785B" w:rsidRPr="0063785B" w:rsidRDefault="0063785B" w:rsidP="0063785B">
      <w:pPr>
        <w:spacing w:before="100" w:beforeAutospacing="1" w:after="100" w:afterAutospacing="1"/>
        <w:jc w:val="both"/>
        <w:rPr>
          <w:rFonts w:ascii="NobelCE Lt" w:hAnsi="NobelCE Lt"/>
          <w:b/>
          <w:bCs/>
          <w:szCs w:val="36"/>
        </w:rPr>
      </w:pPr>
      <w:r w:rsidRPr="0063785B">
        <w:rPr>
          <w:rFonts w:ascii="NobelCE Lt" w:hAnsi="NobelCE Lt"/>
          <w:szCs w:val="36"/>
        </w:rPr>
        <w:t>●</w:t>
      </w:r>
      <w:r>
        <w:rPr>
          <w:rFonts w:ascii="NobelCE Lt" w:hAnsi="NobelCE Lt"/>
          <w:szCs w:val="36"/>
        </w:rPr>
        <w:t xml:space="preserve"> </w:t>
      </w:r>
      <w:r w:rsidRPr="0063785B">
        <w:rPr>
          <w:rFonts w:ascii="NobelCE Lt" w:hAnsi="NobelCE Lt"/>
          <w:b/>
          <w:bCs/>
          <w:szCs w:val="36"/>
        </w:rPr>
        <w:t>Lick (Autor: Irina Samoilova, Rusko)</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Přenosná pomůcka na očistu lidského těla s jedinečným povrchem připomínajícím kočičí jazyk.</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w:t>
      </w:r>
      <w:r>
        <w:rPr>
          <w:rFonts w:ascii="NobelCE Lt" w:hAnsi="NobelCE Lt"/>
          <w:szCs w:val="36"/>
        </w:rPr>
        <w:t xml:space="preserve"> </w:t>
      </w:r>
      <w:r w:rsidRPr="0063785B">
        <w:rPr>
          <w:rFonts w:ascii="NobelCE Lt" w:hAnsi="NobelCE Lt"/>
          <w:b/>
          <w:bCs/>
          <w:szCs w:val="36"/>
        </w:rPr>
        <w:t>Open Source Communities (Autor: BellTower, Keňa)</w:t>
      </w:r>
      <w:r w:rsidRPr="0063785B">
        <w:rPr>
          <w:rFonts w:ascii="NobelCE Lt" w:hAnsi="NobelCE Lt"/>
          <w:szCs w:val="36"/>
        </w:rPr>
        <w:t xml:space="preserve">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lastRenderedPageBreak/>
        <w:t>Projekt zkoumající budoucnost chytrých udržitelných komunit v rozvojových zemích s využitím plánů typu open-source pro navrhování domácností.</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w:t>
      </w:r>
      <w:r>
        <w:rPr>
          <w:rFonts w:ascii="NobelCE Lt" w:hAnsi="NobelCE Lt"/>
          <w:szCs w:val="36"/>
        </w:rPr>
        <w:t xml:space="preserve"> </w:t>
      </w:r>
      <w:r w:rsidRPr="0063785B">
        <w:rPr>
          <w:rFonts w:ascii="NobelCE Lt" w:hAnsi="NobelCE Lt"/>
          <w:b/>
          <w:bCs/>
          <w:szCs w:val="36"/>
        </w:rPr>
        <w:t>Pursewit (Autor: Aqsa Ajmalová, Pákistán)</w:t>
      </w:r>
    </w:p>
    <w:p w:rsid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Cenově dostupný šicí stroj vybavený praktickými funkcemi šití za účelem zajištění příjmu zrakově postižených.</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i/>
          <w:iCs/>
          <w:szCs w:val="36"/>
        </w:rPr>
        <w:t>„Finalisté letošního ročníku Lexus Design Award se zaměřují na dva hlavní motivy: uvědomělost a životní prostředí, jejichž naléhavost roste společně s dopady technologického pokroku na náš svět. Jejich designové projekty přesahují pouhé kladení otázek a poskytují konkrétní odpovědi na základě pokrokové argumentace a realizovatelných technických postupů. Zúžit ohromný seznam přihlášených projektů na malou skupinu reprezentativních prací rozhodně nebylo jednoduché. Avšak díky spolupráci s porotci jako je Jeanne Gangová nebo Paola Antonelli byl tento úkol snazší, a to vzhledem k jejich širokým poznatkům o transformativních designových projektech. Já jsem přispěl svým technologickým a obchodním pohledem k posouzení možností technické realizace a finanční životaschopnosti. Nakonec si myslím, že jsme našli tu správnou skupinu fascinujících projektů, které představují témata mysli a těla, která jsou pro naši budoucnost klíčová</w:t>
      </w:r>
      <w:r w:rsidR="00BB3549">
        <w:rPr>
          <w:rFonts w:ascii="NobelCE Lt" w:hAnsi="NobelCE Lt"/>
          <w:i/>
          <w:iCs/>
          <w:szCs w:val="36"/>
        </w:rPr>
        <w:t xml:space="preserve">,“ říká </w:t>
      </w:r>
      <w:r w:rsidR="00BB3549" w:rsidRPr="0063785B">
        <w:rPr>
          <w:rFonts w:ascii="NobelCE Lt" w:hAnsi="NobelCE Lt"/>
          <w:szCs w:val="36"/>
        </w:rPr>
        <w:t>John Maeda, technolog a porotce soutěže Lexus Design Award 2020</w:t>
      </w:r>
      <w:r w:rsidR="00BB3549">
        <w:rPr>
          <w:rFonts w:ascii="NobelCE Lt" w:hAnsi="NobelCE Lt"/>
          <w:szCs w:val="36"/>
        </w:rPr>
        <w:t>.</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V lednu se šestice finalistů vydala do New York City, aby absolvovala praktické workshopy ve spolupráci se čtyřmi renomovanými mentory: Joem Doucetem, Bethan Grayovou, Philippem Malouinem a Šohejem Šigematsuem, kteří nabídli své vlastní jedinečné poznatky a odborné znalosti. Workshop se konal v unikátním lifestylovém prostoru INTERSECT BY LEXUS-NYC.</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Uvedeným workshopem byla nastartována dlouhodobější spolupráce finalistů s mentory, jejímž vyvrcholením bude výběr vítěze v Itálii během milánského týdne designu. V rámci této klíčové celosvětové události na poli designu představí finalisté své hotové prototypy veřejnosti a následně bude během akce Grand Prix uvedené soutěže zvolen vítěz panelem renomovaných porotců ve složení Paola Antonelli, Jeanne Gangová, John Maeda a Simon Humphries.</w:t>
      </w:r>
    </w:p>
    <w:p w:rsidR="0063785B" w:rsidRPr="00D253F5" w:rsidRDefault="00D253F5" w:rsidP="0063785B">
      <w:pPr>
        <w:spacing w:before="100" w:beforeAutospacing="1" w:after="100" w:afterAutospacing="1"/>
        <w:jc w:val="both"/>
        <w:rPr>
          <w:rFonts w:ascii="NobelCE Lt" w:hAnsi="NobelCE Lt"/>
          <w:b/>
          <w:sz w:val="32"/>
          <w:szCs w:val="36"/>
        </w:rPr>
      </w:pPr>
      <w:r>
        <w:rPr>
          <w:rFonts w:ascii="NobelCE Lt" w:hAnsi="NobelCE Lt"/>
          <w:b/>
          <w:sz w:val="32"/>
          <w:szCs w:val="36"/>
        </w:rPr>
        <w:br/>
      </w:r>
      <w:r w:rsidR="0063785B" w:rsidRPr="00D253F5">
        <w:rPr>
          <w:rFonts w:ascii="NobelCE Lt" w:hAnsi="NobelCE Lt"/>
          <w:b/>
          <w:sz w:val="32"/>
          <w:szCs w:val="36"/>
        </w:rPr>
        <w:t>O SOUTĚŽI LEXUS DESIGN AWARD</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Mezinárodní soutěž Lexus Design Award, pořádaná od roku 2013, podporuje především mladé tvůrce z celého světa. Cílem soutěže je podněcovat vznik nápadů s přínosem pro společnost, a proto organizátoři podporují návrháře a tvůrce, jejichž práce mají potenciál utvářet lepší budoucnost. Všem finalistům nabízí jedinečnou příležitost spolupracovat s celosvětově uznávanými návrháři v roli mentorů při vytváření prototypů návrhů a tyto následně prezentovat na jedné z nejdůležitějších akcí v odvětví designu.</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FINALISTÉ SOUTĚŽE LEXUS DESIGN AWARD 2020 </w:t>
      </w:r>
    </w:p>
    <w:p w:rsidR="0063785B" w:rsidRPr="00D253F5" w:rsidRDefault="0063785B" w:rsidP="0063785B">
      <w:pPr>
        <w:spacing w:before="100" w:beforeAutospacing="1" w:after="100" w:afterAutospacing="1"/>
        <w:jc w:val="both"/>
        <w:rPr>
          <w:rFonts w:ascii="NobelCE Lt" w:hAnsi="NobelCE Lt"/>
          <w:b/>
          <w:szCs w:val="36"/>
        </w:rPr>
      </w:pPr>
      <w:r w:rsidRPr="00D253F5">
        <w:rPr>
          <w:rFonts w:ascii="NobelCE Lt" w:hAnsi="NobelCE Lt"/>
          <w:b/>
          <w:szCs w:val="36"/>
        </w:rPr>
        <w:t>Název díla: Bio.Scales</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Bio.Scales jsou biopolymerové filtry vyrobené z přírodních ekologických materiálů, navržených tak, aby eliminovaly ze vzduchu uhlíkové a další škodlivé sloučeniny. Modulární systém vyrobený metodou 3D tisku lze přestavovat a uzpůsobovat tak, aby zlepšoval kvalitu ovzduší v jakémkoli obytném prostoru.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Jméno:</w:t>
      </w:r>
      <w:r w:rsidRPr="0063785B">
        <w:rPr>
          <w:rFonts w:ascii="NobelCE Lt" w:hAnsi="NobelCE Lt"/>
          <w:szCs w:val="36"/>
        </w:rPr>
        <w:tab/>
      </w:r>
      <w:r>
        <w:rPr>
          <w:rFonts w:ascii="NobelCE Lt" w:hAnsi="NobelCE Lt"/>
          <w:szCs w:val="36"/>
        </w:rPr>
        <w:t xml:space="preserve"> </w:t>
      </w:r>
      <w:r w:rsidRPr="0063785B">
        <w:rPr>
          <w:rFonts w:ascii="NobelCE Lt" w:hAnsi="NobelCE Lt"/>
          <w:szCs w:val="36"/>
        </w:rPr>
        <w:t>Sutherlin Santo</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Země:</w:t>
      </w:r>
      <w:r w:rsidRPr="0063785B">
        <w:rPr>
          <w:rFonts w:ascii="NobelCE Lt" w:hAnsi="NobelCE Lt"/>
          <w:szCs w:val="36"/>
        </w:rPr>
        <w:tab/>
        <w:t>USA</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lastRenderedPageBreak/>
        <w:t>Paul a Garrett Sutherlin Santo jsou návrháři působící v centru Los Angeles. Svojí prací usilují o projektování budoucnosti, v níž design symetricky navazuje na přírodu a technologie; za tímto účelem zkoumají vztahy nově vznikajících digitálních procesů, ekologicky šetrných materiálů a tradičních řemesel.</w:t>
      </w:r>
    </w:p>
    <w:p w:rsidR="0063785B" w:rsidRPr="00D253F5" w:rsidRDefault="0063785B" w:rsidP="0063785B">
      <w:pPr>
        <w:spacing w:before="100" w:beforeAutospacing="1" w:after="100" w:afterAutospacing="1"/>
        <w:jc w:val="both"/>
        <w:rPr>
          <w:rFonts w:ascii="NobelCE Lt" w:hAnsi="NobelCE Lt"/>
          <w:b/>
          <w:szCs w:val="36"/>
        </w:rPr>
      </w:pPr>
      <w:r w:rsidRPr="00D253F5">
        <w:rPr>
          <w:rFonts w:ascii="NobelCE Lt" w:hAnsi="NobelCE Lt"/>
          <w:b/>
          <w:szCs w:val="36"/>
        </w:rPr>
        <w:t>Název díla: Feltscape</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Feltscape je prodyšný oblak z plstěného materiálu a termoplastu, schopný pohlcovat zvuk a přizpůsobovat akustiku interiéru a kvalitu osvětlení. Feltscape je výsledkem pokrokového výrobního postupu, jenž kombinuje tzv. vysoké krejčovství (haute couture) a robotickou aditivní výrobu.</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Jméno:</w:t>
      </w:r>
      <w:r w:rsidRPr="0063785B">
        <w:rPr>
          <w:rFonts w:ascii="NobelCE Lt" w:hAnsi="NobelCE Lt"/>
          <w:szCs w:val="36"/>
        </w:rPr>
        <w:tab/>
      </w:r>
      <w:r>
        <w:rPr>
          <w:rFonts w:ascii="NobelCE Lt" w:hAnsi="NobelCE Lt"/>
          <w:szCs w:val="36"/>
        </w:rPr>
        <w:t xml:space="preserve"> </w:t>
      </w:r>
      <w:r w:rsidRPr="0063785B">
        <w:rPr>
          <w:rFonts w:ascii="NobelCE Lt" w:hAnsi="NobelCE Lt"/>
          <w:szCs w:val="36"/>
        </w:rPr>
        <w:t>Théophile Peju &amp; Salvatore Cicero</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Země: </w:t>
      </w:r>
      <w:r w:rsidRPr="0063785B">
        <w:rPr>
          <w:rFonts w:ascii="NobelCE Lt" w:hAnsi="NobelCE Lt"/>
          <w:szCs w:val="36"/>
        </w:rPr>
        <w:tab/>
      </w:r>
      <w:r>
        <w:rPr>
          <w:rFonts w:ascii="NobelCE Lt" w:hAnsi="NobelCE Lt"/>
          <w:szCs w:val="36"/>
        </w:rPr>
        <w:t xml:space="preserve"> </w:t>
      </w:r>
      <w:r w:rsidRPr="0063785B">
        <w:rPr>
          <w:rFonts w:ascii="NobelCE Lt" w:hAnsi="NobelCE Lt"/>
          <w:szCs w:val="36"/>
        </w:rPr>
        <w:t>Francie (Théophile Peju), Itálie (Salvatore Cicero)</w:t>
      </w:r>
      <w:r w:rsidR="00D253F5">
        <w:rPr>
          <w:rFonts w:ascii="NobelCE Lt" w:hAnsi="NobelCE Lt"/>
          <w:szCs w:val="36"/>
        </w:rPr>
        <w:t>, p</w:t>
      </w:r>
      <w:r w:rsidRPr="0063785B">
        <w:rPr>
          <w:rFonts w:ascii="NobelCE Lt" w:hAnsi="NobelCE Lt"/>
          <w:szCs w:val="36"/>
        </w:rPr>
        <w:t>ůsobí ve Velké Británii</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Théophile Peju &amp; Salvatore Cicero jsou architekti působící v Londýně. Absolvovali fakultu Bartlett School of Architecture – UCL, kde se věnovali výzkumu textilních kompozitních materiálů. Jejich designové postupy jsou založeny na praktických zkušenostech a kombinují tradiční řemeslné zpracování s pokrokovými metodami robotické výroby.</w:t>
      </w:r>
    </w:p>
    <w:p w:rsidR="0063785B" w:rsidRPr="00D253F5" w:rsidRDefault="0063785B" w:rsidP="0063785B">
      <w:pPr>
        <w:spacing w:before="100" w:beforeAutospacing="1" w:after="100" w:afterAutospacing="1"/>
        <w:jc w:val="both"/>
        <w:rPr>
          <w:rFonts w:ascii="NobelCE Lt" w:hAnsi="NobelCE Lt"/>
          <w:b/>
          <w:szCs w:val="36"/>
        </w:rPr>
      </w:pPr>
      <w:r w:rsidRPr="00D253F5">
        <w:rPr>
          <w:rFonts w:ascii="NobelCE Lt" w:hAnsi="NobelCE Lt"/>
          <w:b/>
          <w:szCs w:val="36"/>
        </w:rPr>
        <w:t>Název díla: Flash Pak</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Flash Pak je chytrý prostředek k přežití, připomínající záchrannou vestu a navádějící žáky do bezpečí při bleskových povodních prostřednictvím hmatové navigace a LED světel. Po automatickém nafouknutí umožňuje sám o sobě plavat na hladině, a navíc lze jednotlivé Flash Paky spojovat k sobě do podoby raftu.</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Jméno:</w:t>
      </w:r>
      <w:r w:rsidRPr="0063785B">
        <w:rPr>
          <w:rFonts w:ascii="NobelCE Lt" w:hAnsi="NobelCE Lt"/>
          <w:szCs w:val="36"/>
        </w:rPr>
        <w:tab/>
      </w:r>
      <w:r>
        <w:rPr>
          <w:rFonts w:ascii="NobelCE Lt" w:hAnsi="NobelCE Lt"/>
          <w:szCs w:val="36"/>
        </w:rPr>
        <w:t xml:space="preserve"> </w:t>
      </w:r>
      <w:r w:rsidRPr="0063785B">
        <w:rPr>
          <w:rFonts w:ascii="NobelCE Lt" w:hAnsi="NobelCE Lt"/>
          <w:szCs w:val="36"/>
        </w:rPr>
        <w:t>Yaokun Wu</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Země:</w:t>
      </w:r>
      <w:r w:rsidRPr="0063785B">
        <w:rPr>
          <w:rFonts w:ascii="NobelCE Lt" w:hAnsi="NobelCE Lt"/>
          <w:szCs w:val="36"/>
        </w:rPr>
        <w:tab/>
        <w:t>Čína / Působí v USA</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Yaokun Wu studuje průmyslový design na Pratt Institute v Brooklynu, stát New York. Je vděčný za vše, co má, a rád by využíval design na pomoc těm, kteří ji potřebují nejvíce. Je toho názoru, že design je všude, ale nezapomenutelný je pouze takový design, který na lidi působí vřele.</w:t>
      </w:r>
    </w:p>
    <w:p w:rsidR="0063785B" w:rsidRPr="00D253F5" w:rsidRDefault="0063785B" w:rsidP="0063785B">
      <w:pPr>
        <w:spacing w:before="100" w:beforeAutospacing="1" w:after="100" w:afterAutospacing="1"/>
        <w:jc w:val="both"/>
        <w:rPr>
          <w:rFonts w:ascii="NobelCE Lt" w:hAnsi="NobelCE Lt"/>
          <w:b/>
          <w:szCs w:val="36"/>
        </w:rPr>
      </w:pPr>
      <w:r w:rsidRPr="00D253F5">
        <w:rPr>
          <w:rFonts w:ascii="NobelCE Lt" w:hAnsi="NobelCE Lt"/>
          <w:b/>
          <w:szCs w:val="36"/>
        </w:rPr>
        <w:t>Název díla: Lick</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Lick je přenosný nástroj pro očistu těla, schopný pomoci těm lidem, kteří se nemohou vykoupat. Nástroj je opatřen čisticí ploškou připomínající kočičí jazyk a umožňující takto zbavovat tělo nečistot.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Jméno:</w:t>
      </w:r>
      <w:r w:rsidRPr="0063785B">
        <w:rPr>
          <w:rFonts w:ascii="NobelCE Lt" w:hAnsi="NobelCE Lt"/>
          <w:szCs w:val="36"/>
        </w:rPr>
        <w:tab/>
      </w:r>
      <w:r>
        <w:rPr>
          <w:rFonts w:ascii="NobelCE Lt" w:hAnsi="NobelCE Lt"/>
          <w:szCs w:val="36"/>
        </w:rPr>
        <w:t xml:space="preserve"> </w:t>
      </w:r>
      <w:r w:rsidRPr="0063785B">
        <w:rPr>
          <w:rFonts w:ascii="NobelCE Lt" w:hAnsi="NobelCE Lt"/>
          <w:szCs w:val="36"/>
        </w:rPr>
        <w:t>Irina Samoilova</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Země:</w:t>
      </w:r>
      <w:r w:rsidRPr="0063785B">
        <w:rPr>
          <w:rFonts w:ascii="NobelCE Lt" w:hAnsi="NobelCE Lt"/>
          <w:szCs w:val="36"/>
        </w:rPr>
        <w:tab/>
        <w:t>Rusko</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Irina Samoilova je produktová a nábytková návrhářka. V současnosti se věnuje magisterskému studiu na Stroganovově institutu umění a designu (na katedře navrhování nábytku) při Moskevské státní univerzitě. Pokaždé, než se pustí do nového návrhu, nejprve zkoumá tvary živočichů a jejich fungování v přírodě. </w:t>
      </w:r>
    </w:p>
    <w:p w:rsidR="0063785B" w:rsidRPr="00D253F5" w:rsidRDefault="0063785B" w:rsidP="0063785B">
      <w:pPr>
        <w:spacing w:before="100" w:beforeAutospacing="1" w:after="100" w:afterAutospacing="1"/>
        <w:jc w:val="both"/>
        <w:rPr>
          <w:rFonts w:ascii="NobelCE Lt" w:hAnsi="NobelCE Lt"/>
          <w:b/>
          <w:szCs w:val="36"/>
        </w:rPr>
      </w:pPr>
      <w:r w:rsidRPr="00D253F5">
        <w:rPr>
          <w:rFonts w:ascii="NobelCE Lt" w:hAnsi="NobelCE Lt"/>
          <w:b/>
          <w:szCs w:val="36"/>
        </w:rPr>
        <w:t>Název díla: Open Source Communities</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Open Source Communities je základní koncepce efektivního navrhování komunit v rozvojových zemích s využitím chytře řešených plánů typu open-source. Cílem návrhářů je zvýšit přizpůsobitelnost těchto návrhů s cílem vytvářet propojené domy vykazující udržitelnost.</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lastRenderedPageBreak/>
        <w:t>Jméno:</w:t>
      </w:r>
      <w:r w:rsidRPr="0063785B">
        <w:rPr>
          <w:rFonts w:ascii="NobelCE Lt" w:hAnsi="NobelCE Lt"/>
          <w:szCs w:val="36"/>
        </w:rPr>
        <w:tab/>
      </w:r>
      <w:r>
        <w:rPr>
          <w:rFonts w:ascii="NobelCE Lt" w:hAnsi="NobelCE Lt"/>
          <w:szCs w:val="36"/>
        </w:rPr>
        <w:t xml:space="preserve"> </w:t>
      </w:r>
      <w:r w:rsidRPr="0063785B">
        <w:rPr>
          <w:rFonts w:ascii="NobelCE Lt" w:hAnsi="NobelCE Lt"/>
          <w:szCs w:val="36"/>
        </w:rPr>
        <w:t>BellTower</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(John Brian Kamau, Joyce Wairimu Gachiri, Ian Githegi Kamau, Esther Wanjiku Kamau a Arvin Booker Kamau)</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Země:</w:t>
      </w:r>
      <w:r w:rsidRPr="0063785B">
        <w:rPr>
          <w:rFonts w:ascii="NobelCE Lt" w:hAnsi="NobelCE Lt"/>
          <w:szCs w:val="36"/>
        </w:rPr>
        <w:tab/>
        <w:t>Keňa</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BellTower byla založena v roce 2014 s posláním využívat k řešení problémů systémy a technologie typu open-source. Tvoří ji tým pracovníků se znalostmi v oblastech řízení rizik, informačních technologií, designu, projektového managementu a strategií s cílem vybudovat model komunity typu open-source pro potřeby občanů, firem nebo průmyslu.</w:t>
      </w:r>
    </w:p>
    <w:p w:rsidR="0063785B" w:rsidRPr="00D253F5" w:rsidRDefault="0063785B" w:rsidP="0063785B">
      <w:pPr>
        <w:spacing w:before="100" w:beforeAutospacing="1" w:after="100" w:afterAutospacing="1"/>
        <w:jc w:val="both"/>
        <w:rPr>
          <w:rFonts w:ascii="NobelCE Lt" w:hAnsi="NobelCE Lt"/>
          <w:b/>
          <w:szCs w:val="36"/>
        </w:rPr>
      </w:pPr>
      <w:r w:rsidRPr="00D253F5">
        <w:rPr>
          <w:rFonts w:ascii="NobelCE Lt" w:hAnsi="NobelCE Lt"/>
          <w:b/>
          <w:szCs w:val="36"/>
        </w:rPr>
        <w:t>Název díla: Pursewit</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Pursewit se chlubí novým elegantním designem, který přímo vyzývá </w:t>
      </w:r>
      <w:r w:rsidR="00D253F5">
        <w:rPr>
          <w:rFonts w:ascii="NobelCE Lt" w:hAnsi="NobelCE Lt"/>
          <w:szCs w:val="36"/>
        </w:rPr>
        <w:t xml:space="preserve">k šití. </w:t>
      </w:r>
      <w:r w:rsidRPr="0063785B">
        <w:rPr>
          <w:rFonts w:ascii="NobelCE Lt" w:hAnsi="NobelCE Lt"/>
          <w:szCs w:val="36"/>
        </w:rPr>
        <w:t xml:space="preserve">Díky zjednodušení způsobu používání šicího stroje pro zrakově postižené je ovládání intuitivnější a více založené na hmatu, což zlepšuje někdy komplikované postupy šití.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Jméno:</w:t>
      </w:r>
      <w:r w:rsidRPr="0063785B">
        <w:rPr>
          <w:rFonts w:ascii="NobelCE Lt" w:hAnsi="NobelCE Lt"/>
          <w:szCs w:val="36"/>
        </w:rPr>
        <w:tab/>
      </w:r>
      <w:r>
        <w:rPr>
          <w:rFonts w:ascii="NobelCE Lt" w:hAnsi="NobelCE Lt"/>
          <w:szCs w:val="36"/>
        </w:rPr>
        <w:t xml:space="preserve"> </w:t>
      </w:r>
      <w:r w:rsidRPr="0063785B">
        <w:rPr>
          <w:rFonts w:ascii="NobelCE Lt" w:hAnsi="NobelCE Lt"/>
          <w:szCs w:val="36"/>
        </w:rPr>
        <w:t>Aqsa Ajmalová</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Země:</w:t>
      </w:r>
      <w:r w:rsidRPr="0063785B">
        <w:rPr>
          <w:rFonts w:ascii="NobelCE Lt" w:hAnsi="NobelCE Lt"/>
          <w:szCs w:val="36"/>
        </w:rPr>
        <w:tab/>
        <w:t>Pákistán</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Průmyslová návrhářka Aqsa Ajmalová absolvovala Národní univerzitu věd a technologií. Řídí se svým přesvědčením, že design je nástroj k řešení problémů, a usiluje proto o budování vztahů mezi nápady a realitou. Prostřednictvím fyzické interakce a přímého experimentování s designem chce zlepšovat propojení mezi člověkem a produkty.</w:t>
      </w:r>
    </w:p>
    <w:p w:rsidR="0063785B" w:rsidRPr="0063785B" w:rsidRDefault="00AB34EF" w:rsidP="0063785B">
      <w:pPr>
        <w:spacing w:before="100" w:beforeAutospacing="1" w:after="100" w:afterAutospacing="1"/>
        <w:jc w:val="both"/>
        <w:rPr>
          <w:rFonts w:ascii="NobelCE Lt" w:hAnsi="NobelCE Lt"/>
          <w:szCs w:val="36"/>
        </w:rPr>
      </w:pPr>
      <w:r>
        <w:rPr>
          <w:rFonts w:ascii="NobelCE Lt" w:hAnsi="NobelCE Lt"/>
          <w:szCs w:val="36"/>
        </w:rPr>
        <w:t>POROTCI  S</w:t>
      </w:r>
      <w:r w:rsidR="0063785B" w:rsidRPr="0063785B">
        <w:rPr>
          <w:rFonts w:ascii="NobelCE Lt" w:hAnsi="NobelCE Lt"/>
          <w:szCs w:val="36"/>
        </w:rPr>
        <w:t>OUTĚŽE LEXUS DESIGN AWARDS 2020</w:t>
      </w:r>
    </w:p>
    <w:p w:rsidR="0063785B" w:rsidRPr="00AB34EF" w:rsidRDefault="0063785B" w:rsidP="0063785B">
      <w:pPr>
        <w:spacing w:before="100" w:beforeAutospacing="1" w:after="100" w:afterAutospacing="1"/>
        <w:jc w:val="both"/>
        <w:rPr>
          <w:rFonts w:ascii="NobelCE Lt" w:hAnsi="NobelCE Lt"/>
          <w:b/>
          <w:szCs w:val="36"/>
        </w:rPr>
      </w:pPr>
      <w:r w:rsidRPr="00AB34EF">
        <w:rPr>
          <w:rFonts w:ascii="NobelCE Lt" w:hAnsi="NobelCE Lt"/>
          <w:b/>
          <w:szCs w:val="36"/>
        </w:rPr>
        <w:t>Paola Antonelli</w:t>
      </w:r>
    </w:p>
    <w:p w:rsidR="0063785B" w:rsidRPr="0063785B" w:rsidRDefault="0063785B" w:rsidP="0063785B">
      <w:pPr>
        <w:spacing w:before="100" w:beforeAutospacing="1" w:after="100" w:afterAutospacing="1"/>
        <w:jc w:val="both"/>
        <w:rPr>
          <w:rFonts w:ascii="NobelCE Lt" w:hAnsi="NobelCE Lt"/>
          <w:szCs w:val="36"/>
        </w:rPr>
      </w:pPr>
      <w:r>
        <w:rPr>
          <w:rFonts w:ascii="NobelCE Lt" w:hAnsi="NobelCE Lt"/>
          <w:szCs w:val="36"/>
        </w:rPr>
        <w:t>Starší kurátorka oddělení architektury a designu</w:t>
      </w:r>
      <w:r w:rsidRPr="0063785B">
        <w:rPr>
          <w:rFonts w:ascii="NobelCE Lt" w:hAnsi="NobelCE Lt"/>
          <w:szCs w:val="36"/>
        </w:rPr>
        <w:t>, M</w:t>
      </w:r>
      <w:r>
        <w:rPr>
          <w:rFonts w:ascii="NobelCE Lt" w:hAnsi="NobelCE Lt"/>
          <w:szCs w:val="36"/>
        </w:rPr>
        <w:t>o</w:t>
      </w:r>
      <w:r w:rsidRPr="0063785B">
        <w:rPr>
          <w:rFonts w:ascii="NobelCE Lt" w:hAnsi="NobelCE Lt"/>
          <w:szCs w:val="36"/>
        </w:rPr>
        <w:t>MA, N</w:t>
      </w:r>
      <w:r>
        <w:rPr>
          <w:rFonts w:ascii="NobelCE Lt" w:hAnsi="NobelCE Lt"/>
          <w:szCs w:val="36"/>
        </w:rPr>
        <w:t>ew</w:t>
      </w:r>
      <w:r w:rsidRPr="0063785B">
        <w:rPr>
          <w:rFonts w:ascii="NobelCE Lt" w:hAnsi="NobelCE Lt"/>
          <w:szCs w:val="36"/>
        </w:rPr>
        <w:t xml:space="preserve"> Y</w:t>
      </w:r>
      <w:r>
        <w:rPr>
          <w:rFonts w:ascii="NobelCE Lt" w:hAnsi="NobelCE Lt"/>
          <w:szCs w:val="36"/>
        </w:rPr>
        <w:t>ork</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Paola Antonelli je starší kurátorkou oddělení architektury a designu Muzea moderního umění (MoMA) a rovněž zakládající ředitelkou výzkumu a vývoje MoMA. Jejím cílem je propagovat informace o designu, dokud nebude všeobecně uznáván a využíván jeho pozitivní potenciál pro náš svět. Ve své práci zkoumá dopady designu na všední život, často se zahrnutím obvykle přehlížených objektů a postupů, kdy se snaží zapojovat design, architekturu, umění, vědu a technologie. Jako kurátorka zajistila řadu výstav, napsala několik knih, přednášela po celém světě a působila jako vyučující na několika univerzitách, vč. Harvardu a UCLA. V návaznosti XXII. ročník milánského Trienále s názvem Broken Nature 2019 (Rozbitá příroda), věnovaného příkladům designu a architektury s cílem napravit vztah člověka s přírodou, pracuje na projektu výstavy díla architektky Neri Oxmanové ‚Materiálová ekologie‘, která bude v únoru 2020 otevřena v MoMA; dále se věnuje několika novým pokračováním svých ‚dvoran výzkumu a vývoje‘ (MoMA R&amp;D Salons); a také dvěma knihám – sbírce esejů o moderním designu a publikaci Design Bites o pokrmech z celého světa, které jsou uznávány jako příklady výjimečného designu.</w:t>
      </w:r>
    </w:p>
    <w:p w:rsidR="0063785B" w:rsidRPr="00AB34EF" w:rsidRDefault="0063785B" w:rsidP="0063785B">
      <w:pPr>
        <w:spacing w:before="100" w:beforeAutospacing="1" w:after="100" w:afterAutospacing="1"/>
        <w:jc w:val="both"/>
        <w:rPr>
          <w:rFonts w:ascii="NobelCE Lt" w:hAnsi="NobelCE Lt"/>
          <w:b/>
          <w:szCs w:val="36"/>
        </w:rPr>
      </w:pPr>
      <w:r w:rsidRPr="00AB34EF">
        <w:rPr>
          <w:rFonts w:ascii="NobelCE Lt" w:hAnsi="NobelCE Lt"/>
          <w:b/>
          <w:szCs w:val="36"/>
        </w:rPr>
        <w:t>Jeanne Gangová</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A</w:t>
      </w:r>
      <w:r>
        <w:rPr>
          <w:rFonts w:ascii="NobelCE Lt" w:hAnsi="NobelCE Lt"/>
          <w:szCs w:val="36"/>
        </w:rPr>
        <w:t>rchitektka</w:t>
      </w:r>
      <w:r w:rsidRPr="0063785B">
        <w:rPr>
          <w:rFonts w:ascii="NobelCE Lt" w:hAnsi="NobelCE Lt"/>
          <w:szCs w:val="36"/>
        </w:rPr>
        <w:t xml:space="preserve"> / </w:t>
      </w:r>
      <w:r>
        <w:rPr>
          <w:rFonts w:ascii="NobelCE Lt" w:hAnsi="NobelCE Lt"/>
          <w:szCs w:val="36"/>
        </w:rPr>
        <w:t>zakládající ředitelka</w:t>
      </w:r>
      <w:r w:rsidRPr="0063785B">
        <w:rPr>
          <w:rFonts w:ascii="NobelCE Lt" w:hAnsi="NobelCE Lt"/>
          <w:szCs w:val="36"/>
        </w:rPr>
        <w:t xml:space="preserve">, </w:t>
      </w:r>
      <w:r>
        <w:rPr>
          <w:rFonts w:ascii="NobelCE Lt" w:hAnsi="NobelCE Lt"/>
          <w:szCs w:val="36"/>
        </w:rPr>
        <w:t>partnerka studia Gang</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Jeanne Gangová, FAIA, je zakládající ředitelkou mezinárodně proslulého studia Gang, zaměřeného na architekturu a městský design. Je uznávána pro její přístup přesahující tradiční hranice architektury a </w:t>
      </w:r>
      <w:r w:rsidRPr="0063785B">
        <w:rPr>
          <w:rFonts w:ascii="NobelCE Lt" w:hAnsi="NobelCE Lt"/>
          <w:szCs w:val="36"/>
        </w:rPr>
        <w:lastRenderedPageBreak/>
        <w:t>schopnost stavět do popředí vztahy mezi jednotlivci, komunitami a prostředím. Jeanne Gangová se může pochlubit pestrým oceňovaným portfoliem prací realizovaných na obou amerických kontinentech a v Evropě. Jedná se např</w:t>
      </w:r>
      <w:r>
        <w:rPr>
          <w:rFonts w:ascii="NobelCE Lt" w:hAnsi="NobelCE Lt"/>
          <w:szCs w:val="36"/>
        </w:rPr>
        <w:t>íklad</w:t>
      </w:r>
      <w:r w:rsidRPr="0063785B">
        <w:rPr>
          <w:rFonts w:ascii="NobelCE Lt" w:hAnsi="NobelCE Lt"/>
          <w:szCs w:val="36"/>
        </w:rPr>
        <w:t xml:space="preserve"> o Aqua Tower v Chicagu, přístavbu Amerického přírodovědného muzea v New Yorku a novou ambasádu Spojených států ve městě Brasilia. Držitelka titulu MacArthur Fellow a profesorka architektonické praxe na fakultě Harvard Graduate School of Design byla letos magazínem TIME označena za jednu z nejvlivnějších osobností světa a rovněž jí byla svěřena zatím největší architektonická zakázka: letištní terminál O’Hare Global Terminal v objemu 2,2 mil. USD.</w:t>
      </w:r>
    </w:p>
    <w:p w:rsidR="0063785B" w:rsidRPr="00AB34EF" w:rsidRDefault="0063785B" w:rsidP="0063785B">
      <w:pPr>
        <w:spacing w:before="100" w:beforeAutospacing="1" w:after="100" w:afterAutospacing="1"/>
        <w:jc w:val="both"/>
        <w:rPr>
          <w:rFonts w:ascii="NobelCE Lt" w:hAnsi="NobelCE Lt"/>
          <w:b/>
          <w:szCs w:val="36"/>
        </w:rPr>
      </w:pPr>
      <w:r w:rsidRPr="00AB34EF">
        <w:rPr>
          <w:rFonts w:ascii="NobelCE Lt" w:hAnsi="NobelCE Lt"/>
          <w:b/>
          <w:szCs w:val="36"/>
        </w:rPr>
        <w:t>John Maeda</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T</w:t>
      </w:r>
      <w:r>
        <w:rPr>
          <w:rFonts w:ascii="NobelCE Lt" w:hAnsi="NobelCE Lt"/>
          <w:szCs w:val="36"/>
        </w:rPr>
        <w:t>echnolog</w:t>
      </w:r>
      <w:r w:rsidRPr="0063785B">
        <w:rPr>
          <w:rFonts w:ascii="NobelCE Lt" w:hAnsi="NobelCE Lt"/>
          <w:szCs w:val="36"/>
        </w:rPr>
        <w:t xml:space="preserve"> / </w:t>
      </w:r>
      <w:r>
        <w:rPr>
          <w:rFonts w:ascii="NobelCE Lt" w:hAnsi="NobelCE Lt"/>
          <w:szCs w:val="36"/>
        </w:rPr>
        <w:t>Chief Experience Officer</w:t>
      </w:r>
      <w:r w:rsidRPr="0063785B">
        <w:rPr>
          <w:rFonts w:ascii="NobelCE Lt" w:hAnsi="NobelCE Lt"/>
          <w:szCs w:val="36"/>
        </w:rPr>
        <w:t>, P</w:t>
      </w:r>
      <w:r>
        <w:rPr>
          <w:rFonts w:ascii="NobelCE Lt" w:hAnsi="NobelCE Lt"/>
          <w:szCs w:val="36"/>
        </w:rPr>
        <w:t>ublicis</w:t>
      </w:r>
      <w:r w:rsidRPr="0063785B">
        <w:rPr>
          <w:rFonts w:ascii="NobelCE Lt" w:hAnsi="NobelCE Lt"/>
          <w:szCs w:val="36"/>
        </w:rPr>
        <w:t xml:space="preserve"> S</w:t>
      </w:r>
      <w:r>
        <w:rPr>
          <w:rFonts w:ascii="NobelCE Lt" w:hAnsi="NobelCE Lt"/>
          <w:szCs w:val="36"/>
        </w:rPr>
        <w:t>apient</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John Maeda je americký technolog, návrhář, konstruktér, výtvarník, investor, autor a učitel. Nedávno byl jmenován do pozice ‚Chief Experience Officer‘ ve společnosti Publicis Sapient, která je odnoží komunikačního a marketingového konglomerátu Publicis, zaměřenou na technologické poradenství a realizace. Dříve působil na různých pozicích ve firmě Automattic, mateřské společnosti WordPress.com; ve firmě Kleiner Perkins v odvětví rizikového kapitálu; jako vedoucí výzkumu v MIT Media Lab; a jako prezident Rhode Island School of Design. Magazín Esquire jej zařadil do žebříčku „75 nejvlivnějších osobností 21. století“; Maeda čerpá ze svých různorodých zkušeností konstruktéra se vzděláním z MIT, proslulého návrháře a vedoucího manažera schopného úspěšně spojovat lidi s nápady. Je autorem několika uznávaných publikací, jako např. The Laws of Simplicity (Zákony jednoduchosti) a Redesigning Leadership (Nový přístup k leadershipu); v listopadu 2019 vyšla jeho nová kniha How to Speak Machine. Jako mluvčí vystupuje po celém světě, od Davosu přes Peking a São Paulo až po New York</w:t>
      </w:r>
      <w:r>
        <w:rPr>
          <w:rFonts w:ascii="NobelCE Lt" w:hAnsi="NobelCE Lt"/>
          <w:szCs w:val="36"/>
        </w:rPr>
        <w:t xml:space="preserve"> a </w:t>
      </w:r>
      <w:r w:rsidRPr="0063785B">
        <w:rPr>
          <w:rFonts w:ascii="NobelCE Lt" w:hAnsi="NobelCE Lt"/>
          <w:szCs w:val="36"/>
        </w:rPr>
        <w:t xml:space="preserve">jeho výstupy na TED mají již miliony zhlédnutí. </w:t>
      </w:r>
    </w:p>
    <w:p w:rsidR="0063785B" w:rsidRPr="00AB34EF" w:rsidRDefault="0063785B" w:rsidP="0063785B">
      <w:pPr>
        <w:spacing w:before="100" w:beforeAutospacing="1" w:after="100" w:afterAutospacing="1"/>
        <w:jc w:val="both"/>
        <w:rPr>
          <w:rFonts w:ascii="NobelCE Lt" w:hAnsi="NobelCE Lt"/>
          <w:b/>
          <w:szCs w:val="36"/>
        </w:rPr>
      </w:pPr>
      <w:r w:rsidRPr="00AB34EF">
        <w:rPr>
          <w:rFonts w:ascii="NobelCE Lt" w:hAnsi="NobelCE Lt"/>
          <w:b/>
          <w:szCs w:val="36"/>
        </w:rPr>
        <w:t>Simon Humphries</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Ředitel pro globální design značek Toyota a Lexus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Simon Humphries je ředitelem pro globální design značek Toyota a Lexus. V roce 2018 byl pověřen dohledem nad designem obou značek. V roli ředitele pro globální design Lexus se Humphries snaží definovat jedinečné hodnoty Lexus formou filozofie značky se začleněním přímých kulturních odkazů na japonské tradice značky Lexus a vytváření designového směru schopného oslovit uživatele po celém světě.</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Humphries do společnosti nastoupil v roce 1994. V rámci své práce coby leader a autor pokrokového designu vytvořil </w:t>
      </w:r>
      <w:r>
        <w:rPr>
          <w:rFonts w:ascii="NobelCE Lt" w:hAnsi="NobelCE Lt"/>
          <w:szCs w:val="36"/>
        </w:rPr>
        <w:t>i</w:t>
      </w:r>
      <w:r w:rsidRPr="0063785B">
        <w:rPr>
          <w:rFonts w:ascii="NobelCE Lt" w:hAnsi="NobelCE Lt"/>
          <w:szCs w:val="36"/>
        </w:rPr>
        <w:t xml:space="preserve"> charakteristickou masku chladiče ve tvaru vřetene, která se stala ikonou značky Lexus. V roce 2016 byl jmenován prezidentem designového centra ED</w:t>
      </w:r>
      <w:r w:rsidRPr="00AB34EF">
        <w:rPr>
          <w:rFonts w:ascii="NobelCE Lt" w:hAnsi="NobelCE Lt"/>
          <w:szCs w:val="36"/>
          <w:vertAlign w:val="superscript"/>
        </w:rPr>
        <w:t>2</w:t>
      </w:r>
      <w:r w:rsidRPr="0063785B">
        <w:rPr>
          <w:rFonts w:ascii="NobelCE Lt" w:hAnsi="NobelCE Lt"/>
          <w:szCs w:val="36"/>
        </w:rPr>
        <w:t xml:space="preserve"> (Toyota Europe Design Development), kde jeho tým nastartoval vývoj konceptů mobility, jako např. koncepční model Toyota e-Palette v rámci přechodu značky od „výrobce automobilů“ k „firmě poskytující služby mobility“. Humphries zahájil svoji profesní kariéru návrháře v roce 1988, kdy mu byla ve Velké Británii udělena cena ‚Bursary Prize‘ Královské společnosti umění (Royal Society of Arts) za produktový design. Díky tomuto ocenění dostal příležitost pracovat pro Sony, což vyvolalo jeho okamžitý zájem o život a práci v Japonsku. Ve volném čase se Humphries věnuje tesařskému řemeslu a momentálně renovuje 100 let staré japonské zemědělské stavení. </w:t>
      </w:r>
    </w:p>
    <w:p w:rsidR="0063785B" w:rsidRPr="0063785B" w:rsidRDefault="00AB34EF" w:rsidP="0063785B">
      <w:pPr>
        <w:spacing w:before="100" w:beforeAutospacing="1" w:after="100" w:afterAutospacing="1"/>
        <w:jc w:val="both"/>
        <w:rPr>
          <w:rFonts w:ascii="NobelCE Lt" w:hAnsi="NobelCE Lt"/>
          <w:szCs w:val="36"/>
        </w:rPr>
      </w:pPr>
      <w:r>
        <w:rPr>
          <w:rFonts w:ascii="NobelCE Lt" w:hAnsi="NobelCE Lt"/>
          <w:szCs w:val="36"/>
        </w:rPr>
        <w:t xml:space="preserve">MENTOŘI </w:t>
      </w:r>
      <w:r w:rsidR="0063785B" w:rsidRPr="0063785B">
        <w:rPr>
          <w:rFonts w:ascii="NobelCE Lt" w:hAnsi="NobelCE Lt"/>
          <w:szCs w:val="36"/>
        </w:rPr>
        <w:t>SOUTĚŽE LEXUS DESIGN AWARDS 2020</w:t>
      </w:r>
    </w:p>
    <w:p w:rsidR="0063785B" w:rsidRPr="00AB34EF" w:rsidRDefault="0063785B" w:rsidP="0063785B">
      <w:pPr>
        <w:spacing w:before="100" w:beforeAutospacing="1" w:after="100" w:afterAutospacing="1"/>
        <w:jc w:val="both"/>
        <w:rPr>
          <w:rFonts w:ascii="NobelCE Lt" w:hAnsi="NobelCE Lt"/>
          <w:b/>
          <w:szCs w:val="36"/>
        </w:rPr>
      </w:pPr>
      <w:r w:rsidRPr="00AB34EF">
        <w:rPr>
          <w:rFonts w:ascii="NobelCE Lt" w:hAnsi="NobelCE Lt"/>
          <w:b/>
          <w:szCs w:val="36"/>
        </w:rPr>
        <w:t>Joe Doucet</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Z</w:t>
      </w:r>
      <w:r>
        <w:rPr>
          <w:rFonts w:ascii="NobelCE Lt" w:hAnsi="NobelCE Lt"/>
          <w:szCs w:val="36"/>
        </w:rPr>
        <w:t>akladatel</w:t>
      </w:r>
      <w:r w:rsidRPr="0063785B">
        <w:rPr>
          <w:rFonts w:ascii="NobelCE Lt" w:hAnsi="NobelCE Lt"/>
          <w:szCs w:val="36"/>
        </w:rPr>
        <w:t>, J</w:t>
      </w:r>
      <w:r>
        <w:rPr>
          <w:rFonts w:ascii="NobelCE Lt" w:hAnsi="NobelCE Lt"/>
          <w:szCs w:val="36"/>
        </w:rPr>
        <w:t xml:space="preserve">oe </w:t>
      </w:r>
      <w:r w:rsidRPr="0063785B">
        <w:rPr>
          <w:rFonts w:ascii="NobelCE Lt" w:hAnsi="NobelCE Lt"/>
          <w:szCs w:val="36"/>
        </w:rPr>
        <w:t>D</w:t>
      </w:r>
      <w:r>
        <w:rPr>
          <w:rFonts w:ascii="NobelCE Lt" w:hAnsi="NobelCE Lt"/>
          <w:szCs w:val="36"/>
        </w:rPr>
        <w:t>oucet</w:t>
      </w:r>
      <w:r w:rsidRPr="0063785B">
        <w:rPr>
          <w:rFonts w:ascii="NobelCE Lt" w:hAnsi="NobelCE Lt"/>
          <w:szCs w:val="36"/>
        </w:rPr>
        <w:t xml:space="preserve"> X </w:t>
      </w:r>
      <w:r>
        <w:rPr>
          <w:rFonts w:ascii="NobelCE Lt" w:hAnsi="NobelCE Lt"/>
          <w:szCs w:val="36"/>
        </w:rPr>
        <w:t>Partners</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lastRenderedPageBreak/>
        <w:t>Návrhář, podnikatel, vynálezce a kreativní ředitel Joe Doucet je dnes jedním z nejvyhledávanějších kreativních talentů ve Spojených státech. Po absolutoriu fakulty Art Center College of Design začal Doucet rychle promítat své vize do produktů, nábytku, prostředí a technologií ve snaze hledat řešení každodenních i celospolečenských problémů prostřednictvím designu. Jeho práce obratně kombinují funkčnost s atraktivním vzhledem a současně obsahují vrstvy smyslu a sdělení. Doucet je toho názoru, že desig</w:t>
      </w:r>
      <w:r>
        <w:rPr>
          <w:rFonts w:ascii="NobelCE Lt" w:hAnsi="NobelCE Lt"/>
          <w:szCs w:val="36"/>
        </w:rPr>
        <w:t>n,</w:t>
      </w:r>
      <w:r w:rsidRPr="0063785B">
        <w:rPr>
          <w:rFonts w:ascii="NobelCE Lt" w:hAnsi="NobelCE Lt"/>
          <w:szCs w:val="36"/>
        </w:rPr>
        <w:t xml:space="preserve"> a především pak myšlenkové postupy návrháře</w:t>
      </w:r>
      <w:r>
        <w:rPr>
          <w:rFonts w:ascii="NobelCE Lt" w:hAnsi="NobelCE Lt"/>
          <w:szCs w:val="36"/>
        </w:rPr>
        <w:t>,</w:t>
      </w:r>
      <w:r w:rsidRPr="0063785B">
        <w:rPr>
          <w:rFonts w:ascii="NobelCE Lt" w:hAnsi="NobelCE Lt"/>
          <w:szCs w:val="36"/>
        </w:rPr>
        <w:t xml:space="preserve"> mohou sehrát větší roli v inovacích a řešení problémů, stejně tak jako v estetice. Řadu svých návrhů a vynálezů si nechal patentovat. Doucetova díla se vystavují po celém světě, např. v londýnském Muzeu designu nebo na bienále designu v Saint Etienne. Je držitelem řady mezinárodních cen, např. World Technology Award za inovace na poli designu a několika cen získaných v soutěži Good Design. Byl též jmenován jediným AvantGuardianem designu v historii magazínu Surface. V roce 2017 získal Doucet cenu za design muzea Cooper–Hewitt (Smithsonian Design Museum) jako produktový návrhář – jedná se o nejvyšší možnou poctu v daném oboru. Jako podnikatel Doucet založil a rozběhl celou řadu komerčních projektů (např. OTHR a Citizen A) s cílem změnit svět k lepšímu prostřednictvím designu.</w:t>
      </w:r>
    </w:p>
    <w:p w:rsidR="0063785B" w:rsidRPr="00AB34EF" w:rsidRDefault="0063785B" w:rsidP="0063785B">
      <w:pPr>
        <w:spacing w:before="100" w:beforeAutospacing="1" w:after="100" w:afterAutospacing="1"/>
        <w:jc w:val="both"/>
        <w:rPr>
          <w:rFonts w:ascii="NobelCE Lt" w:hAnsi="NobelCE Lt"/>
          <w:b/>
          <w:szCs w:val="36"/>
        </w:rPr>
      </w:pPr>
      <w:r w:rsidRPr="00AB34EF">
        <w:rPr>
          <w:rFonts w:ascii="NobelCE Lt" w:hAnsi="NobelCE Lt"/>
          <w:b/>
          <w:szCs w:val="36"/>
        </w:rPr>
        <w:t>Bethan Graoyvá</w:t>
      </w:r>
    </w:p>
    <w:p w:rsidR="0063785B" w:rsidRPr="0063785B" w:rsidRDefault="0063785B" w:rsidP="0063785B">
      <w:pPr>
        <w:spacing w:before="100" w:beforeAutospacing="1" w:after="100" w:afterAutospacing="1"/>
        <w:jc w:val="both"/>
        <w:rPr>
          <w:rFonts w:ascii="NobelCE Lt" w:hAnsi="NobelCE Lt"/>
          <w:szCs w:val="36"/>
        </w:rPr>
      </w:pPr>
      <w:r>
        <w:rPr>
          <w:rFonts w:ascii="NobelCE Lt" w:hAnsi="NobelCE Lt"/>
          <w:szCs w:val="36"/>
        </w:rPr>
        <w:t>Kreativní ředitelka</w:t>
      </w:r>
      <w:r w:rsidRPr="0063785B">
        <w:rPr>
          <w:rFonts w:ascii="NobelCE Lt" w:hAnsi="NobelCE Lt"/>
          <w:szCs w:val="36"/>
        </w:rPr>
        <w:t xml:space="preserve">, </w:t>
      </w:r>
      <w:r>
        <w:rPr>
          <w:rFonts w:ascii="NobelCE Lt" w:hAnsi="NobelCE Lt"/>
          <w:szCs w:val="36"/>
        </w:rPr>
        <w:t>Bethan Gray Design</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Bethan Grayová působí v Londýně a je jednou z nejoslavovanějších britských návrhářek nábytku a potřeb pro domácnost, která získala čtyři ceny Elle Decoration British Design Awards, včetně prestižní ceny v kategorii ‚Nejlepší britský návrhář‘. Její práci se dostává široké pozornosti ve světových médiích</w:t>
      </w:r>
      <w:r>
        <w:rPr>
          <w:rFonts w:ascii="NobelCE Lt" w:hAnsi="NobelCE Lt"/>
          <w:szCs w:val="36"/>
        </w:rPr>
        <w:t xml:space="preserve"> -</w:t>
      </w:r>
      <w:r w:rsidRPr="0063785B">
        <w:rPr>
          <w:rFonts w:ascii="NobelCE Lt" w:hAnsi="NobelCE Lt"/>
          <w:szCs w:val="36"/>
        </w:rPr>
        <w:t xml:space="preserve"> vystavuje v Londýně, Miláně, Paříži, New Yorku a Dubaji.</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Předci Bethan absolvovali neuvěřitelnou pouť napříč kontinenty a Bethan doposud navštívila řadu míst, kterými prošli, inspirována láskou k cestování, umění a kultuře. Za své dnešní poslání považuje dodávat soudobý význam tradičním technikám ze všech těchto regionů ve snaze udržet při životě kulturní narativy a řemeslnou zručnost. Věří v sílu vyprávění příběhů prostřednictvím řemesla a designu</w:t>
      </w:r>
      <w:r>
        <w:rPr>
          <w:rFonts w:ascii="NobelCE Lt" w:hAnsi="NobelCE Lt"/>
          <w:szCs w:val="36"/>
        </w:rPr>
        <w:t>. V</w:t>
      </w:r>
      <w:r w:rsidRPr="0063785B">
        <w:rPr>
          <w:rFonts w:ascii="NobelCE Lt" w:hAnsi="NobelCE Lt"/>
          <w:szCs w:val="36"/>
        </w:rPr>
        <w:t>ytvořila proto společné podnikatelské projekty na bázi vzájemné důvěry a respektu, podporující přes 400 řemeslných mistrů po celém světě.</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Studio Bethan Gray Design, založené v roce 2008, vytváří luxusní ručně vyráběné kolekce nábytku a příslušenství pro domácnost, prodávané prostřednictvím celosvětově působících obchodů, jako nap</w:t>
      </w:r>
      <w:r>
        <w:rPr>
          <w:rFonts w:ascii="NobelCE Lt" w:hAnsi="NobelCE Lt"/>
          <w:szCs w:val="36"/>
        </w:rPr>
        <w:t>říklad</w:t>
      </w:r>
      <w:r w:rsidRPr="0063785B">
        <w:rPr>
          <w:rFonts w:ascii="NobelCE Lt" w:hAnsi="NobelCE Lt"/>
          <w:szCs w:val="36"/>
        </w:rPr>
        <w:t xml:space="preserve"> Harrods, Liberty a Lane Crawford. Ve své vlastní londýnské praxi podporuje, vychovává a povzbuzuje nové talenty designu a pomáhá v roli mentorky budoucích návrhářek. Nedávno uvedla ‚Cenu pro ženy v řemesle‘ při Metropolitní univerzitě v Cardiffu, jejímž je čestným členem (honorary fellow).</w:t>
      </w:r>
    </w:p>
    <w:p w:rsidR="0063785B" w:rsidRPr="00AB34EF" w:rsidRDefault="0063785B" w:rsidP="0063785B">
      <w:pPr>
        <w:spacing w:before="100" w:beforeAutospacing="1" w:after="100" w:afterAutospacing="1"/>
        <w:jc w:val="both"/>
        <w:rPr>
          <w:rFonts w:ascii="NobelCE Lt" w:hAnsi="NobelCE Lt"/>
          <w:b/>
          <w:szCs w:val="36"/>
        </w:rPr>
      </w:pPr>
      <w:r w:rsidRPr="00AB34EF">
        <w:rPr>
          <w:rFonts w:ascii="NobelCE Lt" w:hAnsi="NobelCE Lt"/>
          <w:b/>
          <w:szCs w:val="36"/>
        </w:rPr>
        <w:t>Phillipe Malouin</w:t>
      </w:r>
    </w:p>
    <w:p w:rsidR="0063785B" w:rsidRPr="0063785B" w:rsidRDefault="0063785B" w:rsidP="0063785B">
      <w:pPr>
        <w:spacing w:before="100" w:beforeAutospacing="1" w:after="100" w:afterAutospacing="1"/>
        <w:jc w:val="both"/>
        <w:rPr>
          <w:rFonts w:ascii="NobelCE Lt" w:hAnsi="NobelCE Lt"/>
          <w:szCs w:val="36"/>
        </w:rPr>
      </w:pPr>
      <w:r>
        <w:rPr>
          <w:rFonts w:ascii="NobelCE Lt" w:hAnsi="NobelCE Lt"/>
          <w:szCs w:val="36"/>
        </w:rPr>
        <w:t>Ředitel</w:t>
      </w:r>
      <w:r w:rsidRPr="0063785B">
        <w:rPr>
          <w:rFonts w:ascii="NobelCE Lt" w:hAnsi="NobelCE Lt"/>
          <w:szCs w:val="36"/>
        </w:rPr>
        <w:t>, P</w:t>
      </w:r>
      <w:r>
        <w:rPr>
          <w:rFonts w:ascii="NobelCE Lt" w:hAnsi="NobelCE Lt"/>
          <w:szCs w:val="36"/>
        </w:rPr>
        <w:t>hillipe</w:t>
      </w:r>
      <w:r w:rsidRPr="0063785B">
        <w:rPr>
          <w:rFonts w:ascii="NobelCE Lt" w:hAnsi="NobelCE Lt"/>
          <w:szCs w:val="36"/>
        </w:rPr>
        <w:t xml:space="preserve"> M</w:t>
      </w:r>
      <w:r>
        <w:rPr>
          <w:rFonts w:ascii="NobelCE Lt" w:hAnsi="NobelCE Lt"/>
          <w:szCs w:val="36"/>
        </w:rPr>
        <w:t>alouin</w:t>
      </w:r>
      <w:r w:rsidRPr="0063785B">
        <w:rPr>
          <w:rFonts w:ascii="NobelCE Lt" w:hAnsi="NobelCE Lt"/>
          <w:szCs w:val="36"/>
        </w:rPr>
        <w:t xml:space="preserve"> </w:t>
      </w:r>
      <w:r>
        <w:rPr>
          <w:rFonts w:ascii="NobelCE Lt" w:hAnsi="NobelCE Lt"/>
          <w:szCs w:val="36"/>
        </w:rPr>
        <w:t>Studio</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Philippe Malouin s britským a kanadským občanstvím absolvoval bakalářské studium v oboru design na Design Academy v Eindhovenu. Rovněž studoval na École Nationale Supérieure de Création Industrielle v Paříži a na Montrealské univerzitě.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Po předchozí práci pro anglického návrháře Toma Dixona založil v roce 2008 vlastní studio. Philippe dále v letech 2012-2015 vyučoval na londýnské Královské vysoké škole umění (Royal College of Art). Je také ředitelem firmy POST-OFFICE, působící v oblasti architektury a interiérového designu.</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 xml:space="preserve">V jeho pestrém portfoliu najdeme stoly, koberce, židle, světla, umělecké předměty a instalace. Mezi Philippovy klienty patří SCP, Marsotto Edizioni, Resident, OTHR, Hem, Ace hotel, Matter-Made, </w:t>
      </w:r>
      <w:r w:rsidRPr="0063785B">
        <w:rPr>
          <w:rFonts w:ascii="NobelCE Lt" w:hAnsi="NobelCE Lt"/>
          <w:szCs w:val="36"/>
        </w:rPr>
        <w:lastRenderedPageBreak/>
        <w:t>Established &amp; Sons, Roll &amp; Hill, 1882 ltd., Kvadrat, Umbra Shift, Caesarstone, IZÉ, Swarovski, Bloomberg, Aesop a Touch Digital.</w:t>
      </w:r>
    </w:p>
    <w:p w:rsid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Philippa zastupuje galerie Salon 94 Design v New York City. Nedávno obdržel cenu ‚návrhář roku‘ magazínu Wallpaper*. Philippe žije a pracuje v Londýně, kde též provozuje své návrhářské studio.</w:t>
      </w:r>
    </w:p>
    <w:p w:rsidR="0063785B" w:rsidRPr="00AB34EF" w:rsidRDefault="0063785B" w:rsidP="0063785B">
      <w:pPr>
        <w:spacing w:before="100" w:beforeAutospacing="1" w:after="100" w:afterAutospacing="1"/>
        <w:jc w:val="both"/>
        <w:rPr>
          <w:rFonts w:ascii="NobelCE Lt" w:hAnsi="NobelCE Lt"/>
          <w:b/>
          <w:szCs w:val="36"/>
        </w:rPr>
      </w:pPr>
      <w:r w:rsidRPr="00AB34EF">
        <w:rPr>
          <w:rFonts w:ascii="NobelCE Lt" w:hAnsi="NobelCE Lt"/>
          <w:b/>
          <w:szCs w:val="36"/>
        </w:rPr>
        <w:t>Šohej Šigematsu</w:t>
      </w:r>
    </w:p>
    <w:p w:rsidR="0063785B" w:rsidRPr="0063785B" w:rsidRDefault="0063785B" w:rsidP="0063785B">
      <w:pPr>
        <w:spacing w:before="100" w:beforeAutospacing="1" w:after="100" w:afterAutospacing="1"/>
        <w:jc w:val="both"/>
        <w:rPr>
          <w:rFonts w:ascii="NobelCE Lt" w:hAnsi="NobelCE Lt"/>
          <w:szCs w:val="36"/>
        </w:rPr>
      </w:pPr>
      <w:r>
        <w:rPr>
          <w:rFonts w:ascii="NobelCE Lt" w:hAnsi="NobelCE Lt"/>
          <w:szCs w:val="36"/>
        </w:rPr>
        <w:t>Partner a ředitel</w:t>
      </w:r>
      <w:r w:rsidRPr="0063785B">
        <w:rPr>
          <w:rFonts w:ascii="NobelCE Lt" w:hAnsi="NobelCE Lt"/>
          <w:szCs w:val="36"/>
        </w:rPr>
        <w:t xml:space="preserve"> OMA N</w:t>
      </w:r>
      <w:r>
        <w:rPr>
          <w:rFonts w:ascii="NobelCE Lt" w:hAnsi="NobelCE Lt"/>
          <w:szCs w:val="36"/>
        </w:rPr>
        <w:t>ew</w:t>
      </w:r>
      <w:r w:rsidRPr="0063785B">
        <w:rPr>
          <w:rFonts w:ascii="NobelCE Lt" w:hAnsi="NobelCE Lt"/>
          <w:szCs w:val="36"/>
        </w:rPr>
        <w:t xml:space="preserve"> Y</w:t>
      </w:r>
      <w:r>
        <w:rPr>
          <w:rFonts w:ascii="NobelCE Lt" w:hAnsi="NobelCE Lt"/>
          <w:szCs w:val="36"/>
        </w:rPr>
        <w:t>ork</w:t>
      </w:r>
      <w:r w:rsidRPr="0063785B">
        <w:rPr>
          <w:rFonts w:ascii="MS Gothic" w:eastAsia="MS Gothic" w:hAnsi="MS Gothic" w:cs="MS Gothic" w:hint="eastAsia"/>
          <w:szCs w:val="36"/>
        </w:rPr>
        <w:t xml:space="preserve">　</w:t>
      </w:r>
    </w:p>
    <w:p w:rsidR="0063785B" w:rsidRPr="0063785B" w:rsidRDefault="0063785B" w:rsidP="0063785B">
      <w:pPr>
        <w:spacing w:before="100" w:beforeAutospacing="1" w:after="100" w:afterAutospacing="1"/>
        <w:jc w:val="both"/>
        <w:rPr>
          <w:rFonts w:ascii="NobelCE Lt" w:hAnsi="NobelCE Lt"/>
          <w:szCs w:val="36"/>
        </w:rPr>
      </w:pPr>
      <w:r w:rsidRPr="0063785B">
        <w:rPr>
          <w:rFonts w:ascii="NobelCE Lt" w:hAnsi="NobelCE Lt" w:hint="eastAsia"/>
          <w:szCs w:val="36"/>
        </w:rPr>
        <w:t>Š</w:t>
      </w:r>
      <w:r w:rsidRPr="0063785B">
        <w:rPr>
          <w:rFonts w:ascii="NobelCE Lt" w:hAnsi="NobelCE Lt"/>
          <w:szCs w:val="36"/>
        </w:rPr>
        <w:t xml:space="preserve">ohej Šigematsu nastoupil do OMA v roce 1998, od roku 2006 vedl kancelář v New Yorku a stal se partnerem v roce 2008. Nedávno dokončil renovaci centrály aukčního domu Sotheby’s v New Yorku, luxusní výškové budovy v San Francisku a Miami, a první budovu OMA v New York City postavenou na zelené louce, bytový komplex na 121 East 22nd Street. Šo úspěšně realizoval návrhy několika kulturních center, jako např. Národního muzea krásných umění v Quebecu nebo Uměleckého centra Faena v Miami Beach. Dnes se realizuje přístavba Galerie umění Albright-Knox-Gundlach v Buffalu a výstavba druhé budovy Nového muzea. Šo rovněž navrhoval výstavy pro Pradu, bienále architektury v Benátkách, Metropolitní muzeum umění, zbrojnici Park Avenue Armory a první americkou retrospektivu společnosti Dior v denverském Muzeu umění a Muzeu umění v Dallasu. Dohlíží na projekty OMA v Japonsku, např. na nové komerční centrum ve Fukuoce (2020) a první víceúčelovou výškovou budovu OMA v Tokiu pro Mori Building Co, Ltd. (2022). </w:t>
      </w:r>
    </w:p>
    <w:p w:rsidR="0063785B" w:rsidRDefault="0063785B" w:rsidP="0063785B">
      <w:pPr>
        <w:spacing w:before="100" w:beforeAutospacing="1" w:after="100" w:afterAutospacing="1"/>
        <w:jc w:val="both"/>
        <w:rPr>
          <w:rFonts w:ascii="NobelCE Lt" w:hAnsi="NobelCE Lt"/>
          <w:szCs w:val="36"/>
        </w:rPr>
      </w:pPr>
      <w:r w:rsidRPr="0063785B">
        <w:rPr>
          <w:rFonts w:ascii="NobelCE Lt" w:hAnsi="NobelCE Lt"/>
          <w:szCs w:val="36"/>
        </w:rPr>
        <w:t>Kritik designu na fakultě Harvard Graduate School of Design vystupoval na TED a konferenci Wired Japan, resp. přednášel na univerzitách po celém světě.</w:t>
      </w:r>
    </w:p>
    <w:p w:rsidR="00AB34EF" w:rsidRDefault="00AB34EF" w:rsidP="003250DE">
      <w:pPr>
        <w:spacing w:before="100" w:beforeAutospacing="1" w:after="100" w:afterAutospacing="1"/>
        <w:jc w:val="both"/>
        <w:rPr>
          <w:rFonts w:ascii="NobelCE Lt" w:hAnsi="NobelCE Lt"/>
          <w:szCs w:val="36"/>
        </w:rPr>
      </w:pPr>
    </w:p>
    <w:p w:rsidR="0045566F" w:rsidRPr="00203970" w:rsidRDefault="00DB30A9" w:rsidP="003250DE">
      <w:pPr>
        <w:spacing w:before="100" w:beforeAutospacing="1" w:after="100" w:afterAutospacing="1"/>
        <w:jc w:val="both"/>
        <w:rPr>
          <w:rFonts w:ascii="NobelCE Lt" w:hAnsi="NobelCE Lt"/>
          <w:color w:val="000000"/>
          <w:lang w:eastAsia="cs-CZ"/>
        </w:rPr>
      </w:pPr>
      <w:bookmarkStart w:id="0" w:name="_GoBack"/>
      <w:bookmarkEnd w:id="0"/>
      <w:r>
        <w:rPr>
          <w:rFonts w:ascii="NobelCE Lt" w:hAnsi="NobelCE Lt"/>
          <w:szCs w:val="36"/>
        </w:rPr>
        <w:t>Více informací:</w:t>
      </w:r>
    </w:p>
    <w:p w:rsidR="00F87C11" w:rsidRDefault="00DB30A9">
      <w:pPr>
        <w:spacing w:before="120"/>
        <w:rPr>
          <w:rFonts w:ascii="NobelCE Lt" w:hAnsi="NobelCE Lt"/>
          <w:b/>
          <w:bCs/>
          <w:szCs w:val="22"/>
        </w:rPr>
      </w:pPr>
      <w:r>
        <w:rPr>
          <w:rFonts w:ascii="NobelCE Lt" w:hAnsi="NobelCE Lt"/>
          <w:b/>
          <w:bCs/>
          <w:szCs w:val="22"/>
        </w:rPr>
        <w:t xml:space="preserve">Jitka Jechová </w:t>
      </w:r>
    </w:p>
    <w:p w:rsidR="00F87C11" w:rsidRDefault="00DB30A9">
      <w:pPr>
        <w:spacing w:before="120"/>
        <w:rPr>
          <w:rFonts w:ascii="NobelCE Lt" w:hAnsi="NobelCE Lt"/>
          <w:b/>
          <w:bCs/>
          <w:szCs w:val="22"/>
          <w:lang w:eastAsia="cs-CZ"/>
        </w:rPr>
      </w:pPr>
      <w:r>
        <w:rPr>
          <w:rFonts w:ascii="NobelCE Lt" w:hAnsi="NobelCE Lt"/>
          <w:szCs w:val="22"/>
          <w:lang w:eastAsia="cs-CZ"/>
        </w:rPr>
        <w:t xml:space="preserve">PR Manager </w:t>
      </w:r>
    </w:p>
    <w:p w:rsidR="00F87C11" w:rsidRDefault="00F87C11">
      <w:pPr>
        <w:spacing w:before="120"/>
        <w:rPr>
          <w:rFonts w:ascii="NobelCE Lt" w:hAnsi="NobelCE Lt" w:cs="Arial"/>
          <w:b/>
          <w:bCs/>
          <w:szCs w:val="22"/>
        </w:rPr>
      </w:pPr>
    </w:p>
    <w:p w:rsidR="00F87C11" w:rsidRDefault="00DB30A9">
      <w:pPr>
        <w:spacing w:before="120"/>
        <w:rPr>
          <w:rFonts w:ascii="NobelCE Lt" w:hAnsi="NobelCE Lt" w:cs="Arial"/>
          <w:b/>
          <w:bCs/>
          <w:szCs w:val="22"/>
        </w:rPr>
      </w:pPr>
      <w:r>
        <w:rPr>
          <w:rFonts w:ascii="NobelCE Lt" w:hAnsi="NobelCE Lt" w:cs="Arial"/>
          <w:b/>
          <w:bCs/>
          <w:szCs w:val="22"/>
        </w:rPr>
        <w:t>Toyota Central Europe – Czech s.r.o.</w:t>
      </w:r>
    </w:p>
    <w:p w:rsidR="00F87C11" w:rsidRDefault="00DB30A9">
      <w:pPr>
        <w:spacing w:before="120"/>
        <w:rPr>
          <w:rFonts w:ascii="NobelCE Lt" w:hAnsi="NobelCE Lt" w:cs="Arial"/>
          <w:szCs w:val="22"/>
        </w:rPr>
      </w:pPr>
      <w:r>
        <w:rPr>
          <w:rFonts w:ascii="NobelCE Lt" w:hAnsi="NobelCE Lt" w:cs="Arial"/>
          <w:szCs w:val="22"/>
        </w:rPr>
        <w:t>Bavorská 2662/1</w:t>
      </w:r>
    </w:p>
    <w:p w:rsidR="00F87C11" w:rsidRDefault="00DB30A9">
      <w:pPr>
        <w:spacing w:before="120"/>
        <w:rPr>
          <w:rFonts w:ascii="NobelCE Lt" w:hAnsi="NobelCE Lt" w:cs="Arial"/>
          <w:szCs w:val="22"/>
        </w:rPr>
      </w:pPr>
      <w:r>
        <w:rPr>
          <w:rFonts w:ascii="NobelCE Lt" w:hAnsi="NobelCE Lt" w:cs="Arial"/>
          <w:szCs w:val="22"/>
        </w:rPr>
        <w:t>155 00  Praha 5</w:t>
      </w:r>
    </w:p>
    <w:p w:rsidR="00F87C11" w:rsidRDefault="00DB30A9">
      <w:pPr>
        <w:spacing w:before="120"/>
        <w:rPr>
          <w:rFonts w:ascii="NobelCE Lt" w:hAnsi="NobelCE Lt" w:cs="Arial"/>
          <w:szCs w:val="22"/>
        </w:rPr>
      </w:pPr>
      <w:r>
        <w:rPr>
          <w:rFonts w:ascii="NobelCE Lt" w:hAnsi="NobelCE Lt" w:cs="Arial"/>
          <w:szCs w:val="22"/>
        </w:rPr>
        <w:t>Czech Republic</w:t>
      </w:r>
    </w:p>
    <w:p w:rsidR="00F87C11" w:rsidRDefault="00F87C11">
      <w:pPr>
        <w:spacing w:before="120"/>
        <w:rPr>
          <w:rFonts w:ascii="NobelCE Lt" w:hAnsi="NobelCE Lt" w:cs="Arial"/>
          <w:szCs w:val="22"/>
        </w:rPr>
      </w:pPr>
    </w:p>
    <w:p w:rsidR="00F87C11" w:rsidRDefault="00DB30A9">
      <w:pPr>
        <w:spacing w:before="120"/>
        <w:rPr>
          <w:rFonts w:ascii="NobelCE Lt" w:hAnsi="NobelCE Lt"/>
          <w:szCs w:val="22"/>
          <w:lang w:val="de-DE" w:eastAsia="cs-CZ"/>
        </w:rPr>
      </w:pPr>
      <w:r>
        <w:rPr>
          <w:rFonts w:ascii="NobelCE Lt" w:hAnsi="NobelCE Lt"/>
          <w:szCs w:val="22"/>
          <w:lang w:val="de-DE" w:eastAsia="cs-CZ"/>
        </w:rPr>
        <w:t>Phone: +420 222 992 209</w:t>
      </w:r>
    </w:p>
    <w:p w:rsidR="00F87C11" w:rsidRDefault="00DB30A9">
      <w:pPr>
        <w:spacing w:before="120"/>
        <w:rPr>
          <w:rFonts w:ascii="NobelCE Lt" w:hAnsi="NobelCE Lt"/>
          <w:szCs w:val="22"/>
          <w:lang w:val="de-DE" w:eastAsia="cs-CZ"/>
        </w:rPr>
      </w:pPr>
      <w:r>
        <w:rPr>
          <w:rFonts w:ascii="NobelCE Lt" w:hAnsi="NobelCE Lt"/>
          <w:szCs w:val="22"/>
          <w:lang w:val="de-DE" w:eastAsia="cs-CZ"/>
        </w:rPr>
        <w:t>Mobile: +420 731 626 250</w:t>
      </w:r>
    </w:p>
    <w:p w:rsidR="00F87C11" w:rsidRDefault="00EF2505">
      <w:pPr>
        <w:spacing w:before="120"/>
      </w:pPr>
      <w:hyperlink r:id="rId9">
        <w:r w:rsidR="00DB30A9">
          <w:rPr>
            <w:rStyle w:val="Internetovodkaz"/>
            <w:rFonts w:ascii="NobelCE Lt" w:hAnsi="NobelCE Lt"/>
            <w:szCs w:val="22"/>
            <w:lang w:val="de-DE" w:eastAsia="cs-CZ"/>
          </w:rPr>
          <w:t>jitka.</w:t>
        </w:r>
        <w:r w:rsidR="00DB30A9" w:rsidRPr="0045566F">
          <w:rPr>
            <w:rStyle w:val="Internetovodkaz"/>
            <w:rFonts w:ascii="NobelCE Lt" w:hAnsi="NobelCE Lt"/>
            <w:szCs w:val="22"/>
            <w:lang w:val="de-DE" w:eastAsia="cs-CZ"/>
          </w:rPr>
          <w:t>jechova</w:t>
        </w:r>
        <w:r w:rsidR="00DB30A9">
          <w:rPr>
            <w:rStyle w:val="Internetovodkaz"/>
            <w:rFonts w:ascii="NobelCE Lt" w:hAnsi="NobelCE Lt"/>
            <w:szCs w:val="22"/>
            <w:lang w:val="de-DE" w:eastAsia="cs-CZ"/>
          </w:rPr>
          <w:t>@toyota-ce.com</w:t>
        </w:r>
      </w:hyperlink>
      <w:r w:rsidR="00DB30A9">
        <w:rPr>
          <w:rFonts w:ascii="NobelCE Lt" w:hAnsi="NobelCE Lt"/>
          <w:szCs w:val="22"/>
          <w:lang w:val="de-DE" w:eastAsia="cs-CZ"/>
        </w:rPr>
        <w:t xml:space="preserve"> </w:t>
      </w:r>
    </w:p>
    <w:sectPr w:rsidR="00F87C11">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05" w:rsidRDefault="00EF2505" w:rsidP="004B2E5C">
      <w:r>
        <w:separator/>
      </w:r>
    </w:p>
  </w:endnote>
  <w:endnote w:type="continuationSeparator" w:id="0">
    <w:p w:rsidR="00EF2505" w:rsidRDefault="00EF2505"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panose1 w:val="02000503040000020004"/>
    <w:charset w:val="EE"/>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belCE Lt">
    <w:panose1 w:val="02000506020000020004"/>
    <w:charset w:val="00"/>
    <w:family w:val="modern"/>
    <w:notTrueType/>
    <w:pitch w:val="variable"/>
    <w:sig w:usb0="A00000AF" w:usb1="5000204A" w:usb2="00000000" w:usb3="00000000" w:csb0="00000193" w:csb1="00000000"/>
  </w:font>
  <w:font w:name="NobelCE Bk">
    <w:panose1 w:val="02000503040000020004"/>
    <w:charset w:val="00"/>
    <w:family w:val="modern"/>
    <w:notTrueType/>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05" w:rsidRDefault="00EF2505" w:rsidP="004B2E5C">
      <w:r>
        <w:separator/>
      </w:r>
    </w:p>
  </w:footnote>
  <w:footnote w:type="continuationSeparator" w:id="0">
    <w:p w:rsidR="00EF2505" w:rsidRDefault="00EF2505" w:rsidP="004B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7D7"/>
    <w:multiLevelType w:val="hybridMultilevel"/>
    <w:tmpl w:val="AD8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F52FE"/>
    <w:multiLevelType w:val="hybridMultilevel"/>
    <w:tmpl w:val="3198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11DCB"/>
    <w:multiLevelType w:val="hybridMultilevel"/>
    <w:tmpl w:val="F87A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6B1B"/>
    <w:multiLevelType w:val="hybridMultilevel"/>
    <w:tmpl w:val="1D2EED48"/>
    <w:lvl w:ilvl="0" w:tplc="7F38F9F6">
      <w:numFmt w:val="bullet"/>
      <w:lvlText w:val="-"/>
      <w:lvlJc w:val="left"/>
      <w:pPr>
        <w:ind w:left="720" w:hanging="360"/>
      </w:pPr>
      <w:rPr>
        <w:rFonts w:ascii="Nobel-Book" w:eastAsia="SimSun"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32BDE"/>
    <w:multiLevelType w:val="hybridMultilevel"/>
    <w:tmpl w:val="48D81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A19BB"/>
    <w:multiLevelType w:val="hybridMultilevel"/>
    <w:tmpl w:val="93244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B57195"/>
    <w:multiLevelType w:val="hybridMultilevel"/>
    <w:tmpl w:val="59B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0780B"/>
    <w:multiLevelType w:val="hybridMultilevel"/>
    <w:tmpl w:val="FEB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0"/>
  </w:num>
  <w:num w:numId="6">
    <w:abstractNumId w:val="5"/>
  </w:num>
  <w:num w:numId="7">
    <w:abstractNumId w:val="8"/>
  </w:num>
  <w:num w:numId="8">
    <w:abstractNumId w:val="1"/>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11"/>
    <w:rsid w:val="000C3701"/>
    <w:rsid w:val="00104B2E"/>
    <w:rsid w:val="00110703"/>
    <w:rsid w:val="001237EB"/>
    <w:rsid w:val="001377EF"/>
    <w:rsid w:val="001F0D52"/>
    <w:rsid w:val="0020040C"/>
    <w:rsid w:val="00203970"/>
    <w:rsid w:val="002161FE"/>
    <w:rsid w:val="003032F8"/>
    <w:rsid w:val="003154D4"/>
    <w:rsid w:val="003250DE"/>
    <w:rsid w:val="00327C99"/>
    <w:rsid w:val="003A1142"/>
    <w:rsid w:val="003A6E24"/>
    <w:rsid w:val="003E43A6"/>
    <w:rsid w:val="0044408C"/>
    <w:rsid w:val="0045566F"/>
    <w:rsid w:val="004B2E5C"/>
    <w:rsid w:val="004B582F"/>
    <w:rsid w:val="004D0724"/>
    <w:rsid w:val="004D2656"/>
    <w:rsid w:val="004F74E4"/>
    <w:rsid w:val="00524474"/>
    <w:rsid w:val="00535C90"/>
    <w:rsid w:val="00570566"/>
    <w:rsid w:val="005A056D"/>
    <w:rsid w:val="005A068E"/>
    <w:rsid w:val="005D52E6"/>
    <w:rsid w:val="005E7EE1"/>
    <w:rsid w:val="00612730"/>
    <w:rsid w:val="0063785B"/>
    <w:rsid w:val="00654A86"/>
    <w:rsid w:val="0068276E"/>
    <w:rsid w:val="006C295A"/>
    <w:rsid w:val="006E7F3D"/>
    <w:rsid w:val="00726E60"/>
    <w:rsid w:val="00761FD1"/>
    <w:rsid w:val="00763832"/>
    <w:rsid w:val="007773C0"/>
    <w:rsid w:val="00891CEB"/>
    <w:rsid w:val="00935958"/>
    <w:rsid w:val="009F4C84"/>
    <w:rsid w:val="009F7CDA"/>
    <w:rsid w:val="00AB34EF"/>
    <w:rsid w:val="00AC51BA"/>
    <w:rsid w:val="00B32EE0"/>
    <w:rsid w:val="00B56DF0"/>
    <w:rsid w:val="00B7124B"/>
    <w:rsid w:val="00BB3549"/>
    <w:rsid w:val="00BD43CD"/>
    <w:rsid w:val="00BE2556"/>
    <w:rsid w:val="00BF7840"/>
    <w:rsid w:val="00C82B17"/>
    <w:rsid w:val="00CF6F09"/>
    <w:rsid w:val="00D253F5"/>
    <w:rsid w:val="00D31663"/>
    <w:rsid w:val="00D37258"/>
    <w:rsid w:val="00DB30A9"/>
    <w:rsid w:val="00EC38CF"/>
    <w:rsid w:val="00EE5FF9"/>
    <w:rsid w:val="00EF2505"/>
    <w:rsid w:val="00F52971"/>
    <w:rsid w:val="00F66F6A"/>
    <w:rsid w:val="00F67015"/>
    <w:rsid w:val="00F87C11"/>
    <w:rsid w:val="00FA6F0C"/>
    <w:rsid w:val="1D1C1264"/>
    <w:rsid w:val="4A105BD3"/>
    <w:rsid w:val="4FE33B8A"/>
    <w:rsid w:val="58ADD1AB"/>
    <w:rsid w:val="641F4359"/>
    <w:rsid w:val="6544A677"/>
    <w:rsid w:val="66BCAE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4AA940"/>
  <w15:docId w15:val="{CB88734C-738F-49F1-BBC2-7F3F58D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70"/>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52971"/>
    <w:pPr>
      <w:spacing w:before="100" w:beforeAutospacing="1" w:after="100" w:afterAutospacing="1"/>
      <w:outlineLvl w:val="0"/>
    </w:pPr>
    <w:rPr>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BalloonTextChar">
    <w:name w:val="Balloon Text Char"/>
    <w:basedOn w:val="DefaultParagraphFont"/>
    <w:link w:val="BalloonText"/>
    <w:uiPriority w:val="99"/>
    <w:semiHidden/>
    <w:qFormat/>
    <w:rsid w:val="000D4733"/>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ejstk">
    <w:name w:val="Rejstřík"/>
    <w:basedOn w:val="Normal"/>
    <w:qFormat/>
    <w:pPr>
      <w:suppressLineNumbers/>
    </w:pPr>
    <w:rPr>
      <w:rFonts w:cs="Mangal"/>
    </w:rPr>
  </w:style>
  <w:style w:type="paragraph" w:styleId="NoSpacing">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BalloonText">
    <w:name w:val="Balloon Text"/>
    <w:basedOn w:val="Normal"/>
    <w:link w:val="BalloonTextChar"/>
    <w:uiPriority w:val="99"/>
    <w:semiHidden/>
    <w:unhideWhenUsed/>
    <w:qFormat/>
    <w:rsid w:val="000D4733"/>
    <w:rPr>
      <w:sz w:val="18"/>
      <w:szCs w:val="18"/>
    </w:rPr>
  </w:style>
  <w:style w:type="paragraph" w:styleId="ListParagraph">
    <w:name w:val="List Paragraph"/>
    <w:basedOn w:val="Normal"/>
    <w:uiPriority w:val="34"/>
    <w:qFormat/>
    <w:rsid w:val="00B74F9E"/>
    <w:pPr>
      <w:ind w:left="720"/>
      <w:contextualSpacing/>
    </w:pPr>
  </w:style>
  <w:style w:type="paragraph" w:styleId="NormalWeb">
    <w:name w:val="Normal (Web)"/>
    <w:basedOn w:val="Normal"/>
    <w:uiPriority w:val="99"/>
    <w:semiHidden/>
    <w:unhideWhenUsed/>
    <w:qFormat/>
    <w:rsid w:val="002A1FD8"/>
    <w:pPr>
      <w:spacing w:beforeAutospacing="1" w:afterAutospacing="1"/>
    </w:pPr>
    <w:rPr>
      <w:rFonts w:eastAsiaTheme="minorHAnsi"/>
      <w:sz w:val="20"/>
      <w:szCs w:val="20"/>
    </w:rPr>
  </w:style>
  <w:style w:type="character" w:styleId="Hyperlink">
    <w:name w:val="Hyperlink"/>
    <w:uiPriority w:val="99"/>
    <w:unhideWhenUsed/>
    <w:rsid w:val="001377EF"/>
    <w:rPr>
      <w:color w:val="0563C1"/>
      <w:u w:val="single"/>
    </w:rPr>
  </w:style>
  <w:style w:type="paragraph" w:styleId="Header">
    <w:name w:val="header"/>
    <w:basedOn w:val="Normal"/>
    <w:link w:val="HeaderChar"/>
    <w:uiPriority w:val="99"/>
    <w:unhideWhenUsed/>
    <w:rsid w:val="004B2E5C"/>
    <w:pPr>
      <w:tabs>
        <w:tab w:val="center" w:pos="4536"/>
        <w:tab w:val="right" w:pos="9072"/>
      </w:tabs>
    </w:pPr>
  </w:style>
  <w:style w:type="character" w:customStyle="1" w:styleId="HeaderChar">
    <w:name w:val="Header Char"/>
    <w:basedOn w:val="DefaultParagraphFont"/>
    <w:link w:val="Header"/>
    <w:uiPriority w:val="99"/>
    <w:rsid w:val="004B2E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2E5C"/>
    <w:pPr>
      <w:tabs>
        <w:tab w:val="center" w:pos="4536"/>
        <w:tab w:val="right" w:pos="9072"/>
      </w:tabs>
    </w:pPr>
  </w:style>
  <w:style w:type="character" w:customStyle="1" w:styleId="FooterChar">
    <w:name w:val="Footer Char"/>
    <w:basedOn w:val="DefaultParagraphFont"/>
    <w:link w:val="Footer"/>
    <w:uiPriority w:val="99"/>
    <w:rsid w:val="004B2E5C"/>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A056D"/>
    <w:rPr>
      <w:rFonts w:ascii="Nobel-Book" w:eastAsia="SimSun" w:hAnsi="Nobel-Book"/>
      <w:sz w:val="20"/>
      <w:szCs w:val="20"/>
      <w:lang w:val="en-GB" w:eastAsia="zh-CN"/>
    </w:rPr>
  </w:style>
  <w:style w:type="character" w:customStyle="1" w:styleId="FootnoteTextChar">
    <w:name w:val="Footnote Text Char"/>
    <w:basedOn w:val="DefaultParagraphFont"/>
    <w:link w:val="FootnoteText"/>
    <w:uiPriority w:val="99"/>
    <w:rsid w:val="005A056D"/>
    <w:rPr>
      <w:rFonts w:ascii="Nobel-Book" w:eastAsia="SimSun" w:hAnsi="Nobel-Book" w:cs="Times New Roman"/>
      <w:szCs w:val="20"/>
      <w:lang w:val="en-GB" w:eastAsia="zh-CN"/>
    </w:rPr>
  </w:style>
  <w:style w:type="character" w:styleId="FootnoteReference">
    <w:name w:val="footnote reference"/>
    <w:uiPriority w:val="99"/>
    <w:semiHidden/>
    <w:unhideWhenUsed/>
    <w:rsid w:val="005A056D"/>
    <w:rPr>
      <w:vertAlign w:val="superscript"/>
    </w:rPr>
  </w:style>
  <w:style w:type="character" w:customStyle="1" w:styleId="Heading1Char">
    <w:name w:val="Heading 1 Char"/>
    <w:basedOn w:val="DefaultParagraphFont"/>
    <w:link w:val="Heading1"/>
    <w:uiPriority w:val="9"/>
    <w:rsid w:val="00F52971"/>
    <w:rPr>
      <w:rFonts w:ascii="Times New Roman" w:eastAsia="Times New Roman" w:hAnsi="Times New Roman" w:cs="Times New Roman"/>
      <w:b/>
      <w:bCs/>
      <w:kern w:val="36"/>
      <w:sz w:val="48"/>
      <w:szCs w:val="48"/>
      <w:lang w:eastAsia="cs-CZ"/>
    </w:rPr>
  </w:style>
  <w:style w:type="character" w:customStyle="1" w:styleId="Nevyeenzmnka1">
    <w:name w:val="Nevyřešená zmínka1"/>
    <w:basedOn w:val="DefaultParagraphFont"/>
    <w:uiPriority w:val="99"/>
    <w:rsid w:val="00935958"/>
    <w:rPr>
      <w:color w:val="605E5C"/>
      <w:shd w:val="clear" w:color="auto" w:fill="E1DFDD"/>
    </w:rPr>
  </w:style>
  <w:style w:type="character" w:styleId="CommentReference">
    <w:name w:val="annotation reference"/>
    <w:basedOn w:val="DefaultParagraphFont"/>
    <w:uiPriority w:val="99"/>
    <w:semiHidden/>
    <w:unhideWhenUsed/>
    <w:rsid w:val="004D0724"/>
    <w:rPr>
      <w:sz w:val="16"/>
      <w:szCs w:val="16"/>
    </w:rPr>
  </w:style>
  <w:style w:type="paragraph" w:styleId="CommentText">
    <w:name w:val="annotation text"/>
    <w:basedOn w:val="Normal"/>
    <w:link w:val="CommentTextChar"/>
    <w:uiPriority w:val="99"/>
    <w:semiHidden/>
    <w:unhideWhenUsed/>
    <w:rsid w:val="004D0724"/>
    <w:rPr>
      <w:sz w:val="20"/>
      <w:szCs w:val="20"/>
    </w:rPr>
  </w:style>
  <w:style w:type="character" w:customStyle="1" w:styleId="CommentTextChar">
    <w:name w:val="Comment Text Char"/>
    <w:basedOn w:val="DefaultParagraphFont"/>
    <w:link w:val="CommentText"/>
    <w:uiPriority w:val="99"/>
    <w:semiHidden/>
    <w:rsid w:val="004D0724"/>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4D0724"/>
    <w:rPr>
      <w:b/>
      <w:bCs/>
    </w:rPr>
  </w:style>
  <w:style w:type="character" w:customStyle="1" w:styleId="CommentSubjectChar">
    <w:name w:val="Comment Subject Char"/>
    <w:basedOn w:val="CommentTextChar"/>
    <w:link w:val="CommentSubject"/>
    <w:uiPriority w:val="99"/>
    <w:semiHidden/>
    <w:rsid w:val="004D0724"/>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49217">
      <w:bodyDiv w:val="1"/>
      <w:marLeft w:val="0"/>
      <w:marRight w:val="0"/>
      <w:marTop w:val="0"/>
      <w:marBottom w:val="0"/>
      <w:divBdr>
        <w:top w:val="none" w:sz="0" w:space="0" w:color="auto"/>
        <w:left w:val="none" w:sz="0" w:space="0" w:color="auto"/>
        <w:bottom w:val="none" w:sz="0" w:space="0" w:color="auto"/>
        <w:right w:val="none" w:sz="0" w:space="0" w:color="auto"/>
      </w:divBdr>
    </w:div>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tka.jechova@toyota-c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2695</Words>
  <Characters>15901</Characters>
  <Application>Microsoft Office Word</Application>
  <DocSecurity>0</DocSecurity>
  <Lines>132</Lines>
  <Paragraphs>37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dc:description/>
  <cp:lastModifiedBy>Jitka Jechova (TCE)</cp:lastModifiedBy>
  <cp:revision>2</cp:revision>
  <dcterms:created xsi:type="dcterms:W3CDTF">2020-01-29T10:02:00Z</dcterms:created>
  <dcterms:modified xsi:type="dcterms:W3CDTF">2020-01-29T10:02:00Z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