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01001431"/>
    <w:bookmarkEnd w:id="0"/>
    <w:bookmarkStart w:id="1" w:name="_MON_1034159373"/>
    <w:bookmarkEnd w:id="1"/>
    <w:p w14:paraId="5AC23394" w14:textId="77777777" w:rsidR="00AC3B86" w:rsidRPr="00252F6E" w:rsidRDefault="00B72E01" w:rsidP="00A72D9E">
      <w:pPr>
        <w:spacing w:before="180" w:after="180" w:line="276" w:lineRule="auto"/>
        <w:rPr>
          <w:rFonts w:ascii="Arial" w:hAnsi="Arial" w:cs="Arial"/>
          <w:color w:val="808080"/>
          <w:sz w:val="72"/>
          <w:szCs w:val="72"/>
        </w:rPr>
      </w:pPr>
      <w:r w:rsidRPr="00252F6E">
        <w:rPr>
          <w:rFonts w:ascii="Nobel-Book" w:hAnsi="Nobel-Book"/>
          <w:noProof/>
          <w:color w:val="000000"/>
        </w:rPr>
        <w:object w:dxaOrig="4940" w:dyaOrig="838" w14:anchorId="001FA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21.75pt;mso-width-percent:0;mso-height-percent:0;mso-width-percent:0;mso-height-percent:0" o:ole="" fillcolor="window">
            <v:imagedata r:id="rId8" o:title=""/>
          </v:shape>
          <o:OLEObject Type="Embed" ProgID="Word.Picture.8" ShapeID="_x0000_i1025" DrawAspect="Content" ObjectID="_1581757944" r:id="rId9"/>
        </w:object>
      </w:r>
    </w:p>
    <w:p w14:paraId="6741A06F" w14:textId="77777777" w:rsidR="006206B3" w:rsidRDefault="006206B3" w:rsidP="00A72D9E">
      <w:pPr>
        <w:spacing w:before="180" w:after="180" w:line="276" w:lineRule="auto"/>
        <w:ind w:left="4248"/>
        <w:jc w:val="right"/>
        <w:rPr>
          <w:rFonts w:ascii="NobelCE Bk" w:hAnsi="NobelCE Bk" w:cs="Arial"/>
          <w:color w:val="808080"/>
          <w:sz w:val="72"/>
          <w:szCs w:val="72"/>
        </w:rPr>
      </w:pPr>
    </w:p>
    <w:p w14:paraId="5BB4C333" w14:textId="77777777" w:rsidR="00CD0E4A" w:rsidRDefault="00CD0E4A" w:rsidP="00A72D9E">
      <w:pPr>
        <w:spacing w:before="180" w:after="180" w:line="276" w:lineRule="auto"/>
        <w:ind w:left="4248"/>
        <w:jc w:val="right"/>
        <w:rPr>
          <w:rFonts w:ascii="NobelCE Bk" w:hAnsi="NobelCE Bk" w:cs="Arial"/>
          <w:color w:val="808080"/>
          <w:sz w:val="72"/>
          <w:szCs w:val="72"/>
        </w:rPr>
      </w:pPr>
    </w:p>
    <w:p w14:paraId="40B1658D" w14:textId="77777777" w:rsidR="00AC3B86" w:rsidRPr="00D83903" w:rsidRDefault="00D83903" w:rsidP="00A72D9E">
      <w:pPr>
        <w:spacing w:before="180" w:after="180" w:line="276" w:lineRule="auto"/>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14:paraId="1FA25210" w14:textId="4CDBF99F" w:rsidR="00AC3B86" w:rsidRPr="00252F6E" w:rsidRDefault="004D4182" w:rsidP="00A72D9E">
      <w:pPr>
        <w:spacing w:before="180" w:after="180" w:line="276" w:lineRule="auto"/>
        <w:jc w:val="right"/>
        <w:rPr>
          <w:rFonts w:ascii="NobelCE Lt" w:hAnsi="NobelCE Lt" w:cs="Arial"/>
        </w:rPr>
      </w:pPr>
      <w:r>
        <w:rPr>
          <w:rFonts w:ascii="NobelCE Lt" w:hAnsi="NobelCE Lt" w:cs="Arial"/>
        </w:rPr>
        <w:t>6</w:t>
      </w:r>
      <w:r w:rsidR="000026C5">
        <w:rPr>
          <w:rFonts w:ascii="NobelCE Lt" w:hAnsi="NobelCE Lt" w:cs="Arial"/>
        </w:rPr>
        <w:t>.</w:t>
      </w:r>
      <w:r w:rsidR="00975D3B">
        <w:rPr>
          <w:rFonts w:ascii="NobelCE Lt" w:hAnsi="NobelCE Lt" w:cs="Arial"/>
        </w:rPr>
        <w:t xml:space="preserve"> </w:t>
      </w:r>
      <w:r>
        <w:rPr>
          <w:rFonts w:ascii="NobelCE Lt" w:hAnsi="NobelCE Lt" w:cs="Arial"/>
        </w:rPr>
        <w:t>března</w:t>
      </w:r>
      <w:r w:rsidR="00384F1F">
        <w:rPr>
          <w:rFonts w:ascii="NobelCE Lt" w:hAnsi="NobelCE Lt" w:cs="Arial"/>
        </w:rPr>
        <w:t xml:space="preserve"> </w:t>
      </w:r>
      <w:r w:rsidR="00AF333C" w:rsidRPr="00252F6E">
        <w:rPr>
          <w:rFonts w:ascii="NobelCE Lt" w:hAnsi="NobelCE Lt" w:cs="Arial"/>
        </w:rPr>
        <w:t>201</w:t>
      </w:r>
      <w:r>
        <w:rPr>
          <w:rFonts w:ascii="NobelCE Lt" w:hAnsi="NobelCE Lt" w:cs="Arial"/>
        </w:rPr>
        <w:t>8</w:t>
      </w:r>
    </w:p>
    <w:p w14:paraId="40DEE66C" w14:textId="19AFCB6A" w:rsidR="003400E2" w:rsidRDefault="00A72D9E" w:rsidP="00F73054">
      <w:pPr>
        <w:spacing w:before="180" w:after="180" w:line="276" w:lineRule="auto"/>
        <w:jc w:val="both"/>
        <w:rPr>
          <w:rFonts w:ascii="NobelCE Lt" w:hAnsi="NobelCE Lt"/>
        </w:rPr>
      </w:pPr>
      <w:r w:rsidRPr="00E74B13">
        <w:rPr>
          <w:rFonts w:ascii="NobelCE Bk" w:eastAsia="Calibri" w:hAnsi="NobelCE Bk"/>
          <w:sz w:val="40"/>
          <w:szCs w:val="40"/>
        </w:rPr>
        <w:t>SVĚTOVÁ PREMIÉRA MODELU LEXUS UX – NOVÝ DRUH CROSSOVERU</w:t>
      </w:r>
    </w:p>
    <w:p w14:paraId="477402E8" w14:textId="0F2606C8" w:rsidR="00A72D9E" w:rsidRPr="00F73054" w:rsidRDefault="00A72D9E" w:rsidP="003400E2">
      <w:pPr>
        <w:pStyle w:val="ListParagraph"/>
        <w:numPr>
          <w:ilvl w:val="0"/>
          <w:numId w:val="48"/>
        </w:numPr>
        <w:spacing w:before="180" w:after="180" w:line="276" w:lineRule="auto"/>
        <w:rPr>
          <w:rFonts w:ascii="NobelCE Lt" w:hAnsi="NobelCE Lt"/>
          <w:lang w:val="cs-CZ"/>
        </w:rPr>
      </w:pPr>
      <w:r w:rsidRPr="00F73054">
        <w:rPr>
          <w:rFonts w:ascii="NobelCE Lt" w:hAnsi="NobelCE Lt"/>
          <w:lang w:val="cs-CZ"/>
        </w:rPr>
        <w:t>Světová premiéra modelu Lexus UX – historicky prvn</w:t>
      </w:r>
      <w:r w:rsidR="0043089F" w:rsidRPr="00F73054">
        <w:rPr>
          <w:rFonts w:ascii="NobelCE Lt" w:hAnsi="NobelCE Lt"/>
          <w:lang w:val="cs-CZ"/>
        </w:rPr>
        <w:t>í kompaktní crossover Lexus na ž</w:t>
      </w:r>
      <w:r w:rsidRPr="00F73054">
        <w:rPr>
          <w:rFonts w:ascii="NobelCE Lt" w:hAnsi="NobelCE Lt"/>
          <w:lang w:val="cs-CZ"/>
        </w:rPr>
        <w:t xml:space="preserve">enevském autosalonu 2018 </w:t>
      </w:r>
    </w:p>
    <w:p w14:paraId="48A06C20" w14:textId="767FD578" w:rsidR="00A72D9E" w:rsidRPr="00A72D9E" w:rsidRDefault="00A72D9E" w:rsidP="00A72D9E">
      <w:pPr>
        <w:pStyle w:val="ListParagraph"/>
        <w:numPr>
          <w:ilvl w:val="0"/>
          <w:numId w:val="48"/>
        </w:numPr>
        <w:spacing w:before="180" w:after="180" w:line="276" w:lineRule="auto"/>
        <w:rPr>
          <w:rFonts w:ascii="NobelCE Lt" w:eastAsia="Times New Roman" w:hAnsi="NobelCE Lt"/>
          <w:lang w:val="cs-CZ" w:eastAsia="en-US"/>
        </w:rPr>
      </w:pPr>
      <w:r w:rsidRPr="00A72D9E">
        <w:rPr>
          <w:rFonts w:ascii="NobelCE Lt" w:eastAsia="Times New Roman" w:hAnsi="NobelCE Lt"/>
          <w:lang w:val="cs-CZ" w:eastAsia="en-US"/>
        </w:rPr>
        <w:t xml:space="preserve">Nový druh crossoveru „Urban eXplorer“ nabízí </w:t>
      </w:r>
      <w:r w:rsidR="0043089F">
        <w:rPr>
          <w:rFonts w:ascii="NobelCE Lt" w:eastAsia="Times New Roman" w:hAnsi="NobelCE Lt"/>
          <w:lang w:val="cs-CZ" w:eastAsia="en-US"/>
        </w:rPr>
        <w:t>nový</w:t>
      </w:r>
      <w:r w:rsidRPr="00A72D9E">
        <w:rPr>
          <w:rFonts w:ascii="NobelCE Lt" w:eastAsia="Times New Roman" w:hAnsi="NobelCE Lt"/>
          <w:lang w:val="cs-CZ" w:eastAsia="en-US"/>
        </w:rPr>
        <w:t xml:space="preserve"> pohled na luxusní </w:t>
      </w:r>
      <w:r w:rsidR="0043089F">
        <w:rPr>
          <w:rFonts w:ascii="NobelCE Lt" w:eastAsia="Times New Roman" w:hAnsi="NobelCE Lt"/>
          <w:lang w:val="cs-CZ" w:eastAsia="en-US"/>
        </w:rPr>
        <w:t>životní styl</w:t>
      </w:r>
    </w:p>
    <w:p w14:paraId="4D60EC67" w14:textId="10BD2D24" w:rsidR="00A72D9E" w:rsidRPr="00A72D9E" w:rsidRDefault="00A72D9E" w:rsidP="00A72D9E">
      <w:pPr>
        <w:pStyle w:val="ListParagraph"/>
        <w:numPr>
          <w:ilvl w:val="0"/>
          <w:numId w:val="48"/>
        </w:numPr>
        <w:spacing w:before="180" w:after="180" w:line="276" w:lineRule="auto"/>
        <w:rPr>
          <w:rFonts w:ascii="NobelCE Lt" w:eastAsia="Times New Roman" w:hAnsi="NobelCE Lt"/>
          <w:lang w:val="cs-CZ" w:eastAsia="en-US"/>
        </w:rPr>
      </w:pPr>
      <w:r w:rsidRPr="00A72D9E">
        <w:rPr>
          <w:rFonts w:ascii="NobelCE Lt" w:eastAsia="Times New Roman" w:hAnsi="NobelCE Lt"/>
          <w:lang w:val="cs-CZ" w:eastAsia="en-US"/>
        </w:rPr>
        <w:t>Stylový a markantní design exteriéru přináší jedineč</w:t>
      </w:r>
      <w:r w:rsidR="0043089F">
        <w:rPr>
          <w:rFonts w:ascii="NobelCE Lt" w:eastAsia="Times New Roman" w:hAnsi="NobelCE Lt"/>
          <w:lang w:val="cs-CZ" w:eastAsia="en-US"/>
        </w:rPr>
        <w:t>ný charakter</w:t>
      </w:r>
      <w:r w:rsidRPr="00A72D9E">
        <w:rPr>
          <w:rFonts w:ascii="NobelCE Lt" w:eastAsia="Times New Roman" w:hAnsi="NobelCE Lt"/>
          <w:lang w:val="cs-CZ" w:eastAsia="en-US"/>
        </w:rPr>
        <w:t xml:space="preserve"> voz</w:t>
      </w:r>
      <w:r w:rsidR="0043089F">
        <w:rPr>
          <w:rFonts w:ascii="NobelCE Lt" w:eastAsia="Times New Roman" w:hAnsi="NobelCE Lt"/>
          <w:lang w:val="cs-CZ" w:eastAsia="en-US"/>
        </w:rPr>
        <w:t>u</w:t>
      </w:r>
      <w:r w:rsidRPr="00A72D9E">
        <w:rPr>
          <w:rFonts w:ascii="NobelCE Lt" w:eastAsia="Times New Roman" w:hAnsi="NobelCE Lt"/>
          <w:lang w:val="cs-CZ" w:eastAsia="en-US"/>
        </w:rPr>
        <w:t>, kter</w:t>
      </w:r>
      <w:r w:rsidR="0043089F">
        <w:rPr>
          <w:rFonts w:ascii="NobelCE Lt" w:eastAsia="Times New Roman" w:hAnsi="NobelCE Lt"/>
          <w:lang w:val="cs-CZ" w:eastAsia="en-US"/>
        </w:rPr>
        <w:t>ý</w:t>
      </w:r>
      <w:r w:rsidRPr="00A72D9E">
        <w:rPr>
          <w:rFonts w:ascii="NobelCE Lt" w:eastAsia="Times New Roman" w:hAnsi="NobelCE Lt"/>
          <w:lang w:val="cs-CZ" w:eastAsia="en-US"/>
        </w:rPr>
        <w:t xml:space="preserve"> kombinuje pocit bezpečí a prostornosti se zhuštěnými vnějšími tvary</w:t>
      </w:r>
    </w:p>
    <w:p w14:paraId="1A5A1106" w14:textId="6EAEA118" w:rsidR="00A72D9E" w:rsidRPr="00A72D9E" w:rsidRDefault="00A72D9E" w:rsidP="00A72D9E">
      <w:pPr>
        <w:pStyle w:val="ListParagraph"/>
        <w:numPr>
          <w:ilvl w:val="0"/>
          <w:numId w:val="48"/>
        </w:numPr>
        <w:spacing w:before="180" w:after="180" w:line="276" w:lineRule="auto"/>
        <w:rPr>
          <w:rFonts w:ascii="NobelCE Lt" w:eastAsia="Times New Roman" w:hAnsi="NobelCE Lt"/>
          <w:lang w:val="cs-CZ" w:eastAsia="en-US"/>
        </w:rPr>
      </w:pPr>
      <w:r w:rsidRPr="00A72D9E">
        <w:rPr>
          <w:rFonts w:ascii="NobelCE Lt" w:eastAsia="Times New Roman" w:hAnsi="NobelCE Lt"/>
          <w:lang w:val="cs-CZ" w:eastAsia="en-US"/>
        </w:rPr>
        <w:t>Kokpit zohledňující potřeby řidiče</w:t>
      </w:r>
      <w:r w:rsidR="0043089F">
        <w:rPr>
          <w:rFonts w:ascii="NobelCE Lt" w:eastAsia="Times New Roman" w:hAnsi="NobelCE Lt"/>
          <w:lang w:val="cs-CZ" w:eastAsia="en-US"/>
        </w:rPr>
        <w:t>, a to</w:t>
      </w:r>
      <w:r w:rsidRPr="00A72D9E">
        <w:rPr>
          <w:rFonts w:ascii="NobelCE Lt" w:eastAsia="Times New Roman" w:hAnsi="NobelCE Lt"/>
          <w:lang w:val="cs-CZ" w:eastAsia="en-US"/>
        </w:rPr>
        <w:t xml:space="preserve"> se skvělým výhledem na vozovku</w:t>
      </w:r>
    </w:p>
    <w:p w14:paraId="0C4BD259" w14:textId="77777777" w:rsidR="00A72D9E" w:rsidRPr="00A72D9E" w:rsidRDefault="00A72D9E" w:rsidP="00A72D9E">
      <w:pPr>
        <w:pStyle w:val="ListParagraph"/>
        <w:numPr>
          <w:ilvl w:val="0"/>
          <w:numId w:val="48"/>
        </w:numPr>
        <w:spacing w:before="180" w:after="180" w:line="276" w:lineRule="auto"/>
        <w:rPr>
          <w:rFonts w:ascii="NobelCE Lt" w:eastAsia="Times New Roman" w:hAnsi="NobelCE Lt"/>
          <w:lang w:val="cs-CZ" w:eastAsia="en-US"/>
        </w:rPr>
      </w:pPr>
      <w:r w:rsidRPr="00A72D9E">
        <w:rPr>
          <w:rFonts w:ascii="NobelCE Lt" w:eastAsia="Times New Roman" w:hAnsi="NobelCE Lt"/>
          <w:lang w:val="cs-CZ" w:eastAsia="en-US"/>
        </w:rPr>
        <w:t>Interiér zahrnuje nové provedení dekorů, inspirované texturou japonského papíru a tradiční technikou prošívání sashiko u koženého čalounění</w:t>
      </w:r>
    </w:p>
    <w:p w14:paraId="53D15887" w14:textId="77777777" w:rsidR="00A72D9E" w:rsidRPr="00A72D9E" w:rsidRDefault="00A72D9E" w:rsidP="00A72D9E">
      <w:pPr>
        <w:pStyle w:val="ListParagraph"/>
        <w:numPr>
          <w:ilvl w:val="0"/>
          <w:numId w:val="48"/>
        </w:numPr>
        <w:spacing w:before="180" w:after="180" w:line="276" w:lineRule="auto"/>
        <w:rPr>
          <w:rFonts w:ascii="NobelCE Lt" w:eastAsia="Times New Roman" w:hAnsi="NobelCE Lt"/>
          <w:lang w:val="cs-CZ" w:eastAsia="en-US"/>
        </w:rPr>
      </w:pPr>
      <w:r w:rsidRPr="00A72D9E">
        <w:rPr>
          <w:rFonts w:ascii="NobelCE Lt" w:eastAsia="Times New Roman" w:hAnsi="NobelCE Lt"/>
          <w:lang w:val="cs-CZ" w:eastAsia="en-US"/>
        </w:rPr>
        <w:t>První model Lexus, který bude postaven na nové globální architektuře podvozku GA-C, přinášející nejnižší těžiště v dané třídě a mimořádnou tuhost karoserie pro požitek z agilní jízdy jako v hatchbacku</w:t>
      </w:r>
    </w:p>
    <w:p w14:paraId="213E15BA" w14:textId="77777777" w:rsidR="00A72D9E" w:rsidRPr="00A72D9E" w:rsidRDefault="00A72D9E" w:rsidP="00A72D9E">
      <w:pPr>
        <w:pStyle w:val="ListParagraph"/>
        <w:numPr>
          <w:ilvl w:val="0"/>
          <w:numId w:val="48"/>
        </w:numPr>
        <w:spacing w:before="180" w:after="180" w:line="276" w:lineRule="auto"/>
        <w:rPr>
          <w:rFonts w:ascii="NobelCE Lt" w:eastAsia="Times New Roman" w:hAnsi="NobelCE Lt"/>
          <w:lang w:val="cs-CZ" w:eastAsia="en-US"/>
        </w:rPr>
      </w:pPr>
      <w:r w:rsidRPr="00A72D9E">
        <w:rPr>
          <w:rFonts w:ascii="NobelCE Lt" w:eastAsia="Times New Roman" w:hAnsi="NobelCE Lt"/>
          <w:lang w:val="cs-CZ" w:eastAsia="en-US"/>
        </w:rPr>
        <w:t>Nový hybridní systém čtvrté generace v provedení UX 250h přináší nižší spotřebu a výkonnější elektromotor</w:t>
      </w:r>
    </w:p>
    <w:p w14:paraId="65D43C83" w14:textId="7F1CC6C1" w:rsidR="00A72D9E" w:rsidRPr="00A72D9E" w:rsidRDefault="00A72D9E" w:rsidP="00A72D9E">
      <w:pPr>
        <w:pStyle w:val="ListParagraph"/>
        <w:numPr>
          <w:ilvl w:val="0"/>
          <w:numId w:val="48"/>
        </w:numPr>
        <w:spacing w:before="180" w:after="180" w:line="276" w:lineRule="auto"/>
        <w:rPr>
          <w:rFonts w:ascii="NobelCE Lt" w:eastAsia="Times New Roman" w:hAnsi="NobelCE Lt"/>
          <w:lang w:val="cs-CZ" w:eastAsia="en-US"/>
        </w:rPr>
      </w:pPr>
      <w:r w:rsidRPr="00A72D9E">
        <w:rPr>
          <w:rFonts w:ascii="NobelCE Lt" w:eastAsia="Times New Roman" w:hAnsi="NobelCE Lt"/>
          <w:lang w:val="cs-CZ" w:eastAsia="en-US"/>
        </w:rPr>
        <w:t xml:space="preserve">Verze UX 200 poháněná novým benzínovým motorem 2,0 litru s vyšší termodynamickou účinností a novou </w:t>
      </w:r>
      <w:r w:rsidR="0043089F">
        <w:rPr>
          <w:rFonts w:ascii="NobelCE Lt" w:eastAsia="Times New Roman" w:hAnsi="NobelCE Lt"/>
          <w:lang w:val="cs-CZ" w:eastAsia="en-US"/>
        </w:rPr>
        <w:t>bezestupňovou automatickou</w:t>
      </w:r>
      <w:r w:rsidRPr="00A72D9E">
        <w:rPr>
          <w:rFonts w:ascii="NobelCE Lt" w:eastAsia="Times New Roman" w:hAnsi="NobelCE Lt"/>
          <w:lang w:val="cs-CZ" w:eastAsia="en-US"/>
        </w:rPr>
        <w:t xml:space="preserve"> převodovkou </w:t>
      </w:r>
    </w:p>
    <w:p w14:paraId="1A22536C" w14:textId="77777777" w:rsidR="00A72D9E" w:rsidRPr="000C6112" w:rsidRDefault="00A72D9E" w:rsidP="00A72D9E">
      <w:pPr>
        <w:spacing w:before="180" w:after="180" w:line="276" w:lineRule="auto"/>
        <w:jc w:val="both"/>
        <w:rPr>
          <w:rFonts w:ascii="NobelCE Lt" w:hAnsi="NobelCE Lt"/>
          <w:b/>
        </w:rPr>
      </w:pPr>
      <w:r w:rsidRPr="000C6112">
        <w:rPr>
          <w:rFonts w:ascii="NobelCE Lt" w:hAnsi="NobelCE Lt"/>
          <w:b/>
        </w:rPr>
        <w:t>ÚVODEM</w:t>
      </w:r>
    </w:p>
    <w:p w14:paraId="31E703F1" w14:textId="63349183"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Automobilka Lexus připravila na </w:t>
      </w:r>
      <w:r w:rsidR="0043089F">
        <w:rPr>
          <w:rFonts w:ascii="NobelCE Lt" w:hAnsi="NobelCE Lt"/>
        </w:rPr>
        <w:t>ž</w:t>
      </w:r>
      <w:r w:rsidRPr="00A72D9E">
        <w:rPr>
          <w:rFonts w:ascii="NobelCE Lt" w:hAnsi="NobelCE Lt"/>
        </w:rPr>
        <w:t xml:space="preserve">enevský autosalon 2018 světovou premiéru nového modelu UX: nespoutaného crossoveru navrženého </w:t>
      </w:r>
      <w:r w:rsidR="0043089F">
        <w:rPr>
          <w:rFonts w:ascii="NobelCE Lt" w:hAnsi="NobelCE Lt"/>
        </w:rPr>
        <w:t>přímo</w:t>
      </w:r>
      <w:r w:rsidRPr="00A72D9E">
        <w:rPr>
          <w:rFonts w:ascii="NobelCE Lt" w:hAnsi="NobelCE Lt"/>
        </w:rPr>
        <w:t xml:space="preserve"> pro dnešní obyvatele měst, hledající svěží, moderní a dynamický vůz, odpovídající požadavkům luxusního životní</w:t>
      </w:r>
      <w:r w:rsidR="00344C48">
        <w:rPr>
          <w:rFonts w:ascii="NobelCE Lt" w:hAnsi="NobelCE Lt"/>
        </w:rPr>
        <w:t>ho</w:t>
      </w:r>
      <w:r w:rsidRPr="00A72D9E">
        <w:rPr>
          <w:rFonts w:ascii="NobelCE Lt" w:hAnsi="NobelCE Lt"/>
        </w:rPr>
        <w:t xml:space="preserve"> stylu.</w:t>
      </w:r>
    </w:p>
    <w:p w14:paraId="068F06C0" w14:textId="0E20B2D0" w:rsidR="00A72D9E" w:rsidRPr="00A72D9E" w:rsidRDefault="00A72D9E" w:rsidP="00A72D9E">
      <w:pPr>
        <w:spacing w:before="180" w:after="180" w:line="276" w:lineRule="auto"/>
        <w:jc w:val="both"/>
        <w:rPr>
          <w:rFonts w:ascii="NobelCE Lt" w:hAnsi="NobelCE Lt"/>
        </w:rPr>
      </w:pPr>
      <w:r w:rsidRPr="00A72D9E">
        <w:rPr>
          <w:rFonts w:ascii="NobelCE Lt" w:hAnsi="NobelCE Lt"/>
        </w:rPr>
        <w:t>Čika Kaková, hlavní konstruktér</w:t>
      </w:r>
      <w:r w:rsidR="000C6112">
        <w:rPr>
          <w:rFonts w:ascii="NobelCE Lt" w:hAnsi="NobelCE Lt"/>
        </w:rPr>
        <w:t>ka</w:t>
      </w:r>
      <w:r w:rsidRPr="00A72D9E">
        <w:rPr>
          <w:rFonts w:ascii="NobelCE Lt" w:hAnsi="NobelCE Lt"/>
        </w:rPr>
        <w:t xml:space="preserve"> modelu UX</w:t>
      </w:r>
      <w:r w:rsidR="000C6112">
        <w:rPr>
          <w:rFonts w:ascii="NobelCE Lt" w:hAnsi="NobelCE Lt"/>
        </w:rPr>
        <w:t>, říká</w:t>
      </w:r>
      <w:r w:rsidRPr="00A72D9E">
        <w:rPr>
          <w:rFonts w:ascii="NobelCE Lt" w:hAnsi="NobelCE Lt"/>
        </w:rPr>
        <w:t xml:space="preserve">: </w:t>
      </w:r>
      <w:r w:rsidRPr="000C6112">
        <w:rPr>
          <w:rFonts w:ascii="NobelCE Lt" w:hAnsi="NobelCE Lt"/>
          <w:i/>
        </w:rPr>
        <w:t>„Hned od počátku jsem se zaměřila na cílovou skupinu zákazníků – třicátníky, mileniály, muže či ženy – a zkoušela jsem pochopit jejich očekávání od prémiového kompaktního vozu co do schopnosti měnit jejich život a získávat nové zážitky. To nás přivedlo k základní koncepci modelu UX, kterou je kreativní průzkumník do města (Urban eXplorer) – nový druh crossoveru.“</w:t>
      </w:r>
    </w:p>
    <w:p w14:paraId="3802B131" w14:textId="746E3CE3" w:rsidR="00A72D9E" w:rsidRPr="000C6112" w:rsidRDefault="00A72D9E" w:rsidP="00A72D9E">
      <w:pPr>
        <w:spacing w:before="180" w:after="180" w:line="276" w:lineRule="auto"/>
        <w:jc w:val="both"/>
        <w:rPr>
          <w:rFonts w:ascii="NobelCE Lt" w:hAnsi="NobelCE Lt"/>
          <w:i/>
        </w:rPr>
      </w:pPr>
      <w:r w:rsidRPr="000C6112">
        <w:rPr>
          <w:rFonts w:ascii="NobelCE Lt" w:hAnsi="NobelCE Lt"/>
          <w:i/>
        </w:rPr>
        <w:lastRenderedPageBreak/>
        <w:t xml:space="preserve">„Při nákupu vozidla stále hraje rozhodující roli design, a je to právě design, který zákazníkovi napovídá, co může od vozu očekávat. Prostřednictvím modelu UX se týmu návrhářů podařilo zhmotnit styl, který evokuje intenzivní pocit bezpečí, kterým se crossovery odlišují od hatchbacků, zde navíc ve spojení s velmi dynamickým </w:t>
      </w:r>
      <w:r w:rsidR="000C6112">
        <w:rPr>
          <w:rFonts w:ascii="NobelCE Lt" w:hAnsi="NobelCE Lt"/>
          <w:i/>
        </w:rPr>
        <w:t>aspektem</w:t>
      </w:r>
      <w:r w:rsidRPr="000C6112">
        <w:rPr>
          <w:rFonts w:ascii="NobelCE Lt" w:hAnsi="NobelCE Lt"/>
          <w:i/>
        </w:rPr>
        <w:t xml:space="preserve">.“ </w:t>
      </w:r>
    </w:p>
    <w:p w14:paraId="5A547C8A" w14:textId="77777777" w:rsidR="00A72D9E" w:rsidRPr="000C6112" w:rsidRDefault="00A72D9E" w:rsidP="00A72D9E">
      <w:pPr>
        <w:spacing w:before="180" w:after="180" w:line="276" w:lineRule="auto"/>
        <w:jc w:val="both"/>
        <w:rPr>
          <w:rFonts w:ascii="NobelCE Lt" w:hAnsi="NobelCE Lt"/>
          <w:i/>
        </w:rPr>
      </w:pPr>
      <w:r w:rsidRPr="000C6112">
        <w:rPr>
          <w:rFonts w:ascii="NobelCE Lt" w:hAnsi="NobelCE Lt"/>
          <w:i/>
        </w:rPr>
        <w:t>„Zároveň jsme se snažili modelu UX propůjčit příkladné jízdní vlastnosti, které by si zákazníci ihned oblíbili. Chtěla jsem se vzepřít představám o crossoveru s vysokou karoserií, který by vyžadoval opatrné manévrování, a naopak nabídnout hbitý a snadno ovladatelný vůz, jehož řízení by bylo stejně snadné jako v případě hatchbacku.“</w:t>
      </w:r>
    </w:p>
    <w:p w14:paraId="763AAEDE" w14:textId="71E35619" w:rsidR="00A72D9E" w:rsidRPr="00A72D9E" w:rsidRDefault="00A72D9E" w:rsidP="00A72D9E">
      <w:pPr>
        <w:spacing w:before="180" w:after="180" w:line="276" w:lineRule="auto"/>
        <w:jc w:val="both"/>
        <w:rPr>
          <w:rFonts w:ascii="NobelCE Lt" w:hAnsi="NobelCE Lt"/>
        </w:rPr>
      </w:pPr>
      <w:r w:rsidRPr="00A72D9E">
        <w:rPr>
          <w:rFonts w:ascii="NobelCE Lt" w:hAnsi="NobelCE Lt"/>
        </w:rPr>
        <w:t>UX</w:t>
      </w:r>
      <w:r w:rsidR="000C6112">
        <w:rPr>
          <w:rFonts w:ascii="NobelCE Lt" w:hAnsi="NobelCE Lt"/>
        </w:rPr>
        <w:t>,</w:t>
      </w:r>
      <w:r w:rsidRPr="00A72D9E">
        <w:rPr>
          <w:rFonts w:ascii="NobelCE Lt" w:hAnsi="NobelCE Lt"/>
        </w:rPr>
        <w:t xml:space="preserve"> jakožto nová vstupní brána k vozům Lexus</w:t>
      </w:r>
      <w:r w:rsidR="000C6112">
        <w:rPr>
          <w:rFonts w:ascii="NobelCE Lt" w:hAnsi="NobelCE Lt"/>
        </w:rPr>
        <w:t>, přináší</w:t>
      </w:r>
      <w:r w:rsidRPr="00A72D9E">
        <w:rPr>
          <w:rFonts w:ascii="NobelCE Lt" w:hAnsi="NobelCE Lt"/>
        </w:rPr>
        <w:t xml:space="preserve"> kvality definující uvedenou značku: smělý design, prvotřídní řemeslné zpracování, opojné jízdní schopnosti a nápadité technologie.</w:t>
      </w:r>
    </w:p>
    <w:p w14:paraId="44537AB3" w14:textId="6EA8896D" w:rsidR="00A72D9E" w:rsidRPr="00A72D9E" w:rsidRDefault="00A72D9E" w:rsidP="00A72D9E">
      <w:pPr>
        <w:spacing w:before="180" w:after="180" w:line="276" w:lineRule="auto"/>
        <w:jc w:val="both"/>
        <w:rPr>
          <w:rFonts w:ascii="NobelCE Lt" w:hAnsi="NobelCE Lt"/>
        </w:rPr>
      </w:pPr>
      <w:r w:rsidRPr="00A72D9E">
        <w:rPr>
          <w:rFonts w:ascii="NobelCE Lt" w:hAnsi="NobelCE Lt"/>
        </w:rPr>
        <w:t>Vývojové týmy pod vedením hlavní konstruktér</w:t>
      </w:r>
      <w:r w:rsidR="000C6112">
        <w:rPr>
          <w:rFonts w:ascii="NobelCE Lt" w:hAnsi="NobelCE Lt"/>
        </w:rPr>
        <w:t>ky</w:t>
      </w:r>
      <w:r w:rsidRPr="00A72D9E">
        <w:rPr>
          <w:rFonts w:ascii="NobelCE Lt" w:hAnsi="NobelCE Lt"/>
        </w:rPr>
        <w:t xml:space="preserve"> Kakové a šéfdesignera Tetsua Mikiho v těsné spolupráci vytvořily vůz, jehož exteriér zdánlivě zcela hladce navazuje na interiér. Robustní karoserie, pozoruhodná zejména svými vytaženými lemy blatníků vpředu i vzadu, ukrývá kabinu s řidičsky zaměřeným kokpitem a otevřeným prostorem k pohodovému cestování celé posádky. Při zachování skvělého výhledu na vozovku dokáže UX nabídnout takovou polohu za volantem, díky níž jízda s tímto crossoverem připomíná spíše agilní hatchback než SUV.</w:t>
      </w:r>
    </w:p>
    <w:p w14:paraId="51970F33" w14:textId="2D5B9C8F"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UX dále charakterizuje řada technických inovací, včetně prvního praktického nasazení nové globální architektury podvozku GA-C, přinášející nezbytnou vysokou konstrukční tuhost a nízké těžiště ve prospěch vynikající jízdní kvality a stability. Premiéru mají i nové pohonné jednotky: nový benzínový motor 2,0 litru, přinášející výhody vysokého výkonu a nízké spotřeby paliva </w:t>
      </w:r>
      <w:r w:rsidR="000C6112">
        <w:rPr>
          <w:rFonts w:ascii="NobelCE Lt" w:hAnsi="NobelCE Lt"/>
        </w:rPr>
        <w:t>díky</w:t>
      </w:r>
      <w:r w:rsidRPr="00A72D9E">
        <w:rPr>
          <w:rFonts w:ascii="NobelCE Lt" w:hAnsi="NobelCE Lt"/>
        </w:rPr>
        <w:t xml:space="preserve"> vysoké termodynamické účinnosti; a nový středně výkonný hybridní systém čtvrté generace s autonomním dobíjením.</w:t>
      </w:r>
    </w:p>
    <w:p w14:paraId="2B2F0021" w14:textId="77777777" w:rsidR="00A72D9E" w:rsidRPr="000C6112" w:rsidRDefault="00A72D9E" w:rsidP="00A72D9E">
      <w:pPr>
        <w:spacing w:before="180" w:after="180" w:line="276" w:lineRule="auto"/>
        <w:jc w:val="both"/>
        <w:rPr>
          <w:rFonts w:ascii="NobelCE Lt" w:hAnsi="NobelCE Lt"/>
          <w:b/>
        </w:rPr>
      </w:pPr>
      <w:r w:rsidRPr="000C6112">
        <w:rPr>
          <w:rFonts w:ascii="NobelCE Lt" w:hAnsi="NobelCE Lt"/>
          <w:b/>
        </w:rPr>
        <w:t>SMĚLÝ DESIGN</w:t>
      </w:r>
    </w:p>
    <w:p w14:paraId="4524BB58"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Lexus propůjčil modelu UX design evokující pocit bezpečí, od crossoveru očekávaného, ale který stejnou měrou hlásá agilitu a požitek za volantem, jak můžeme dovozovat z elegantních a atraktivně zhuštěných křivek tohoto vozu. Výsledkem je model s jedinečnou identitou v daném segmentu, markantní svým nápadným a atraktivním zevnějškem. Výsledkem těsné spolupráce všech členů týmu je harmonický tvar, který prakticky zcela hladce propojuje kabinu s vnějškem vozidla. </w:t>
      </w:r>
    </w:p>
    <w:p w14:paraId="2D33F224" w14:textId="77777777" w:rsidR="00A72D9E" w:rsidRPr="000C6112" w:rsidRDefault="00A72D9E" w:rsidP="00A72D9E">
      <w:pPr>
        <w:spacing w:before="180" w:after="180" w:line="276" w:lineRule="auto"/>
        <w:jc w:val="both"/>
        <w:rPr>
          <w:rFonts w:ascii="NobelCE Lt" w:hAnsi="NobelCE Lt"/>
          <w:b/>
        </w:rPr>
      </w:pPr>
      <w:r w:rsidRPr="000C6112">
        <w:rPr>
          <w:rFonts w:ascii="NobelCE Lt" w:hAnsi="NobelCE Lt"/>
          <w:b/>
        </w:rPr>
        <w:t>Design exteriéru</w:t>
      </w:r>
    </w:p>
    <w:p w14:paraId="3CDD1A62"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Cílem UX není podrobit se zavedeným představám o vzhledu robustních crossoverů, ale nabídnout kompaktní design, robustní a stylový současně, bořící zvyklosti v tomto segmentu a přinášející něco markantnějšího a dynamičtějšího. </w:t>
      </w:r>
    </w:p>
    <w:p w14:paraId="0949EA23"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Uvedený designový přístup je zřejmý například ze způsobu vytažení předních i zadních blatníků směrem ven ze základního tvaru vozidla, který opticky vytryskává z vřetenovité masky chladiče a obepíná celou kabinu. Pečlivě tvarované povrchy exteriéru jsou jednoduché a současně poutavé, s důrazem na pevnost a dynamiku. </w:t>
      </w:r>
    </w:p>
    <w:p w14:paraId="73A7ED98"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K pocitu bezpečí přispívá uspořádání předních světlometů a vřetenovité masky, začleněné do hlubokého a robustního tvaru tvořeného kapotou a nárazníkem. Zhuštěné tvary zadní partie ostře kontrastují s vytaženými lemy blatníků, které zdůrazňují dynamický a robustní charakter crossoveru.</w:t>
      </w:r>
    </w:p>
    <w:p w14:paraId="0C52D8DB"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lastRenderedPageBreak/>
        <w:t xml:space="preserve">Z detailů zaujmou světla denního svícení s motivem hrotu šípu nad světlomety ke zdůraznění světelného podpisu Lexus ve tvaru písmene L. Vřetenovitá maska chladiče používá nový rastr v podobě bloků s individuálními prvky, jejichž tvar se směrem od centrálního znaku Lexus postupně mění, čímž se dosahuje trojrozměrného efektu v závislosti na úhlu pohledu. </w:t>
      </w:r>
    </w:p>
    <w:p w14:paraId="61560E1E" w14:textId="6F960594" w:rsidR="00A72D9E" w:rsidRPr="00A72D9E" w:rsidRDefault="00A72D9E" w:rsidP="00A72D9E">
      <w:pPr>
        <w:spacing w:before="180" w:after="180" w:line="276" w:lineRule="auto"/>
        <w:jc w:val="both"/>
        <w:rPr>
          <w:rFonts w:ascii="NobelCE Lt" w:hAnsi="NobelCE Lt"/>
        </w:rPr>
      </w:pPr>
      <w:r w:rsidRPr="00A72D9E">
        <w:rPr>
          <w:rFonts w:ascii="NobelCE Lt" w:hAnsi="NobelCE Lt"/>
        </w:rPr>
        <w:t>Zadní skupinové svítilny s originálním a propracovaným vzhledem jsou nejen poutavé, ale také zlepšují aerodynamiku a jízdní chování. Obě zadní svítilny jsou propojeny průběžnou svět</w:t>
      </w:r>
      <w:r w:rsidR="000C6112">
        <w:rPr>
          <w:rFonts w:ascii="NobelCE Lt" w:hAnsi="NobelCE Lt"/>
        </w:rPr>
        <w:t xml:space="preserve">elnou linkou napříč celou zádí a </w:t>
      </w:r>
      <w:r w:rsidRPr="00A72D9E">
        <w:rPr>
          <w:rFonts w:ascii="NobelCE Lt" w:hAnsi="NobelCE Lt"/>
        </w:rPr>
        <w:t xml:space="preserve">dodávají tak UX jedinečný světelný podpis při pohledu zezadu. Linka tvořená pásem 120LED diod se lehce zužuje směrem doprostřed a v nejužším bodě je silná pouhé 3 mm. Tento design, zde poprvé použitý v praxi, by se měl stát novým charakteristickým prvkem vozů Lexus. </w:t>
      </w:r>
    </w:p>
    <w:p w14:paraId="3D687675" w14:textId="44C1344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Pro UX připravili návrháři čtyři nové typy kol z lehkých slitin </w:t>
      </w:r>
      <w:r w:rsidR="000C6112">
        <w:rPr>
          <w:rFonts w:ascii="NobelCE Lt" w:hAnsi="NobelCE Lt"/>
        </w:rPr>
        <w:t>o</w:t>
      </w:r>
      <w:r w:rsidRPr="00A72D9E">
        <w:rPr>
          <w:rFonts w:ascii="NobelCE Lt" w:hAnsi="NobelCE Lt"/>
        </w:rPr>
        <w:t xml:space="preserve"> velikosti 17 a 18". Pětipaprsková 17" kola jako první na světě používají speciální aerodynamický design (další informace viz oddíl ‚Nápadité technologie‘ níže). </w:t>
      </w:r>
    </w:p>
    <w:p w14:paraId="6B952D02" w14:textId="77777777" w:rsidR="00A72D9E" w:rsidRPr="000C6112" w:rsidRDefault="00A72D9E" w:rsidP="00A72D9E">
      <w:pPr>
        <w:spacing w:before="180" w:after="180" w:line="276" w:lineRule="auto"/>
        <w:jc w:val="both"/>
        <w:rPr>
          <w:rFonts w:ascii="NobelCE Lt" w:hAnsi="NobelCE Lt"/>
          <w:b/>
        </w:rPr>
      </w:pPr>
      <w:r w:rsidRPr="000C6112">
        <w:rPr>
          <w:rFonts w:ascii="NobelCE Lt" w:hAnsi="NobelCE Lt"/>
          <w:b/>
        </w:rPr>
        <w:t>Rozměry a karoserie</w:t>
      </w:r>
    </w:p>
    <w:p w14:paraId="54ECA301" w14:textId="26CD0A75" w:rsidR="00A72D9E" w:rsidRPr="00A72D9E" w:rsidRDefault="00A72D9E" w:rsidP="00A72D9E">
      <w:pPr>
        <w:spacing w:before="180" w:after="180" w:line="276" w:lineRule="auto"/>
        <w:jc w:val="both"/>
        <w:rPr>
          <w:rFonts w:ascii="NobelCE Lt" w:hAnsi="NobelCE Lt"/>
        </w:rPr>
      </w:pPr>
      <w:r w:rsidRPr="00A72D9E">
        <w:rPr>
          <w:rFonts w:ascii="NobelCE Lt" w:hAnsi="NobelCE Lt"/>
        </w:rPr>
        <w:t>Model UX měří na délku 4</w:t>
      </w:r>
      <w:r w:rsidR="000C6112">
        <w:rPr>
          <w:rFonts w:ascii="NobelCE Lt" w:hAnsi="NobelCE Lt"/>
        </w:rPr>
        <w:t xml:space="preserve"> </w:t>
      </w:r>
      <w:r w:rsidRPr="00A72D9E">
        <w:rPr>
          <w:rFonts w:ascii="NobelCE Lt" w:hAnsi="NobelCE Lt"/>
        </w:rPr>
        <w:t>495 mm, je vysoký 1</w:t>
      </w:r>
      <w:r w:rsidR="000C6112">
        <w:rPr>
          <w:rFonts w:ascii="NobelCE Lt" w:hAnsi="NobelCE Lt"/>
        </w:rPr>
        <w:t xml:space="preserve"> </w:t>
      </w:r>
      <w:r w:rsidRPr="00A72D9E">
        <w:rPr>
          <w:rFonts w:ascii="NobelCE Lt" w:hAnsi="NobelCE Lt"/>
        </w:rPr>
        <w:t>520 mm, široký 1</w:t>
      </w:r>
      <w:r w:rsidR="000C6112">
        <w:rPr>
          <w:rFonts w:ascii="NobelCE Lt" w:hAnsi="NobelCE Lt"/>
        </w:rPr>
        <w:t xml:space="preserve"> </w:t>
      </w:r>
      <w:r w:rsidRPr="00A72D9E">
        <w:rPr>
          <w:rFonts w:ascii="NobelCE Lt" w:hAnsi="NobelCE Lt"/>
        </w:rPr>
        <w:t>840 mm a přijíždí s rozvorem 2</w:t>
      </w:r>
      <w:r w:rsidR="000C6112">
        <w:rPr>
          <w:rFonts w:ascii="NobelCE Lt" w:hAnsi="NobelCE Lt"/>
        </w:rPr>
        <w:t xml:space="preserve"> </w:t>
      </w:r>
      <w:r w:rsidRPr="00A72D9E">
        <w:rPr>
          <w:rFonts w:ascii="NobelCE Lt" w:hAnsi="NobelCE Lt"/>
        </w:rPr>
        <w:t xml:space="preserve">640 mm. Rozestup 870 mm mezi pasažéry zaručuje spoustu místa pro zadní cestující, zatímco délka prostoru pro náklad činí velkorysých 791 mm. </w:t>
      </w:r>
    </w:p>
    <w:p w14:paraId="1536522E"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Proporce vozu umožňují skvělou manévrovatelnost a v dané třídě zaručují nejlepší poloměr otáčení 5,2 m. Z pohledu řidiče je významná menší vzdálenost mezi kyčelním kloubem a patou, díky níž má řidič pocit připomínající spíše řízení hatchbacku než SUV.</w:t>
      </w:r>
    </w:p>
    <w:p w14:paraId="5FFB6901" w14:textId="77777777" w:rsidR="00A72D9E" w:rsidRPr="000C6112" w:rsidRDefault="00A72D9E" w:rsidP="00A72D9E">
      <w:pPr>
        <w:spacing w:before="180" w:after="180" w:line="276" w:lineRule="auto"/>
        <w:jc w:val="both"/>
        <w:rPr>
          <w:rFonts w:ascii="NobelCE Lt" w:hAnsi="NobelCE Lt"/>
          <w:b/>
        </w:rPr>
      </w:pPr>
      <w:r w:rsidRPr="000C6112">
        <w:rPr>
          <w:rFonts w:ascii="NobelCE Lt" w:hAnsi="NobelCE Lt"/>
          <w:b/>
        </w:rPr>
        <w:t>Design interiéru</w:t>
      </w:r>
    </w:p>
    <w:p w14:paraId="4AF83157" w14:textId="2316F522" w:rsidR="00A72D9E" w:rsidRPr="00A72D9E" w:rsidRDefault="00A72D9E" w:rsidP="00A72D9E">
      <w:pPr>
        <w:spacing w:before="180" w:after="180" w:line="276" w:lineRule="auto"/>
        <w:jc w:val="both"/>
        <w:rPr>
          <w:rFonts w:ascii="NobelCE Lt" w:hAnsi="NobelCE Lt"/>
        </w:rPr>
      </w:pPr>
      <w:r w:rsidRPr="00A72D9E">
        <w:rPr>
          <w:rFonts w:ascii="NobelCE Lt" w:hAnsi="NobelCE Lt"/>
        </w:rPr>
        <w:t>Interiér je místem těsné interakce řidiče s vozidlem. Snahou návrhářů bylo proto odbourat hranice mezi exteriérem a interiérem, a dosáhnout tak hladké návaznosti. Výsledkem je vynikající výhled řidiče z vozidla s jasnou představou o rozměrech karoserie. Tato filozofie je nejvíce patrná ze sedadla řidiče, kde horní část přístrojového panelu opticky přesahuje až za čelní sklo. Naopak při pohledu zvenčí kapota budí dojem, jako by byla přímo spojena s přístrojovým panelem. Použité řešení se inspirovalo tradiční japonskou filozofií, která rozostřuje hranice mezi vnitřkem domu a jeho okolím.</w:t>
      </w:r>
    </w:p>
    <w:p w14:paraId="2E89B89D"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Na člověka zaměřený přístup se promítá i do návrhu interiéru UX, kde se uplatňuje filozofie „v dosahu sedadla“, spočívající v tom, že ovládání všech důležitých funkcí vozidla se soustřeďuje kolem sedadla řidiče. </w:t>
      </w:r>
    </w:p>
    <w:p w14:paraId="747C28FD"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Tento přístup současně napomáhá vytvořit uvolněné prostředí kolem sedadla spolujezdce. Přístrojový panel charakterizuje nízká a nevtíravá konstrukce; štíhlé profily předních A-sloupků byly vytvarovány tak, aby zlepšovaly výhled z vozidla a umocňovaly pocit „nadhledu“, očekávaný od vozu řazeného mezi crossovery.</w:t>
      </w:r>
    </w:p>
    <w:p w14:paraId="5A3D5676"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Hlavní návrhářka Kaková využila dřívějších zkušeností v oblasti vývoje materiálů a času stráveného v Evropě k nastavení kvality a vzhledu interiéru, což se odrazilo zejména v ‚uklizeném‘ interiéru v duchu rčení „méně je někdy více“.</w:t>
      </w:r>
    </w:p>
    <w:p w14:paraId="7E2AE413" w14:textId="31D3D84C" w:rsidR="00A72D9E" w:rsidRPr="00A72D9E" w:rsidRDefault="00A72D9E" w:rsidP="00A72D9E">
      <w:pPr>
        <w:spacing w:before="180" w:after="180" w:line="276" w:lineRule="auto"/>
        <w:jc w:val="both"/>
        <w:rPr>
          <w:rFonts w:ascii="NobelCE Lt" w:hAnsi="NobelCE Lt"/>
        </w:rPr>
      </w:pPr>
      <w:r w:rsidRPr="00A72D9E">
        <w:rPr>
          <w:rFonts w:ascii="NobelCE Lt" w:hAnsi="NobelCE Lt"/>
        </w:rPr>
        <w:t>Vysvětl</w:t>
      </w:r>
      <w:r w:rsidR="00AF5D13">
        <w:rPr>
          <w:rFonts w:ascii="NobelCE Lt" w:hAnsi="NobelCE Lt"/>
        </w:rPr>
        <w:t>uje</w:t>
      </w:r>
      <w:r w:rsidRPr="00A72D9E">
        <w:rPr>
          <w:rFonts w:ascii="NobelCE Lt" w:hAnsi="NobelCE Lt"/>
        </w:rPr>
        <w:t xml:space="preserve">: </w:t>
      </w:r>
      <w:r w:rsidRPr="00AF5D13">
        <w:rPr>
          <w:rFonts w:ascii="NobelCE Lt" w:hAnsi="NobelCE Lt"/>
          <w:i/>
        </w:rPr>
        <w:t xml:space="preserve">„V průběhu mé dosavadní práce jsem se naučila, že i když všechny jednotlivé prvky tvořící interiér (např. sedadla, přístrojový panel nebo obklady) vyrobíme podle těch nejvyšších specifikací, nutně to neznamená, že elegantní bude i celé výsledné dílo. Když hodnotíme, zda je interiér dobrý nebo špatný, </w:t>
      </w:r>
      <w:r w:rsidRPr="00AF5D13">
        <w:rPr>
          <w:rFonts w:ascii="NobelCE Lt" w:hAnsi="NobelCE Lt"/>
          <w:i/>
        </w:rPr>
        <w:lastRenderedPageBreak/>
        <w:t>spíše než vrcholné specifikace jednotlivých součástí je důležité zajistit celkovou vyváženost v otázkách návazností, jednoty a kontrastů.“</w:t>
      </w:r>
      <w:r w:rsidRPr="00A72D9E">
        <w:rPr>
          <w:rFonts w:ascii="NobelCE Lt" w:hAnsi="NobelCE Lt"/>
        </w:rPr>
        <w:t xml:space="preserve"> </w:t>
      </w:r>
    </w:p>
    <w:p w14:paraId="4E7CACBB"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Součástí designové filozofie zaměřené na potřeby člověka byla i pozornost věnovaná vzhledu a snadnému používání středového panelu se začleněním spínačů audio soustavy do opěrky pro dlaň. Tvar opěradla sedadla byl navržen tak, aby bylo možné ovládací prvky používat bez nutnosti měnit pohodlnou a přirozenou polohu za volantem. </w:t>
      </w:r>
    </w:p>
    <w:p w14:paraId="1FFB5747"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Nastupování a vystupování usnadňuje optimální poloha vztažného bodu kyčelního kloubu, zahloubený profil prahu pod dveřmi a tvar sedáku. </w:t>
      </w:r>
    </w:p>
    <w:p w14:paraId="0329F7E6" w14:textId="331B809C" w:rsidR="00A72D9E" w:rsidRPr="00AF5D13" w:rsidRDefault="00AF5D13" w:rsidP="00A72D9E">
      <w:pPr>
        <w:spacing w:before="180" w:after="180" w:line="276" w:lineRule="auto"/>
        <w:jc w:val="both"/>
        <w:rPr>
          <w:rFonts w:ascii="NobelCE Lt" w:hAnsi="NobelCE Lt"/>
          <w:b/>
        </w:rPr>
      </w:pPr>
      <w:r>
        <w:rPr>
          <w:rFonts w:ascii="NobelCE Lt" w:hAnsi="NobelCE Lt"/>
        </w:rPr>
        <w:br/>
      </w:r>
      <w:r w:rsidR="00A72D9E" w:rsidRPr="00AF5D13">
        <w:rPr>
          <w:rFonts w:ascii="NobelCE Lt" w:hAnsi="NobelCE Lt"/>
          <w:b/>
        </w:rPr>
        <w:t>PRVOTŘÍDNÍ ŘEMESLNÉ ZPRACOVÁNÍ</w:t>
      </w:r>
    </w:p>
    <w:p w14:paraId="7C17EA4C"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Prvotřídní řemeslné zpracování, typické pro všechny vozy Lexus, je zřejmé z celkově vysoké kvality dílenského zpracování nového UX – vyráběného v závodu Lexus na ostrově Kjúšú, kde vznikají i modely CT, NX a RX – stejně tak jako z drobných detailů, jako je např. použití různorodých a jedinečných povrchů v kabině. </w:t>
      </w:r>
    </w:p>
    <w:p w14:paraId="3C846B36" w14:textId="77777777" w:rsidR="00A72D9E" w:rsidRPr="00AF5D13" w:rsidRDefault="00A72D9E" w:rsidP="00A72D9E">
      <w:pPr>
        <w:spacing w:before="180" w:after="180" w:line="276" w:lineRule="auto"/>
        <w:jc w:val="both"/>
        <w:rPr>
          <w:rFonts w:ascii="NobelCE Lt" w:hAnsi="NobelCE Lt"/>
          <w:b/>
        </w:rPr>
      </w:pPr>
      <w:r w:rsidRPr="00AF5D13">
        <w:rPr>
          <w:rFonts w:ascii="NobelCE Lt" w:hAnsi="NobelCE Lt"/>
          <w:b/>
        </w:rPr>
        <w:t>Kůže prošívaná technikou Sashiko</w:t>
      </w:r>
    </w:p>
    <w:p w14:paraId="3F11BBED"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Čalounění hladkou kůží (výbava na přání) se inspiruje tradiční japonskou technikou prošívání sashiko, která se používá i při výrobě úborů pro vyznavače bojových umění judo a kendo. Prošívanou kůži zkrášlují nové vzory perforace v podobě matematických křivek a dokonale zarovnané postupné přechody, které akcentují výsledný vzhled sedadel. </w:t>
      </w:r>
    </w:p>
    <w:p w14:paraId="26634D9D" w14:textId="77777777" w:rsidR="00A72D9E" w:rsidRPr="00AF5D13" w:rsidRDefault="00A72D9E" w:rsidP="00A72D9E">
      <w:pPr>
        <w:spacing w:before="180" w:after="180" w:line="276" w:lineRule="auto"/>
        <w:jc w:val="both"/>
        <w:rPr>
          <w:rFonts w:ascii="NobelCE Lt" w:hAnsi="NobelCE Lt"/>
          <w:b/>
        </w:rPr>
      </w:pPr>
      <w:r w:rsidRPr="00AF5D13">
        <w:rPr>
          <w:rFonts w:ascii="NobelCE Lt" w:hAnsi="NobelCE Lt"/>
          <w:b/>
        </w:rPr>
        <w:t>Dekory inspirované texturou japonského papíru</w:t>
      </w:r>
    </w:p>
    <w:p w14:paraId="4AA543B2"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Rozmáchlý přístrojový panel UX pokrývá velkou plochu, která propojuje prostředí řidiče a předního spolujezdce. Zároveň umožňuje zdůraznit atmosféru kabiny prostřednictvím nejkvalitnějších dekorů, s možností vybírat ze dvou různých textur a čtyř barevných odstínů. </w:t>
      </w:r>
    </w:p>
    <w:p w14:paraId="4122DE54"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UX je vůbec prvním modelem Lexus, který nabídne novou povrchovou úpravu obkladů inspirovanou texturou japonského papíru washi, známého z tradičních japonských domácností. Papír vyráběný zvláštní technikou rozmělnění vláken, lisováním a pečlivou povrchovou úpravou evokuje pocity uvolnění a tepla. </w:t>
      </w:r>
    </w:p>
    <w:p w14:paraId="71B80E1C"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V nabídce je i povrchová úprava s texturou kůže, stejná jako u kupé LC nebo vlajkového sedanu LS, potvrzující konzistentní přístup ke kvalitě napříč celou značkou Lexus. </w:t>
      </w:r>
    </w:p>
    <w:p w14:paraId="1A82C95A" w14:textId="41219F16" w:rsidR="00A72D9E" w:rsidRPr="00AF5D13" w:rsidRDefault="00AF5D13" w:rsidP="00A72D9E">
      <w:pPr>
        <w:spacing w:before="180" w:after="180" w:line="276" w:lineRule="auto"/>
        <w:jc w:val="both"/>
        <w:rPr>
          <w:rFonts w:ascii="NobelCE Lt" w:hAnsi="NobelCE Lt"/>
          <w:b/>
        </w:rPr>
      </w:pPr>
      <w:r>
        <w:rPr>
          <w:rFonts w:ascii="NobelCE Lt" w:hAnsi="NobelCE Lt"/>
        </w:rPr>
        <w:br/>
      </w:r>
      <w:r w:rsidR="00A72D9E" w:rsidRPr="00AF5D13">
        <w:rPr>
          <w:rFonts w:ascii="NobelCE Lt" w:hAnsi="NobelCE Lt"/>
          <w:b/>
        </w:rPr>
        <w:t>ATRAKTIVNÍ JÍZDNÍ SCHOPNOSTI</w:t>
      </w:r>
    </w:p>
    <w:p w14:paraId="26734D13" w14:textId="7BFF1758"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Konstrukce modelu UX tradičně staví na záměru nabídnout „elegantní jízdní schopnosti s pocitem bezpečí“, stejně jako u ostatních modelů Lexus. Základem je zde nová globální architektura podvozku </w:t>
      </w:r>
      <w:r w:rsidR="00AF5D13">
        <w:rPr>
          <w:rFonts w:ascii="NobelCE Lt" w:hAnsi="NobelCE Lt"/>
        </w:rPr>
        <w:br/>
      </w:r>
      <w:r w:rsidRPr="00A72D9E">
        <w:rPr>
          <w:rFonts w:ascii="NobelCE Lt" w:hAnsi="NobelCE Lt"/>
        </w:rPr>
        <w:t xml:space="preserve">GA-C, v rámci značky Lexus použitá vůbec poprvé. </w:t>
      </w:r>
    </w:p>
    <w:p w14:paraId="3060A167" w14:textId="2A3086AF" w:rsidR="00A72D9E" w:rsidRPr="00A72D9E" w:rsidRDefault="00A72D9E" w:rsidP="00A72D9E">
      <w:pPr>
        <w:spacing w:before="180" w:after="180" w:line="276" w:lineRule="auto"/>
        <w:jc w:val="both"/>
        <w:rPr>
          <w:rFonts w:ascii="NobelCE Lt" w:hAnsi="NobelCE Lt"/>
        </w:rPr>
      </w:pPr>
      <w:r w:rsidRPr="00A72D9E">
        <w:rPr>
          <w:rFonts w:ascii="NobelCE Lt" w:hAnsi="NobelCE Lt"/>
        </w:rPr>
        <w:t>Premiéru mají i dvě nové pohonné jednotky: nový hybridní pohon čtvrté generace s autonomním dobíjením, disponující výkonem 131 kW/178 k</w:t>
      </w:r>
      <w:r w:rsidRPr="00AF5D13">
        <w:rPr>
          <w:rFonts w:ascii="NobelCE Lt" w:hAnsi="NobelCE Lt"/>
          <w:vertAlign w:val="superscript"/>
        </w:rPr>
        <w:footnoteReference w:id="1"/>
      </w:r>
      <w:r w:rsidRPr="00AF5D13">
        <w:rPr>
          <w:rFonts w:ascii="NobelCE Lt" w:hAnsi="NobelCE Lt"/>
          <w:vertAlign w:val="superscript"/>
        </w:rPr>
        <w:t xml:space="preserve"> </w:t>
      </w:r>
      <w:r w:rsidRPr="00A72D9E">
        <w:rPr>
          <w:rFonts w:ascii="NobelCE Lt" w:hAnsi="NobelCE Lt"/>
        </w:rPr>
        <w:t xml:space="preserve">v kombinaci s pohonem samotných předních nebo všech </w:t>
      </w:r>
      <w:r w:rsidRPr="00A72D9E">
        <w:rPr>
          <w:rFonts w:ascii="NobelCE Lt" w:hAnsi="NobelCE Lt"/>
        </w:rPr>
        <w:lastRenderedPageBreak/>
        <w:t>kol</w:t>
      </w:r>
      <w:r w:rsidR="00AF5D13">
        <w:rPr>
          <w:rFonts w:ascii="NobelCE Lt" w:hAnsi="NobelCE Lt"/>
        </w:rPr>
        <w:t xml:space="preserve"> </w:t>
      </w:r>
      <w:r w:rsidRPr="00A72D9E">
        <w:rPr>
          <w:rFonts w:ascii="NobelCE Lt" w:hAnsi="NobelCE Lt"/>
        </w:rPr>
        <w:t xml:space="preserve">(E-Four) ve verzi UX 250h; resp. nový benzínový motor 2,0 litru s vysokou termodynamickou účinností a možností kombinace s novou </w:t>
      </w:r>
      <w:r w:rsidR="00AF5D13">
        <w:rPr>
          <w:rFonts w:ascii="NobelCE Lt" w:hAnsi="NobelCE Lt"/>
        </w:rPr>
        <w:t>bezestupňovou automatickou</w:t>
      </w:r>
      <w:r w:rsidRPr="00A72D9E">
        <w:rPr>
          <w:rFonts w:ascii="NobelCE Lt" w:hAnsi="NobelCE Lt"/>
        </w:rPr>
        <w:t xml:space="preserve"> převodovkou Direct Shift ve verzi UX 200.</w:t>
      </w:r>
    </w:p>
    <w:p w14:paraId="061CBB8C"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Ve snaze naplnit ambice UX v otázkách dynamiky a jízdních schopností byla vyvinuta i soustava odpružení, řízení a pneumatiky.</w:t>
      </w:r>
    </w:p>
    <w:p w14:paraId="17539625" w14:textId="77777777" w:rsidR="00A72D9E" w:rsidRPr="00AF5D13" w:rsidRDefault="00A72D9E" w:rsidP="00A72D9E">
      <w:pPr>
        <w:spacing w:before="180" w:after="180" w:line="276" w:lineRule="auto"/>
        <w:jc w:val="both"/>
        <w:rPr>
          <w:rFonts w:ascii="NobelCE Lt" w:hAnsi="NobelCE Lt"/>
          <w:b/>
        </w:rPr>
      </w:pPr>
      <w:r w:rsidRPr="00AF5D13">
        <w:rPr>
          <w:rFonts w:ascii="NobelCE Lt" w:hAnsi="NobelCE Lt"/>
          <w:b/>
        </w:rPr>
        <w:t>První praktické použití nové globální architektury s označením GA-C</w:t>
      </w:r>
    </w:p>
    <w:p w14:paraId="7CB3CA53"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UX je vůbec prvním modelem značky Lexus postaveným na bázi nové globální architektury podvozku GA-C, která je pro dynamické jízdní schopnosti klíčová. Cílem vývoje podvozku bylo propůjčit UX agilní charakter s okamžitými odezvami na pokyny řidiče a současně evokovat pocit stability a bezpečnosti.</w:t>
      </w:r>
    </w:p>
    <w:p w14:paraId="1865DDE5"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Použitá platforma se odráží ve vyšší tuhosti, včetně vysokopevnostní a prstencové konstrukce kolem zadních dveří a výklopné zádi. Na klíčových místech se uplatnily technologie lepení karosářských spojů a spojování laserem s housenkovými svary k dosažení mimořádné celkové tuhosti. </w:t>
      </w:r>
    </w:p>
    <w:p w14:paraId="16FE6AE4" w14:textId="77777777" w:rsidR="00A72D9E" w:rsidRPr="00AF5D13" w:rsidRDefault="00A72D9E" w:rsidP="00A72D9E">
      <w:pPr>
        <w:spacing w:before="180" w:after="180" w:line="276" w:lineRule="auto"/>
        <w:jc w:val="both"/>
        <w:rPr>
          <w:rFonts w:ascii="NobelCE Lt" w:hAnsi="NobelCE Lt"/>
          <w:b/>
        </w:rPr>
      </w:pPr>
      <w:r w:rsidRPr="00AF5D13">
        <w:rPr>
          <w:rFonts w:ascii="NobelCE Lt" w:hAnsi="NobelCE Lt"/>
          <w:b/>
        </w:rPr>
        <w:t>Nízké těžiště</w:t>
      </w:r>
    </w:p>
    <w:p w14:paraId="3957785B"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Model UX díky podvozkové platformě GA-C vykazuje nejnižší těžiště ze všech vozů dané třídy. Tato charakteristika, která je pro kvalitní jízdní vlastnosti a ovladatelnost klíčová, jde ruku v ruce s opatřeními na snížení hmotnosti v rámci konstrukce karoserie, včetně použití lehkého hliníku na bočních dveřích, blatnících a kapotě, stejně tak jako syntetické pryskyřice na výklopné zádi. </w:t>
      </w:r>
    </w:p>
    <w:p w14:paraId="6BB1187E" w14:textId="77777777" w:rsidR="00A72D9E" w:rsidRPr="00AF5D13" w:rsidRDefault="00A72D9E" w:rsidP="00A72D9E">
      <w:pPr>
        <w:spacing w:before="180" w:after="180" w:line="276" w:lineRule="auto"/>
        <w:jc w:val="both"/>
        <w:rPr>
          <w:rFonts w:ascii="NobelCE Lt" w:hAnsi="NobelCE Lt"/>
          <w:b/>
        </w:rPr>
      </w:pPr>
      <w:r w:rsidRPr="00AF5D13">
        <w:rPr>
          <w:rFonts w:ascii="NobelCE Lt" w:hAnsi="NobelCE Lt"/>
          <w:b/>
        </w:rPr>
        <w:t>Odpružení a řízení</w:t>
      </w:r>
    </w:p>
    <w:p w14:paraId="04058706"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Vzpěry McPherson na přední nápravě a dvojité lichoběžníkové zavěšení vzadu bylo navrženo a odladěno ve prospěch jízdního pohodlí a co nejlepší odezvy. Konstruktéři věnovali nemalou pozornost účinnosti tlumičů a kvalitě oleje, olejových těsnění a snížení třecích sil tlumičů. </w:t>
      </w:r>
    </w:p>
    <w:p w14:paraId="63199E5C"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UX používá elektrický posilovač řízení zabudovaný do nového kompaktního a velmi tuhého sloupku řízení s hřídelí o větším průměru. Použité řešení přispívá k čitelné a okamžité odezvě na pokyny od řidiče s vysokou citlivostí řízení. </w:t>
      </w:r>
    </w:p>
    <w:p w14:paraId="05C41DF8" w14:textId="0780DA76" w:rsidR="00A72D9E" w:rsidRPr="00AF5D13" w:rsidRDefault="00AF5D13" w:rsidP="00A72D9E">
      <w:pPr>
        <w:spacing w:before="180" w:after="180" w:line="276" w:lineRule="auto"/>
        <w:jc w:val="both"/>
        <w:rPr>
          <w:rFonts w:ascii="NobelCE Lt" w:hAnsi="NobelCE Lt"/>
          <w:b/>
        </w:rPr>
      </w:pPr>
      <w:r>
        <w:rPr>
          <w:rFonts w:ascii="NobelCE Lt" w:hAnsi="NobelCE Lt"/>
          <w:b/>
        </w:rPr>
        <w:br/>
        <w:t>Č</w:t>
      </w:r>
      <w:r w:rsidR="00A72D9E" w:rsidRPr="00AF5D13">
        <w:rPr>
          <w:rFonts w:ascii="NobelCE Lt" w:hAnsi="NobelCE Lt"/>
          <w:b/>
        </w:rPr>
        <w:t>tvrtá generace hybridního pohonu s autonomním dobíjením pro UX 250h</w:t>
      </w:r>
    </w:p>
    <w:p w14:paraId="4FBE61D9" w14:textId="2B173BC5" w:rsidR="00A72D9E" w:rsidRPr="00A72D9E" w:rsidRDefault="00A72D9E" w:rsidP="00A72D9E">
      <w:pPr>
        <w:spacing w:before="180" w:after="180" w:line="276" w:lineRule="auto"/>
        <w:jc w:val="both"/>
        <w:rPr>
          <w:rFonts w:ascii="NobelCE Lt" w:hAnsi="NobelCE Lt"/>
        </w:rPr>
      </w:pPr>
      <w:r w:rsidRPr="00A72D9E">
        <w:rPr>
          <w:rFonts w:ascii="NobelCE Lt" w:hAnsi="NobelCE Lt"/>
        </w:rPr>
        <w:t>Lexus UX 250h bude používat nový hybridní systém čtvrté generace s autonomním dobíjením, jehož součástí je nový benzínový čtyřválec 2,0 litru a elektronická převodovka s plynule měnitelným převodem (CVT). Tato varianta se bude nabízet s pohonem předních nebo všech kol (systém E-Four).</w:t>
      </w:r>
    </w:p>
    <w:p w14:paraId="55BCA8DC" w14:textId="67B4E7CF" w:rsidR="00A72D9E" w:rsidRPr="00A72D9E" w:rsidRDefault="00A72D9E" w:rsidP="00A72D9E">
      <w:pPr>
        <w:spacing w:before="180" w:after="180" w:line="276" w:lineRule="auto"/>
        <w:jc w:val="both"/>
        <w:rPr>
          <w:rFonts w:ascii="NobelCE Lt" w:hAnsi="NobelCE Lt"/>
        </w:rPr>
      </w:pPr>
      <w:r w:rsidRPr="00A72D9E">
        <w:rPr>
          <w:rFonts w:ascii="NobelCE Lt" w:hAnsi="NobelCE Lt"/>
        </w:rPr>
        <w:t>Nový motor vykazuje vysokou termodynamickou účinnost a výkon; předběžná hodnota maximá</w:t>
      </w:r>
      <w:r w:rsidR="00AF5D13">
        <w:rPr>
          <w:rFonts w:ascii="NobelCE Lt" w:hAnsi="NobelCE Lt"/>
        </w:rPr>
        <w:t xml:space="preserve">lního výkonu celé soustavy činí </w:t>
      </w:r>
      <w:r w:rsidRPr="00A72D9E">
        <w:rPr>
          <w:rFonts w:ascii="NobelCE Lt" w:hAnsi="NobelCE Lt"/>
        </w:rPr>
        <w:t>131 kW</w:t>
      </w:r>
      <w:r w:rsidR="00AF5D13">
        <w:rPr>
          <w:rFonts w:ascii="NobelCE Lt" w:hAnsi="NobelCE Lt"/>
        </w:rPr>
        <w:t>/178 k</w:t>
      </w:r>
      <w:r w:rsidRPr="00A72D9E">
        <w:rPr>
          <w:rFonts w:ascii="NobelCE Lt" w:hAnsi="NobelCE Lt"/>
        </w:rPr>
        <w:t xml:space="preserve"> (plně hybridním systém s autonomním dobíjením, kombinace spalovacího motoru a elektromotoru). </w:t>
      </w:r>
    </w:p>
    <w:p w14:paraId="41A6D065"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Program vývoje hnacího ústrojí se soustředil nejen na mimořádně nízkou spotřebu paliva, ale i co největší potěšení z jízdy. Zvláštní pozornost věnovali konstruktéři potlačení zdánlivě „gumové vazby“ doprovázející hybridní systémy a převodovky, kdy optimalizovali míru výpomoci elektromotoru a otáčky spalovacího motoru tak, aby dosáhli pocitu lineárního zrychlování bez zbytečného vytáčení spalovacího motoru. Otáčky motoru jsou sladěny s rostoucí rychlostí jízdy vozidla pro pocit okamžité a lineární akcelerace v odezvě na záměry řidiče s příjemnou zpětnou vazbou za volantem. </w:t>
      </w:r>
    </w:p>
    <w:p w14:paraId="37958FAE" w14:textId="77777777" w:rsidR="00A72D9E" w:rsidRPr="005D4D8F" w:rsidRDefault="00A72D9E" w:rsidP="00A72D9E">
      <w:pPr>
        <w:spacing w:before="180" w:after="180" w:line="276" w:lineRule="auto"/>
        <w:jc w:val="both"/>
        <w:rPr>
          <w:rFonts w:ascii="NobelCE Lt" w:hAnsi="NobelCE Lt"/>
          <w:b/>
        </w:rPr>
      </w:pPr>
      <w:r w:rsidRPr="005D4D8F">
        <w:rPr>
          <w:rFonts w:ascii="NobelCE Lt" w:hAnsi="NobelCE Lt"/>
          <w:b/>
        </w:rPr>
        <w:lastRenderedPageBreak/>
        <w:t>Nová hybridní převodovka, jednotka řízení energie a baterie</w:t>
      </w:r>
    </w:p>
    <w:p w14:paraId="7FB5C9A5" w14:textId="23E0ACF0"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Systém používá novou kompaktní a lehkou </w:t>
      </w:r>
      <w:r w:rsidR="005D4D8F">
        <w:rPr>
          <w:rFonts w:ascii="NobelCE Lt" w:hAnsi="NobelCE Lt"/>
        </w:rPr>
        <w:t>převodovku</w:t>
      </w:r>
      <w:r w:rsidRPr="00A72D9E">
        <w:rPr>
          <w:rFonts w:ascii="NobelCE Lt" w:hAnsi="NobelCE Lt"/>
        </w:rPr>
        <w:t xml:space="preserve"> s jednotkou řízení energie, navrženou s ohledem na co nejnižší ztráty energie v důsledku tepla a tření. </w:t>
      </w:r>
    </w:p>
    <w:p w14:paraId="7C05AB0F"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Ve vozidle najdeme novou baterii typu NiMH s přepracovanou konstrukcí a kompaktnějším systémem chlazení, což dovolilo zmenšit celkové rozměry tohoto řešení. Baterie se díky tomu vešla pod zadní sedadla, aby zbytečně nezasahovala do zavazadlového prostoru a současně přispěla k nízkému těžišti UX.</w:t>
      </w:r>
    </w:p>
    <w:p w14:paraId="008062DA" w14:textId="77777777" w:rsidR="00A72D9E" w:rsidRPr="005D4D8F" w:rsidRDefault="00A72D9E" w:rsidP="00A72D9E">
      <w:pPr>
        <w:spacing w:before="180" w:after="180" w:line="276" w:lineRule="auto"/>
        <w:jc w:val="both"/>
        <w:rPr>
          <w:rFonts w:ascii="NobelCE Lt" w:hAnsi="NobelCE Lt"/>
          <w:b/>
        </w:rPr>
      </w:pPr>
      <w:r w:rsidRPr="005D4D8F">
        <w:rPr>
          <w:rFonts w:ascii="NobelCE Lt" w:hAnsi="NobelCE Lt"/>
          <w:b/>
        </w:rPr>
        <w:t xml:space="preserve">Systém pohonu E-Four </w:t>
      </w:r>
    </w:p>
    <w:p w14:paraId="585CF72C"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UX 250h se systémem pohonu E-Four a dalším elektromotorem na zadní nápravě umožňuje jízdu s oběma poháněnými nápravami. Při akceleraci, průjezdu zatáčkami nebo jízdě na kluzkém povrchu se výkon automaticky rozděluje mezi přední a zadní kola. Pokud systém zaznamená zhoršený záběr zadních kol, může zvýšit úroveň výkonu směrovaného na zadní nápravu z 60 až na cca 80 procent (za rychlostí až do 70 km/h), a tak napomoci k co nejlepší ovladatelnosti a stabilitě.</w:t>
      </w:r>
    </w:p>
    <w:p w14:paraId="213E8D93" w14:textId="7D574468" w:rsidR="00A72D9E" w:rsidRPr="005D4D8F" w:rsidRDefault="005D4D8F" w:rsidP="00A72D9E">
      <w:pPr>
        <w:spacing w:before="180" w:after="180" w:line="276" w:lineRule="auto"/>
        <w:jc w:val="both"/>
        <w:rPr>
          <w:rFonts w:ascii="NobelCE Lt" w:hAnsi="NobelCE Lt"/>
          <w:b/>
        </w:rPr>
      </w:pPr>
      <w:r>
        <w:rPr>
          <w:rFonts w:ascii="NobelCE Lt" w:hAnsi="NobelCE Lt"/>
        </w:rPr>
        <w:br/>
      </w:r>
      <w:r w:rsidR="00A72D9E" w:rsidRPr="005D4D8F">
        <w:rPr>
          <w:rFonts w:ascii="NobelCE Lt" w:hAnsi="NobelCE Lt"/>
          <w:b/>
        </w:rPr>
        <w:t xml:space="preserve">Nový benzínový motor 2,0 litru pro UX 200 </w:t>
      </w:r>
    </w:p>
    <w:p w14:paraId="77C9FF1E" w14:textId="1F9866F1" w:rsidR="00A72D9E" w:rsidRPr="00A72D9E" w:rsidRDefault="00A72D9E" w:rsidP="00A72D9E">
      <w:pPr>
        <w:spacing w:before="180" w:after="180" w:line="276" w:lineRule="auto"/>
        <w:jc w:val="both"/>
        <w:rPr>
          <w:rFonts w:ascii="NobelCE Lt" w:hAnsi="NobelCE Lt"/>
        </w:rPr>
      </w:pPr>
      <w:r w:rsidRPr="00A72D9E">
        <w:rPr>
          <w:rFonts w:ascii="NobelCE Lt" w:hAnsi="NobelCE Lt"/>
        </w:rPr>
        <w:t>Verzi UX 200 pohání n</w:t>
      </w:r>
      <w:r w:rsidR="005D4D8F">
        <w:rPr>
          <w:rFonts w:ascii="NobelCE Lt" w:hAnsi="NobelCE Lt"/>
        </w:rPr>
        <w:t>ový benzínový motor 2,0 litru, u kterého</w:t>
      </w:r>
      <w:r w:rsidRPr="00A72D9E">
        <w:rPr>
          <w:rFonts w:ascii="NobelCE Lt" w:hAnsi="NobelCE Lt"/>
        </w:rPr>
        <w:t xml:space="preserve"> konstruktéři usilovali o vysokou úroveň dynamiky a nízké emise i spotřebu paliva. Řadový čtyřválec využívá vysokorychlostní spalování k dosažení vyšší termodynamické účinnosti.</w:t>
      </w:r>
    </w:p>
    <w:p w14:paraId="1B4D0884"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Z řešení napomáhajících k uvedeným parametrům v nejrůznějších jízdních situacích jmenujme vstřikovače s více otvory pro přímé vstřikování paliva, olejové čerpadlo se spojitě proměnným zdvihovým objemem, systém variabilního chlazení a inteligentní systém proměnného časování sacích ventilů VVT-iE. Výsledkem je maximální termodynamická účinnost přibližně 40 % – nejvyšší v dané třídě v rámci motorů pro osobní automobily.</w:t>
      </w:r>
    </w:p>
    <w:p w14:paraId="754C6D51" w14:textId="273192D6" w:rsidR="00A72D9E" w:rsidRPr="005D4D8F" w:rsidRDefault="005D4D8F" w:rsidP="00A72D9E">
      <w:pPr>
        <w:spacing w:before="180" w:after="180" w:line="276" w:lineRule="auto"/>
        <w:jc w:val="both"/>
        <w:rPr>
          <w:rFonts w:ascii="NobelCE Lt" w:hAnsi="NobelCE Lt"/>
          <w:b/>
        </w:rPr>
      </w:pPr>
      <w:r w:rsidRPr="005D4D8F">
        <w:rPr>
          <w:rFonts w:ascii="NobelCE Lt" w:hAnsi="NobelCE Lt"/>
          <w:b/>
        </w:rPr>
        <w:t>Bezestupňová automatická</w:t>
      </w:r>
      <w:r w:rsidR="00A72D9E" w:rsidRPr="005D4D8F">
        <w:rPr>
          <w:rFonts w:ascii="NobelCE Lt" w:hAnsi="NobelCE Lt"/>
          <w:b/>
        </w:rPr>
        <w:t xml:space="preserve"> převodovka Direct Shift-CVT</w:t>
      </w:r>
    </w:p>
    <w:p w14:paraId="100AB391" w14:textId="391E7B4F"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Nový motor 2,0 litru modelu UX 200 spolupracuje s první </w:t>
      </w:r>
      <w:r w:rsidR="005D4D8F">
        <w:rPr>
          <w:rFonts w:ascii="NobelCE Lt" w:hAnsi="NobelCE Lt"/>
        </w:rPr>
        <w:t>bezestupňovou automatickou</w:t>
      </w:r>
      <w:r w:rsidRPr="00A72D9E">
        <w:rPr>
          <w:rFonts w:ascii="NobelCE Lt" w:hAnsi="NobelCE Lt"/>
        </w:rPr>
        <w:t xml:space="preserve"> převodovkou Lexus Direct Shif</w:t>
      </w:r>
      <w:r w:rsidR="005D4D8F">
        <w:rPr>
          <w:rFonts w:ascii="NobelCE Lt" w:hAnsi="NobelCE Lt"/>
        </w:rPr>
        <w:t>t-</w:t>
      </w:r>
      <w:r w:rsidRPr="00A72D9E">
        <w:rPr>
          <w:rFonts w:ascii="NobelCE Lt" w:hAnsi="NobelCE Lt"/>
        </w:rPr>
        <w:t xml:space="preserve">CVT, navrženou tak, aby opět nabídla hladký chod a nízkou spotřebu (typickou pro převodovky s plynule měnitelným převodem), ale navíc s přímou zpětnou vazbou z pohledu řidiče. </w:t>
      </w:r>
    </w:p>
    <w:p w14:paraId="05976DF6"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Klasické řešení používá dvě řemenice propojené řemenem; hladkou změnou průměru řemenic se mění výsledný převodový poměr bez znatelných projevů „přeřazování“.</w:t>
      </w:r>
    </w:p>
    <w:p w14:paraId="1D623742"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Nové ústrojí Direct Shift-CVT je vybaveno dalšími převody, aby se vůz při zrychlování a rozjíždění z místa choval jako s manuální převodovkou. Tímto je zajištěno hladké zrychlování ústrojí CVT, ale s přímou zpětnou vazbou při akceleraci. </w:t>
      </w:r>
    </w:p>
    <w:p w14:paraId="5BEE9DFD"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Použitím mechanických převodů pro akceleraci z místa odpadá potřeba používat řemenice a řemen CVT za jízdy na nízké převody. Vzniká tak více prostoru pro celkový rozsah vyšších převodů. </w:t>
      </w:r>
    </w:p>
    <w:p w14:paraId="6C2FE9E5"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K přepínání z mechanických převodů na řemen a řemenice slouží technologie vysokorychlostního řazení s citlivou odezvou, používající lamelovou mokrou spojku, vyvinutou pro automatické převodovky. Použité řešení zaručuje správné reakce za nejrůznějších situací, od plynulé a úsporné jízdy až po sportovní s rychlým řazením.</w:t>
      </w:r>
    </w:p>
    <w:p w14:paraId="052CE11E"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lastRenderedPageBreak/>
        <w:t xml:space="preserve">Konstrukce zachovává výhody ústrojí CVT, které za prudké akcelerace dokáže měnit převodový poměr se simulací mechanického řazení jako u automatických převodovek s více stupni. Pro řidiče to znamená pocit lineárního zrychlování v souladu s rostoucími otáčkami motoru a rychlostí jízdy. </w:t>
      </w:r>
    </w:p>
    <w:p w14:paraId="104AFA1A" w14:textId="616D50C7" w:rsidR="00A72D9E" w:rsidRPr="003400E2" w:rsidRDefault="005D4D8F" w:rsidP="00A72D9E">
      <w:pPr>
        <w:spacing w:before="180" w:after="180" w:line="276" w:lineRule="auto"/>
        <w:jc w:val="both"/>
        <w:rPr>
          <w:rFonts w:ascii="NobelCE Lt" w:hAnsi="NobelCE Lt"/>
          <w:b/>
        </w:rPr>
      </w:pPr>
      <w:r>
        <w:rPr>
          <w:rFonts w:ascii="NobelCE Lt" w:hAnsi="NobelCE Lt"/>
        </w:rPr>
        <w:br/>
      </w:r>
      <w:r w:rsidR="00A72D9E" w:rsidRPr="003400E2">
        <w:rPr>
          <w:rFonts w:ascii="NobelCE Lt" w:hAnsi="NobelCE Lt"/>
          <w:b/>
        </w:rPr>
        <w:t>NÁPADITÉ TECHNOLOGIE</w:t>
      </w:r>
    </w:p>
    <w:p w14:paraId="276963E1"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Jedinečný charakter modelu UX plyne i z použití nápaditých technologií v různých detailech tohoto vozidla, zde s akcentem na mimořádnou kvalitu pro zákazníky, zejména ty, kteří si vůz prémiové značky kupují vůbec poprvé. </w:t>
      </w:r>
    </w:p>
    <w:p w14:paraId="11297D91" w14:textId="77777777" w:rsidR="00A72D9E" w:rsidRPr="0018241D" w:rsidRDefault="00A72D9E" w:rsidP="00A72D9E">
      <w:pPr>
        <w:spacing w:before="180" w:after="180" w:line="276" w:lineRule="auto"/>
        <w:jc w:val="both"/>
        <w:rPr>
          <w:rFonts w:ascii="NobelCE Lt" w:hAnsi="NobelCE Lt"/>
          <w:b/>
        </w:rPr>
      </w:pPr>
      <w:r w:rsidRPr="0018241D">
        <w:rPr>
          <w:rFonts w:ascii="NobelCE Lt" w:hAnsi="NobelCE Lt"/>
          <w:b/>
        </w:rPr>
        <w:t>Bezpečnost</w:t>
      </w:r>
    </w:p>
    <w:p w14:paraId="7FC2DA72" w14:textId="398D6361"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UX </w:t>
      </w:r>
      <w:r w:rsidR="0018241D">
        <w:rPr>
          <w:rFonts w:ascii="NobelCE Lt" w:hAnsi="NobelCE Lt"/>
        </w:rPr>
        <w:t>je nabízeno</w:t>
      </w:r>
      <w:r w:rsidRPr="00A72D9E">
        <w:rPr>
          <w:rFonts w:ascii="NobelCE Lt" w:hAnsi="NobelCE Lt"/>
        </w:rPr>
        <w:t xml:space="preserve"> s nejnovější verzí bezpečnostního paketu Lexus Safety System+, jehož součástí je bezpečnostní systém pro předcházení kolizím (PCS) se schopností rozpoznávat chodce po setmění. Rozšířené funkce radaru systému PCS nyní umožňují detekovat za denního světla i cyklisty – účastníky silničního provozu, kteří jsou obětí dopravní nehody poměrně často</w:t>
      </w:r>
      <w:r w:rsidRPr="0018241D">
        <w:rPr>
          <w:rFonts w:ascii="NobelCE Lt" w:hAnsi="NobelCE Lt"/>
          <w:vertAlign w:val="superscript"/>
        </w:rPr>
        <w:footnoteReference w:id="2"/>
      </w:r>
      <w:r w:rsidRPr="00A72D9E">
        <w:rPr>
          <w:rFonts w:ascii="NobelCE Lt" w:hAnsi="NobelCE Lt"/>
        </w:rPr>
        <w:t>. Technologický paket pro model UX zahrnuje též systém Lexus Co DRIVE na podporu řízení (asistent pro sledování stopy a adaptivní tempomat), automatické přepínání dálkových světel</w:t>
      </w:r>
      <w:r w:rsidR="0018241D">
        <w:rPr>
          <w:rFonts w:ascii="NobelCE Lt" w:hAnsi="NobelCE Lt"/>
        </w:rPr>
        <w:t xml:space="preserve"> </w:t>
      </w:r>
      <w:r w:rsidRPr="00A72D9E">
        <w:rPr>
          <w:rFonts w:ascii="NobelCE Lt" w:hAnsi="NobelCE Lt"/>
        </w:rPr>
        <w:t>/</w:t>
      </w:r>
      <w:r w:rsidR="0018241D">
        <w:rPr>
          <w:rFonts w:ascii="NobelCE Lt" w:hAnsi="NobelCE Lt"/>
        </w:rPr>
        <w:t xml:space="preserve"> </w:t>
      </w:r>
      <w:r w:rsidRPr="00A72D9E">
        <w:rPr>
          <w:rFonts w:ascii="NobelCE Lt" w:hAnsi="NobelCE Lt"/>
        </w:rPr>
        <w:t>adaptivní systém ovládání dálkových světel a systém rozpoznávání dopravních značek</w:t>
      </w:r>
      <w:r w:rsidRPr="0018241D">
        <w:rPr>
          <w:rFonts w:ascii="NobelCE Lt" w:hAnsi="NobelCE Lt"/>
          <w:vertAlign w:val="superscript"/>
        </w:rPr>
        <w:footnoteReference w:id="3"/>
      </w:r>
      <w:r w:rsidRPr="00A72D9E">
        <w:rPr>
          <w:rFonts w:ascii="NobelCE Lt" w:hAnsi="NobelCE Lt"/>
        </w:rPr>
        <w:t xml:space="preserve">. </w:t>
      </w:r>
    </w:p>
    <w:p w14:paraId="71433F26"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Systém podpůrného brzdění při parkování dokáže rozpoznat nebezpečí střetu vozidla s překážkou v cestě, resp. s jiným vozidlem přijíždějícím zezadu, a automaticky omezit hnací výkon, zahájit brzdění a aktivovat zvukové i optické varování ve snaze snížit pravděpodobnost kolize, nebo alespoň omezit případné škody v případě nárazu. </w:t>
      </w:r>
    </w:p>
    <w:p w14:paraId="3BDA78D6" w14:textId="77777777" w:rsidR="00A72D9E" w:rsidRPr="0018241D" w:rsidRDefault="00A72D9E" w:rsidP="00A72D9E">
      <w:pPr>
        <w:spacing w:before="180" w:after="180" w:line="276" w:lineRule="auto"/>
        <w:jc w:val="both"/>
        <w:rPr>
          <w:rFonts w:ascii="NobelCE Lt" w:hAnsi="NobelCE Lt"/>
          <w:b/>
        </w:rPr>
      </w:pPr>
      <w:r w:rsidRPr="0018241D">
        <w:rPr>
          <w:rFonts w:ascii="NobelCE Lt" w:hAnsi="NobelCE Lt"/>
          <w:b/>
        </w:rPr>
        <w:t>Světové prvenství některých řešení na úpravu aerodynamiky</w:t>
      </w:r>
    </w:p>
    <w:p w14:paraId="475A701A"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Lexus zvolil nový přístup k dosažení co nejlepších aerodynamických vlastností UX, o čemž vypovídají např. zadní skupinové svítilny, lemování kolem podběhů kol a speciální aerodynamická kola (v tomto pojetí světová novinka).</w:t>
      </w:r>
    </w:p>
    <w:p w14:paraId="738B5E6C"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Součástí zadních svítilen jsou aerodynamická stabilizační žebra v markantním provedení, napomáhající k lepšímu odtrhávání proudu vzduchu od zádi vozidla. Významně přispívají ke stabilitě zadní části vozu při průjezdu zatáčkami a jízdě v příčném větru. </w:t>
      </w:r>
    </w:p>
    <w:p w14:paraId="44B2524A"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Konstruktéři pečlivě odladili zakřivený profil svítilen a každou úpravu vyhodnotili a ověřili v aerodynamickém tunelu i v praktických silničních zkouškách. </w:t>
      </w:r>
    </w:p>
    <w:p w14:paraId="080BC0DF"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Lemování kolem podběhů kol má ploché boky a odstupňovanou horní část, čímž se vyvolává proudění vzduchu napomáhající k menším náklonům karoserie a lepší stabilitě vozidla v zatáčkách, přejíždění mezi pruhy i za jízdy v přímém směru. Na milimetr přesné úpravy tohoto odstupňování pomohly dosáhnout optimální rovnováhy mezi stabilizačním účinkem a požadavky na design. </w:t>
      </w:r>
    </w:p>
    <w:p w14:paraId="45F2D246"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Hliníková kola modelu UX jako první na světě používají konstrukci napomáhající k chlazení brzd při současném potlačení odporu větru. Počítačovými simulacemi a testy v aerodynamickém tunelu se podařilo </w:t>
      </w:r>
      <w:r w:rsidRPr="00A72D9E">
        <w:rPr>
          <w:rFonts w:ascii="NobelCE Lt" w:hAnsi="NobelCE Lt"/>
        </w:rPr>
        <w:lastRenderedPageBreak/>
        <w:t>vytvořit takové profily paprsků, které zvyšují proudění vzduchu k ochlazování kotoučů brzd, ale bez negativních dopadů na součinitel aerodynamického odporu (Cd).</w:t>
      </w:r>
    </w:p>
    <w:p w14:paraId="0F79A82A" w14:textId="77777777" w:rsidR="00A72D9E" w:rsidRPr="0018241D" w:rsidRDefault="00A72D9E" w:rsidP="00A72D9E">
      <w:pPr>
        <w:spacing w:before="180" w:after="180" w:line="276" w:lineRule="auto"/>
        <w:jc w:val="both"/>
        <w:rPr>
          <w:rFonts w:ascii="NobelCE Lt" w:hAnsi="NobelCE Lt"/>
          <w:b/>
        </w:rPr>
      </w:pPr>
      <w:r w:rsidRPr="0018241D">
        <w:rPr>
          <w:rFonts w:ascii="NobelCE Lt" w:hAnsi="NobelCE Lt"/>
          <w:b/>
        </w:rPr>
        <w:t>Regulace soustavy ventilace jediným ovladačem a bezdrátově napájené podsvícení</w:t>
      </w:r>
    </w:p>
    <w:p w14:paraId="493519D7"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Pro výdechy ventilace v modelu UX se používá jediný ovladač pro nastavení směru i intenzity proudění vzduchu, zde navíc s podsvícením, které využívá nový bezdrátový systém. Díky spojení dvou funkcí do jediného ovladače bylo možné průduchy zvětšit, a tak zvýšit jejich účinnost. Každý ovladač používá LED zdroj, napájený bezdrátově pomocí elektromagnetické rezonance mezi dvěma cívkami, které vibrují se stejnou frekvencí. Podobně jako v designu zadních skupinových svítilen LC se u podsvícení výdechů ventilace používá optika zrcadla k vyvolání dojmu zdroje zdánlivě plujícího v prostoru, přestože je odrazový prvek pouze 3 mm silný.</w:t>
      </w:r>
    </w:p>
    <w:p w14:paraId="577120FA" w14:textId="291A5365" w:rsidR="00A72D9E" w:rsidRPr="0018241D" w:rsidRDefault="0018241D" w:rsidP="00A72D9E">
      <w:pPr>
        <w:spacing w:before="180" w:after="180" w:line="276" w:lineRule="auto"/>
        <w:jc w:val="both"/>
        <w:rPr>
          <w:rFonts w:ascii="NobelCE Lt" w:hAnsi="NobelCE Lt"/>
          <w:b/>
        </w:rPr>
      </w:pPr>
      <w:r w:rsidRPr="0018241D">
        <w:rPr>
          <w:rFonts w:ascii="NobelCE Lt" w:hAnsi="NobelCE Lt"/>
          <w:b/>
        </w:rPr>
        <w:br/>
      </w:r>
      <w:r w:rsidR="00A72D9E" w:rsidRPr="0018241D">
        <w:rPr>
          <w:rFonts w:ascii="NobelCE Lt" w:hAnsi="NobelCE Lt"/>
          <w:b/>
        </w:rPr>
        <w:t>UX F SPORT</w:t>
      </w:r>
    </w:p>
    <w:p w14:paraId="2A0AF947" w14:textId="4FC16E26" w:rsidR="00A72D9E" w:rsidRPr="00A72D9E" w:rsidRDefault="00A72D9E" w:rsidP="00A72D9E">
      <w:pPr>
        <w:spacing w:before="180" w:after="180" w:line="276" w:lineRule="auto"/>
        <w:jc w:val="both"/>
        <w:rPr>
          <w:rFonts w:ascii="NobelCE Lt" w:hAnsi="NobelCE Lt"/>
        </w:rPr>
      </w:pPr>
      <w:r w:rsidRPr="00A72D9E">
        <w:rPr>
          <w:rFonts w:ascii="NobelCE Lt" w:hAnsi="NobelCE Lt"/>
        </w:rPr>
        <w:t xml:space="preserve">UX v provedení F SPORT ihned rozpoznáme podle stylistických prvků s akcentem na nízký a široký postoj s odkazem na sportovní jízdní schopnosti vozu. Exkluzivní rastr masky chladiče na přídi hlásá příslušnost k označení Lexus F SPORT, zde </w:t>
      </w:r>
      <w:r w:rsidR="0018241D">
        <w:rPr>
          <w:rFonts w:ascii="NobelCE Lt" w:hAnsi="NobelCE Lt"/>
        </w:rPr>
        <w:t>ještě výraznější díky</w:t>
      </w:r>
      <w:r w:rsidRPr="00A72D9E">
        <w:rPr>
          <w:rFonts w:ascii="NobelCE Lt" w:hAnsi="NobelCE Lt"/>
        </w:rPr>
        <w:t xml:space="preserve"> velk</w:t>
      </w:r>
      <w:r w:rsidR="0018241D">
        <w:rPr>
          <w:rFonts w:ascii="NobelCE Lt" w:hAnsi="NobelCE Lt"/>
        </w:rPr>
        <w:t>ým rámečkům</w:t>
      </w:r>
      <w:r w:rsidRPr="00A72D9E">
        <w:rPr>
          <w:rFonts w:ascii="NobelCE Lt" w:hAnsi="NobelCE Lt"/>
        </w:rPr>
        <w:t xml:space="preserve"> mlhových světel s chromovými profily ve tvaru písmene L a detailním provedením, odrážejícím rastr se vzorem F na masce chladiče.</w:t>
      </w:r>
    </w:p>
    <w:p w14:paraId="0209F1A9"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Vzadu zaujme speciální konstrukce nárazníku s chromovými akcenty, z nichž vyzařuje image bezpečnosti a dynamiky. Jednotného vzhledu návrháři dosáhli použitím uhlově černých dekorů na předních i zadních výliscích; o sportovních kvalitách vozu dále vypovídají exkluzivní 18" kola z lehkých slitin.</w:t>
      </w:r>
    </w:p>
    <w:p w14:paraId="5288A434"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Prvky určené výhradně vozům v provedení F SPORT najdeme i v kabině, konkrétně sportovní sedadla s integrovanou pěnovou konstrukcí pro optimální podporu, 8" barevný TFT displej a přístrojový ukazatel s pohyblivým středovým kroužkem. Volant u provedení F SPORT je obšitý kůží s důlkovaným povrchem (též na hlavici řadicí páky) a jsou zde i sportovní hliníkové pedály a opěrka pro nohu.</w:t>
      </w:r>
    </w:p>
    <w:p w14:paraId="5F10477E" w14:textId="33C6E404" w:rsidR="00A72D9E" w:rsidRPr="00A72D9E" w:rsidRDefault="00A72D9E" w:rsidP="00A72D9E">
      <w:pPr>
        <w:spacing w:before="180" w:after="180" w:line="276" w:lineRule="auto"/>
        <w:jc w:val="both"/>
        <w:rPr>
          <w:rFonts w:ascii="NobelCE Lt" w:hAnsi="NobelCE Lt"/>
        </w:rPr>
      </w:pPr>
      <w:r w:rsidRPr="00A72D9E">
        <w:rPr>
          <w:rFonts w:ascii="NobelCE Lt" w:hAnsi="NobelCE Lt"/>
        </w:rPr>
        <w:t>F SPORT používá exkluzivní naladění podvozku s úpravami pružin i stabilizátorů a zadními tlumiči aktivního odpružení pro přesný, stabilní a citlivý handling. Nabízí se i v kombinaci se speciálně upravenou verzí nového systému adaptivního odpružení AVS, který známe z vlajkového kupé Lexus LC. Cílem konstruktérů bylo zajistit tlumicí síly přinášející zážitky za volantem, ale při zachování tradičně pohodlné jízdy. Tlumicí síly se za jízdy v přímém směru potlačují, ale naopak v zatáčkách nebo při přejíždění mezi pruhy se zvyšují v zájmu stability s minimálními náklony karoserie. Na přání montovaný systém AVS je funkčně propojen s režimem Sport S+, který lze nastavit voličem jízdních režimů Drive Mode Select.</w:t>
      </w:r>
    </w:p>
    <w:p w14:paraId="0E938D22" w14:textId="77777777" w:rsidR="00A72D9E" w:rsidRPr="00A72D9E" w:rsidRDefault="00A72D9E" w:rsidP="00A72D9E">
      <w:pPr>
        <w:spacing w:before="180" w:after="180" w:line="276" w:lineRule="auto"/>
        <w:jc w:val="both"/>
        <w:rPr>
          <w:rFonts w:ascii="NobelCE Lt" w:hAnsi="NobelCE Lt"/>
        </w:rPr>
      </w:pPr>
      <w:r w:rsidRPr="00A72D9E">
        <w:rPr>
          <w:rFonts w:ascii="NobelCE Lt" w:hAnsi="NobelCE Lt"/>
        </w:rPr>
        <w:t>Požitek z jízdy lze dále vylepšit akustickým systémem ASC (Active Sound Control), který pomocí akustické zpětné vazby vytváří zvukové efekty přeřazování nahoru či dolů jako u vozidel s vícestupňovou automatickou převodovkou. Další funkce SID (Sonic Interaction Design) pro úpravu akustiky mění zvuk v kabině vozidla za jízdy v režimu Sport S+ (S+ Sound). Funkci lze na přání vypnout pomocí spínače ASC.</w:t>
      </w:r>
    </w:p>
    <w:p w14:paraId="4249465C" w14:textId="7026377B" w:rsidR="0018241D" w:rsidRDefault="0018241D">
      <w:pPr>
        <w:rPr>
          <w:rFonts w:ascii="NobelCE Bk" w:eastAsia="Calibri" w:hAnsi="NobelCE Bk"/>
          <w:sz w:val="40"/>
          <w:szCs w:val="40"/>
        </w:rPr>
      </w:pPr>
      <w:r>
        <w:rPr>
          <w:rFonts w:ascii="NobelCE Bk" w:eastAsia="Calibri" w:hAnsi="NobelCE Bk"/>
          <w:sz w:val="40"/>
          <w:szCs w:val="40"/>
        </w:rPr>
        <w:br w:type="page"/>
      </w:r>
    </w:p>
    <w:p w14:paraId="76A239E5" w14:textId="3050C8E1" w:rsidR="00B1268E" w:rsidRPr="00E74B13" w:rsidRDefault="00043A05" w:rsidP="00A72D9E">
      <w:pPr>
        <w:spacing w:before="180" w:after="180" w:line="276" w:lineRule="auto"/>
        <w:jc w:val="both"/>
        <w:rPr>
          <w:rFonts w:ascii="NobelCE Bk" w:eastAsia="Calibri" w:hAnsi="NobelCE Bk"/>
          <w:sz w:val="40"/>
          <w:szCs w:val="40"/>
        </w:rPr>
      </w:pPr>
      <w:r w:rsidRPr="00E74B13">
        <w:rPr>
          <w:rFonts w:ascii="NobelCE Bk" w:eastAsia="Calibri" w:hAnsi="NobelCE Bk"/>
          <w:sz w:val="40"/>
          <w:szCs w:val="40"/>
        </w:rPr>
        <w:lastRenderedPageBreak/>
        <w:t>LEXUS UVÁD</w:t>
      </w:r>
      <w:r w:rsidR="0018241D" w:rsidRPr="00E74B13">
        <w:rPr>
          <w:rFonts w:ascii="NobelCE Bk" w:eastAsia="Calibri" w:hAnsi="NobelCE Bk"/>
          <w:sz w:val="40"/>
          <w:szCs w:val="40"/>
        </w:rPr>
        <w:t xml:space="preserve">Í RX L, PRVNÍ SEDMIMÍSTNÝ MODEL </w:t>
      </w:r>
      <w:r w:rsidRPr="00E74B13">
        <w:rPr>
          <w:rFonts w:ascii="NobelCE Bk" w:eastAsia="Calibri" w:hAnsi="NobelCE Bk"/>
          <w:sz w:val="40"/>
          <w:szCs w:val="40"/>
        </w:rPr>
        <w:t>LEXUS V</w:t>
      </w:r>
      <w:r w:rsidR="00B1268E" w:rsidRPr="00E74B13">
        <w:rPr>
          <w:rFonts w:ascii="NobelCE Bk" w:eastAsia="Calibri" w:hAnsi="NobelCE Bk"/>
          <w:sz w:val="40"/>
          <w:szCs w:val="40"/>
        </w:rPr>
        <w:t> </w:t>
      </w:r>
      <w:r w:rsidRPr="00E74B13">
        <w:rPr>
          <w:rFonts w:ascii="NobelCE Bk" w:eastAsia="Calibri" w:hAnsi="NobelCE Bk"/>
          <w:sz w:val="40"/>
          <w:szCs w:val="40"/>
        </w:rPr>
        <w:t>EVROPĚ</w:t>
      </w:r>
    </w:p>
    <w:p w14:paraId="42550574" w14:textId="06B806FB" w:rsidR="00043A05" w:rsidRPr="0018241D" w:rsidRDefault="00043A05" w:rsidP="00A72D9E">
      <w:pPr>
        <w:spacing w:before="180" w:after="180" w:line="276" w:lineRule="auto"/>
        <w:jc w:val="both"/>
        <w:rPr>
          <w:rFonts w:ascii="NobelCE Lt" w:eastAsia="Calibri" w:hAnsi="NobelCE Lt"/>
          <w:sz w:val="28"/>
          <w:szCs w:val="40"/>
        </w:rPr>
      </w:pPr>
      <w:r w:rsidRPr="0018241D">
        <w:rPr>
          <w:rFonts w:ascii="NobelCE Lt" w:hAnsi="NobelCE Lt"/>
          <w:caps/>
          <w:color w:val="1A1A1A"/>
          <w:spacing w:val="8"/>
        </w:rPr>
        <w:t>NOVÝ LEXUS RX L NABÍZÍ LUXUS A JEŠTĚ VYŠŠÍ VŠESTRANNOST</w:t>
      </w:r>
    </w:p>
    <w:p w14:paraId="3A3A0756" w14:textId="0EA19CF3" w:rsidR="00043A05" w:rsidRPr="00043A05" w:rsidRDefault="00043A05" w:rsidP="00A72D9E">
      <w:pPr>
        <w:numPr>
          <w:ilvl w:val="0"/>
          <w:numId w:val="34"/>
        </w:numPr>
        <w:spacing w:before="180" w:after="180" w:line="276" w:lineRule="auto"/>
        <w:ind w:left="426"/>
        <w:contextualSpacing/>
        <w:jc w:val="both"/>
        <w:rPr>
          <w:rFonts w:ascii="NobelCE Lt" w:hAnsi="NobelCE Lt"/>
        </w:rPr>
      </w:pPr>
      <w:r>
        <w:rPr>
          <w:rFonts w:ascii="NobelCE Lt" w:hAnsi="NobelCE Lt"/>
        </w:rPr>
        <w:t>Ele</w:t>
      </w:r>
      <w:r w:rsidRPr="00043A05">
        <w:rPr>
          <w:rFonts w:ascii="NobelCE Lt" w:hAnsi="NobelCE Lt"/>
        </w:rPr>
        <w:t>ktrické sklápění třetí řady sedadel již ve standardu</w:t>
      </w:r>
    </w:p>
    <w:p w14:paraId="5F385232" w14:textId="77777777" w:rsidR="00043A05" w:rsidRPr="00043A05" w:rsidRDefault="00043A05" w:rsidP="00A72D9E">
      <w:pPr>
        <w:numPr>
          <w:ilvl w:val="0"/>
          <w:numId w:val="34"/>
        </w:numPr>
        <w:tabs>
          <w:tab w:val="num" w:pos="720"/>
        </w:tabs>
        <w:spacing w:before="180" w:after="180" w:line="276" w:lineRule="auto"/>
        <w:ind w:left="426"/>
        <w:contextualSpacing/>
        <w:jc w:val="both"/>
        <w:rPr>
          <w:rFonts w:ascii="NobelCE Lt" w:hAnsi="NobelCE Lt"/>
        </w:rPr>
      </w:pPr>
      <w:r w:rsidRPr="00043A05">
        <w:rPr>
          <w:rFonts w:ascii="NobelCE Lt" w:hAnsi="NobelCE Lt"/>
        </w:rPr>
        <w:t>Sedmimístné provedení</w:t>
      </w:r>
    </w:p>
    <w:p w14:paraId="0EB62DD8" w14:textId="77777777" w:rsidR="00043A05" w:rsidRPr="00043A05" w:rsidRDefault="00043A05" w:rsidP="00A72D9E">
      <w:pPr>
        <w:numPr>
          <w:ilvl w:val="0"/>
          <w:numId w:val="34"/>
        </w:numPr>
        <w:tabs>
          <w:tab w:val="num" w:pos="720"/>
        </w:tabs>
        <w:spacing w:before="180" w:after="180" w:line="276" w:lineRule="auto"/>
        <w:ind w:left="426"/>
        <w:contextualSpacing/>
        <w:jc w:val="both"/>
        <w:rPr>
          <w:rFonts w:ascii="NobelCE Lt" w:hAnsi="NobelCE Lt"/>
        </w:rPr>
      </w:pPr>
      <w:r w:rsidRPr="00043A05">
        <w:rPr>
          <w:rFonts w:ascii="NobelCE Lt" w:hAnsi="NobelCE Lt"/>
        </w:rPr>
        <w:t>Kožené čalounění sedadel a třízónová klimatizace již ve standardu</w:t>
      </w:r>
    </w:p>
    <w:p w14:paraId="7E097D99" w14:textId="77777777" w:rsidR="00043A05" w:rsidRPr="00043A05" w:rsidRDefault="00043A05" w:rsidP="00A72D9E">
      <w:pPr>
        <w:numPr>
          <w:ilvl w:val="0"/>
          <w:numId w:val="34"/>
        </w:numPr>
        <w:tabs>
          <w:tab w:val="num" w:pos="720"/>
        </w:tabs>
        <w:spacing w:before="180" w:after="180" w:line="276" w:lineRule="auto"/>
        <w:ind w:left="426"/>
        <w:contextualSpacing/>
        <w:jc w:val="both"/>
        <w:rPr>
          <w:rFonts w:ascii="NobelCE Lt" w:hAnsi="NobelCE Lt"/>
        </w:rPr>
      </w:pPr>
      <w:r w:rsidRPr="00043A05">
        <w:rPr>
          <w:rFonts w:ascii="NobelCE Lt" w:hAnsi="NobelCE Lt"/>
        </w:rPr>
        <w:t>Inteligentní elektrické ovládání výklopné zádi (výbava na přání)</w:t>
      </w:r>
    </w:p>
    <w:p w14:paraId="7DAE0C4C" w14:textId="7638A937" w:rsidR="00043A05" w:rsidRDefault="00336F8D" w:rsidP="00A72D9E">
      <w:pPr>
        <w:numPr>
          <w:ilvl w:val="0"/>
          <w:numId w:val="34"/>
        </w:numPr>
        <w:spacing w:before="180" w:after="180" w:line="276" w:lineRule="auto"/>
        <w:ind w:left="425" w:hanging="357"/>
        <w:contextualSpacing/>
        <w:jc w:val="both"/>
        <w:rPr>
          <w:rFonts w:ascii="NobelCE Lt" w:hAnsi="NobelCE Lt"/>
        </w:rPr>
      </w:pPr>
      <w:r>
        <w:rPr>
          <w:rFonts w:ascii="NobelCE Lt" w:hAnsi="NobelCE Lt"/>
        </w:rPr>
        <w:t>V nabídce</w:t>
      </w:r>
      <w:r w:rsidR="00043A05" w:rsidRPr="00043A05">
        <w:rPr>
          <w:rFonts w:ascii="NobelCE Lt" w:hAnsi="NobelCE Lt"/>
        </w:rPr>
        <w:t xml:space="preserve"> od května 2018</w:t>
      </w:r>
      <w:r>
        <w:rPr>
          <w:rFonts w:ascii="NobelCE Lt" w:hAnsi="NobelCE Lt"/>
        </w:rPr>
        <w:t>,</w:t>
      </w:r>
      <w:r w:rsidR="00043A05" w:rsidRPr="00043A05">
        <w:rPr>
          <w:rFonts w:ascii="NobelCE Lt" w:hAnsi="NobelCE Lt"/>
        </w:rPr>
        <w:t xml:space="preserve"> s hybridní</w:t>
      </w:r>
      <w:r w:rsidR="006833BE">
        <w:rPr>
          <w:rFonts w:ascii="NobelCE Lt" w:hAnsi="NobelCE Lt"/>
        </w:rPr>
        <w:t>m</w:t>
      </w:r>
      <w:r w:rsidR="00043A05" w:rsidRPr="00043A05">
        <w:rPr>
          <w:rFonts w:ascii="NobelCE Lt" w:hAnsi="NobelCE Lt"/>
        </w:rPr>
        <w:t xml:space="preserve"> pohonem s autonomním dobíjení</w:t>
      </w:r>
      <w:r w:rsidR="00043A05">
        <w:rPr>
          <w:rFonts w:ascii="NobelCE Lt" w:hAnsi="NobelCE Lt"/>
        </w:rPr>
        <w:t>m</w:t>
      </w:r>
    </w:p>
    <w:p w14:paraId="2BCE533E" w14:textId="77777777" w:rsidR="00366D74" w:rsidRPr="00366D74" w:rsidRDefault="00366D74" w:rsidP="00A72D9E">
      <w:pPr>
        <w:spacing w:before="180" w:after="180" w:line="276" w:lineRule="auto"/>
        <w:ind w:left="68"/>
        <w:contextualSpacing/>
        <w:jc w:val="both"/>
        <w:rPr>
          <w:rFonts w:ascii="NobelCE Lt" w:hAnsi="NobelCE Lt"/>
        </w:rPr>
      </w:pPr>
    </w:p>
    <w:p w14:paraId="75956823" w14:textId="51106DFD" w:rsidR="006833BE" w:rsidRDefault="00043A05" w:rsidP="00A72D9E">
      <w:pPr>
        <w:spacing w:before="180" w:after="180" w:line="276" w:lineRule="auto"/>
        <w:jc w:val="both"/>
        <w:rPr>
          <w:rFonts w:ascii="NobelCE Lt" w:hAnsi="NobelCE Lt"/>
        </w:rPr>
      </w:pPr>
      <w:r w:rsidRPr="00043A05">
        <w:rPr>
          <w:rFonts w:ascii="NobelCE Lt" w:hAnsi="NobelCE Lt"/>
        </w:rPr>
        <w:t>Rodiny si nyní budou moci vychutnávat ještě více prostoru v kabině: nový Lexus RX „L“ nyní nabízí tři řady sedadel. Model RX před 20 lety založil automobilový segment luxusních crossoverů a od té doby plní roli celosvětově nejoblíbenějšího prémiového SUV značky Lexus. Nový Lexus RX 450hL v modelovém provedení 2018 si zachovává elegantní tvary karoserie, nyní však nabízí možnost převozu až sedmi pasažérů</w:t>
      </w:r>
      <w:r>
        <w:rPr>
          <w:rFonts w:ascii="NobelCE Lt" w:hAnsi="NobelCE Lt"/>
        </w:rPr>
        <w:t>.</w:t>
      </w:r>
    </w:p>
    <w:p w14:paraId="2BA0A666" w14:textId="4D1C613C" w:rsidR="006833BE" w:rsidRPr="006833BE" w:rsidRDefault="006833BE" w:rsidP="00A72D9E">
      <w:pPr>
        <w:spacing w:before="180" w:after="180" w:line="276" w:lineRule="auto"/>
        <w:jc w:val="both"/>
        <w:rPr>
          <w:rFonts w:ascii="NobelCE Lt" w:hAnsi="NobelCE Lt"/>
          <w:b/>
        </w:rPr>
      </w:pPr>
      <w:r w:rsidRPr="006833BE">
        <w:rPr>
          <w:rFonts w:ascii="NobelCE Lt" w:hAnsi="NobelCE Lt"/>
          <w:b/>
        </w:rPr>
        <w:t>Funkčnost a elegance</w:t>
      </w:r>
    </w:p>
    <w:p w14:paraId="54CB0DE4" w14:textId="03BE89E9" w:rsidR="006833BE" w:rsidRPr="006833BE" w:rsidRDefault="006833BE" w:rsidP="00A72D9E">
      <w:pPr>
        <w:spacing w:before="180" w:after="180" w:line="276" w:lineRule="auto"/>
        <w:jc w:val="both"/>
        <w:rPr>
          <w:rFonts w:ascii="NobelCE Lt" w:hAnsi="NobelCE Lt"/>
        </w:rPr>
      </w:pPr>
      <w:r w:rsidRPr="006833BE">
        <w:rPr>
          <w:rFonts w:ascii="NobelCE Lt" w:hAnsi="NobelCE Lt"/>
        </w:rPr>
        <w:t xml:space="preserve">Zájemci o nový Lexus RX L </w:t>
      </w:r>
      <w:r w:rsidR="00366D74">
        <w:rPr>
          <w:rFonts w:ascii="NobelCE Lt" w:hAnsi="NobelCE Lt"/>
        </w:rPr>
        <w:t>mají nyní možnost</w:t>
      </w:r>
      <w:r w:rsidRPr="006833BE">
        <w:rPr>
          <w:rFonts w:ascii="NobelCE Lt" w:hAnsi="NobelCE Lt"/>
        </w:rPr>
        <w:t xml:space="preserve"> využívat tři řady sedadel, aniž by museli obětovat elegantní vzhled vozu nebo snadné manévrovací schopnosti, které si dlouhodobě tak pochvalují. Díky chytrým konstrukčním úpravám se </w:t>
      </w:r>
      <w:r w:rsidR="00366D74">
        <w:rPr>
          <w:rFonts w:ascii="NobelCE Lt" w:hAnsi="NobelCE Lt"/>
        </w:rPr>
        <w:t>podařilo prodloužit karoserii o </w:t>
      </w:r>
      <w:r w:rsidRPr="006833BE">
        <w:rPr>
          <w:rFonts w:ascii="NobelCE Lt" w:hAnsi="NobelCE Lt"/>
        </w:rPr>
        <w:t xml:space="preserve">110 mm, přičemž sklo pátých dveří je nyní o něco strmější než u provedení se dvěma řadami sedadel – kabina tak zaručuje dost místa pro hlavu zadních cestujících a praktičtější zavazadelník za poslední řadou sedadel. </w:t>
      </w:r>
    </w:p>
    <w:p w14:paraId="1B1216C3"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Sedmimístná verze nabízí druhou řadu sedadel s rozdělením v poměru 40:20:40. Na sedadla zcela vzadu lze snadno nastoupit zatažením za páčku, kterou se sedadlo druhé řady odsune kupředu.</w:t>
      </w:r>
    </w:p>
    <w:p w14:paraId="1FFFF1E3"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 xml:space="preserve">Díky delší podlaze zavazadelníku za třetí řadou (v porovnání s konkurenčními modely) se RX L chlubí všestranněji využitelným prostorem. </w:t>
      </w:r>
    </w:p>
    <w:p w14:paraId="38EF4A09"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Konstruktéři navrhli třetí řadu sedadel provedení RX L tak, aby se cestující mohli těšit ze stejné míry pohodlí a luxusu jako pasažéři v prostřední řadě. Druhá řada se nachází o něco výše než třetí, čímž vzniklo více prostoru pro nohy cestujících zcela vzadu. Součástí standardní výbavy je kožené čalounění sedadel v různých barevných odstínech. Třízónová klimatizace umožňuje cestujícím zcela vzadu nezávisle ovládat teplotu a výdechy ventilace; pro ještě vyšší pohodlí v RX L je k dispozici elektrické sklápění třetí řady a (na přání) inteligentní elektrické ovládání výklopné zádi (otevírá se pouhým přiložením ruky do blízkosti loga Lexus).</w:t>
      </w:r>
    </w:p>
    <w:p w14:paraId="7FC9021E" w14:textId="4383E154" w:rsidR="006833BE" w:rsidRPr="006833BE" w:rsidRDefault="006833BE" w:rsidP="00A72D9E">
      <w:pPr>
        <w:spacing w:before="180" w:after="180" w:line="276" w:lineRule="auto"/>
        <w:jc w:val="both"/>
        <w:rPr>
          <w:rFonts w:ascii="NobelCE Lt" w:hAnsi="NobelCE Lt"/>
        </w:rPr>
      </w:pPr>
      <w:r w:rsidRPr="006833BE">
        <w:rPr>
          <w:rFonts w:ascii="NobelCE Lt" w:hAnsi="NobelCE Lt"/>
        </w:rPr>
        <w:t>Z prvků pro všestranné využití třetí řady RX L jmenujme zcela plochou podlahu zavazadelníku po složení třetí řady, dvojici držáků na nápoje pro cestující zcela vzadu, prostor pro snadné uložení krytu zavazadelníku a zakrytí postranních kolejniček.</w:t>
      </w:r>
    </w:p>
    <w:p w14:paraId="1F1ABBAA" w14:textId="77777777" w:rsidR="006833BE" w:rsidRPr="006833BE" w:rsidRDefault="006833BE" w:rsidP="00A72D9E">
      <w:pPr>
        <w:spacing w:before="180" w:after="180" w:line="276" w:lineRule="auto"/>
        <w:jc w:val="both"/>
        <w:rPr>
          <w:rFonts w:ascii="NobelCE Lt" w:hAnsi="NobelCE Lt"/>
          <w:b/>
        </w:rPr>
      </w:pPr>
      <w:r w:rsidRPr="006833BE">
        <w:rPr>
          <w:rFonts w:ascii="NobelCE Lt" w:hAnsi="NobelCE Lt"/>
          <w:b/>
        </w:rPr>
        <w:t>Charakteristický design Lexus</w:t>
      </w:r>
    </w:p>
    <w:p w14:paraId="5F9E2A18" w14:textId="2F4ED1FE" w:rsidR="006833BE" w:rsidRPr="006833BE" w:rsidRDefault="006833BE" w:rsidP="00A72D9E">
      <w:pPr>
        <w:spacing w:before="180" w:after="180" w:line="276" w:lineRule="auto"/>
        <w:jc w:val="both"/>
        <w:rPr>
          <w:rFonts w:ascii="NobelCE Lt" w:hAnsi="NobelCE Lt"/>
        </w:rPr>
      </w:pPr>
      <w:r w:rsidRPr="006833BE">
        <w:rPr>
          <w:rFonts w:ascii="NobelCE Lt" w:hAnsi="NobelCE Lt"/>
        </w:rPr>
        <w:t>Model RX L 2018 nabí</w:t>
      </w:r>
      <w:r w:rsidR="00AC5E67">
        <w:rPr>
          <w:rFonts w:ascii="NobelCE Lt" w:hAnsi="NobelCE Lt"/>
        </w:rPr>
        <w:t>z</w:t>
      </w:r>
      <w:r w:rsidRPr="006833BE">
        <w:rPr>
          <w:rFonts w:ascii="NobelCE Lt" w:hAnsi="NobelCE Lt"/>
        </w:rPr>
        <w:t xml:space="preserve">í stejně prvotřídní bezpečnost, eleganci, luxus a jízdní schopnosti jako pětimístné verze RX. Trendová kombinace všestrannosti SUV s pohodlím luxusního sedanu je zabalena do pozoruhodné směsice ostrých prolisů a oblouků, pro Lexus typických. Pozornost na sebe strhává </w:t>
      </w:r>
      <w:r w:rsidRPr="006833BE">
        <w:rPr>
          <w:rFonts w:ascii="NobelCE Lt" w:hAnsi="NobelCE Lt"/>
        </w:rPr>
        <w:lastRenderedPageBreak/>
        <w:t>charakteristická maska chladiče Lexus ve tvaru vřetene, zvýrazněná chromovým lemováním. Prémiové LED světlomety (na přání) ve tvaru písmene L používají trojici jedinečných prvků ve tvaru L po každé straně.</w:t>
      </w:r>
    </w:p>
    <w:p w14:paraId="51C1C38B"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Elegantní zatmavené C-sloupky u provedení RX L evokují pocit, jako by střecha visela ve vzduchu. Motiv vřetene se opakuje i na zádi v podobě koncových LED světel ve tvaru písmene L, obepínajících výklopnou záď a zasahujících až do zadních blatníků. K ještě dynamičtějšímu postoji přispívají 20" kola (na přání). Ve všech variantách je lak opatřen účinnou krycí vrstvou z polymeru, vysoce odolnou vůči povrchovým škrábancům, se schopností automatické obnovy.</w:t>
      </w:r>
    </w:p>
    <w:p w14:paraId="117789C2" w14:textId="77777777" w:rsidR="006833BE" w:rsidRPr="006833BE" w:rsidRDefault="006833BE" w:rsidP="00A72D9E">
      <w:pPr>
        <w:spacing w:before="180" w:after="180" w:line="276" w:lineRule="auto"/>
        <w:jc w:val="both"/>
        <w:rPr>
          <w:rFonts w:ascii="NobelCE Lt" w:hAnsi="NobelCE Lt"/>
          <w:b/>
        </w:rPr>
      </w:pPr>
      <w:r w:rsidRPr="006833BE">
        <w:rPr>
          <w:rFonts w:ascii="NobelCE Lt" w:hAnsi="NobelCE Lt"/>
          <w:b/>
        </w:rPr>
        <w:t>Bezpečnost Lexus</w:t>
      </w:r>
    </w:p>
    <w:p w14:paraId="31EC9E49" w14:textId="2D36D75F" w:rsidR="006833BE" w:rsidRPr="006833BE" w:rsidRDefault="006833BE" w:rsidP="00A72D9E">
      <w:pPr>
        <w:spacing w:before="180" w:after="180" w:line="276" w:lineRule="auto"/>
        <w:jc w:val="both"/>
        <w:rPr>
          <w:rFonts w:ascii="NobelCE Lt" w:hAnsi="NobelCE Lt"/>
        </w:rPr>
      </w:pPr>
      <w:r w:rsidRPr="006833BE">
        <w:rPr>
          <w:rFonts w:ascii="NobelCE Lt" w:hAnsi="NobelCE Lt"/>
        </w:rPr>
        <w:t xml:space="preserve">Sedmimístné vozy RX L 2018 používají průběžné boční hlavové airbagy po celé délce interiéru, </w:t>
      </w:r>
      <w:r w:rsidR="00C635A7">
        <w:rPr>
          <w:rFonts w:ascii="NobelCE Lt" w:hAnsi="NobelCE Lt"/>
        </w:rPr>
        <w:t>a to</w:t>
      </w:r>
      <w:r w:rsidRPr="006833BE">
        <w:rPr>
          <w:rFonts w:ascii="NobelCE Lt" w:hAnsi="NobelCE Lt"/>
        </w:rPr>
        <w:t xml:space="preserve"> s pokrytím všech tří řad sedadel.</w:t>
      </w:r>
    </w:p>
    <w:p w14:paraId="5D8122F2" w14:textId="2BF127FC" w:rsidR="006833BE" w:rsidRPr="006833BE" w:rsidRDefault="006833BE" w:rsidP="00A72D9E">
      <w:pPr>
        <w:spacing w:before="180" w:after="180" w:line="276" w:lineRule="auto"/>
        <w:jc w:val="both"/>
        <w:rPr>
          <w:rFonts w:ascii="NobelCE Lt" w:hAnsi="NobelCE Lt"/>
        </w:rPr>
      </w:pPr>
      <w:r w:rsidRPr="006833BE">
        <w:rPr>
          <w:rFonts w:ascii="NobelCE Lt" w:hAnsi="NobelCE Lt"/>
        </w:rPr>
        <w:t>Paket bezpečnostních technologií Lexus Safety System+, který je na většině trhů součástí standardní výbavy, zahrnuje bezpečnostní systém pro předcházení kolizím (PCS) s funkcí rozpoznávání chodců, asistent</w:t>
      </w:r>
      <w:r w:rsidR="00C635A7">
        <w:rPr>
          <w:rFonts w:ascii="NobelCE Lt" w:hAnsi="NobelCE Lt"/>
        </w:rPr>
        <w:t>a</w:t>
      </w:r>
      <w:r w:rsidRPr="006833BE">
        <w:rPr>
          <w:rFonts w:ascii="NobelCE Lt" w:hAnsi="NobelCE Lt"/>
        </w:rPr>
        <w:t xml:space="preserve"> pro udržení jízdy v jízdním pruhu (LKA) s korekcemi řízení, automatické přepínání dálkových světel (AHB) a dynamický tempomat řízený radarem pro celý rozsah rychlostí. </w:t>
      </w:r>
    </w:p>
    <w:p w14:paraId="3E26823E"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 xml:space="preserve">V nabídce je i systém pro sledování mrtvých úhlů (BSM) s panoramatickým zobrazováním okolí vozu (PVM), inteligentní parkovací senzory (IPS), systém pro sledování provozu v příčném směru za vozidlem s brzděním, resp. adaptivní systém ovládání dálkových světel (AHS). </w:t>
      </w:r>
    </w:p>
    <w:p w14:paraId="665F66AD" w14:textId="77777777" w:rsidR="006833BE" w:rsidRPr="006833BE" w:rsidRDefault="006833BE" w:rsidP="00A72D9E">
      <w:pPr>
        <w:spacing w:before="180" w:after="180" w:line="276" w:lineRule="auto"/>
        <w:jc w:val="both"/>
        <w:rPr>
          <w:rFonts w:ascii="NobelCE Lt" w:hAnsi="NobelCE Lt"/>
          <w:b/>
        </w:rPr>
      </w:pPr>
      <w:r w:rsidRPr="006833BE">
        <w:rPr>
          <w:rFonts w:ascii="NobelCE Lt" w:hAnsi="NobelCE Lt"/>
          <w:b/>
        </w:rPr>
        <w:t>RX 450hL</w:t>
      </w:r>
    </w:p>
    <w:p w14:paraId="74F2F919" w14:textId="4E30B414" w:rsidR="006833BE" w:rsidRPr="006833BE" w:rsidRDefault="00AC5E67" w:rsidP="00A72D9E">
      <w:pPr>
        <w:spacing w:before="180" w:after="180" w:line="276" w:lineRule="auto"/>
        <w:jc w:val="both"/>
        <w:rPr>
          <w:rFonts w:ascii="NobelCE Lt" w:hAnsi="NobelCE Lt"/>
        </w:rPr>
      </w:pPr>
      <w:r>
        <w:rPr>
          <w:rFonts w:ascii="NobelCE Lt" w:hAnsi="NobelCE Lt"/>
        </w:rPr>
        <w:t>Z</w:t>
      </w:r>
      <w:r w:rsidR="006833BE" w:rsidRPr="006833BE">
        <w:rPr>
          <w:rFonts w:ascii="NobelCE Lt" w:hAnsi="NobelCE Lt"/>
        </w:rPr>
        <w:t xml:space="preserve">ájemci o prémiový rodinný vůz se třemi řadami sedadel najdou v RX 450hL 2018 ideálního společníka na cesty. Pohonné ústrojí Lexus Hybrid Drive spojuje zážehovou jednotku 3,5 litru V6 (systém vstřikování paliva D4-S) se dvěma výkonnými elektromotory/generátory, čímž dosahuje systémového výkonu 313 koní pro dynamickou akceleraci a spolehlivé předjíždění v kritických situacích. </w:t>
      </w:r>
    </w:p>
    <w:p w14:paraId="284B36C2" w14:textId="5F5BFF8E" w:rsidR="006833BE" w:rsidRPr="006833BE" w:rsidRDefault="006833BE" w:rsidP="00A72D9E">
      <w:pPr>
        <w:spacing w:before="180" w:after="180" w:line="276" w:lineRule="auto"/>
        <w:jc w:val="both"/>
        <w:rPr>
          <w:rFonts w:ascii="NobelCE Lt" w:hAnsi="NobelCE Lt"/>
        </w:rPr>
      </w:pPr>
      <w:r w:rsidRPr="006833BE">
        <w:rPr>
          <w:rFonts w:ascii="NobelCE Lt" w:hAnsi="NobelCE Lt"/>
        </w:rPr>
        <w:t xml:space="preserve">Hybridní provedení též používá jedinečnou soustavu pohonu AWD. </w:t>
      </w:r>
      <w:r w:rsidR="00AC5E67">
        <w:rPr>
          <w:rFonts w:ascii="NobelCE Lt" w:hAnsi="NobelCE Lt"/>
        </w:rPr>
        <w:t>K</w:t>
      </w:r>
      <w:r w:rsidRPr="006833BE">
        <w:rPr>
          <w:rFonts w:ascii="NobelCE Lt" w:hAnsi="NobelCE Lt"/>
        </w:rPr>
        <w:t xml:space="preserve"> pohonu zadní nápravy </w:t>
      </w:r>
      <w:r w:rsidR="00AC5E67">
        <w:rPr>
          <w:rFonts w:ascii="NobelCE Lt" w:hAnsi="NobelCE Lt"/>
        </w:rPr>
        <w:t xml:space="preserve">se </w:t>
      </w:r>
      <w:r w:rsidRPr="006833BE">
        <w:rPr>
          <w:rFonts w:ascii="NobelCE Lt" w:hAnsi="NobelCE Lt"/>
        </w:rPr>
        <w:t>využívá nezávislý zadní elektromotor, který se zapojuje podle potřeby v zájmu optimální trakce.</w:t>
      </w:r>
    </w:p>
    <w:p w14:paraId="69403878" w14:textId="77777777" w:rsidR="006833BE" w:rsidRPr="006833BE" w:rsidRDefault="006833BE" w:rsidP="00A72D9E">
      <w:pPr>
        <w:spacing w:before="180" w:after="180" w:line="276" w:lineRule="auto"/>
        <w:jc w:val="both"/>
        <w:rPr>
          <w:rFonts w:ascii="NobelCE Lt" w:hAnsi="NobelCE Lt"/>
          <w:b/>
        </w:rPr>
      </w:pPr>
      <w:r w:rsidRPr="006833BE">
        <w:rPr>
          <w:rFonts w:ascii="NobelCE Lt" w:hAnsi="NobelCE Lt"/>
          <w:b/>
        </w:rPr>
        <w:t>Jízda a ovladatelnost</w:t>
      </w:r>
    </w:p>
    <w:p w14:paraId="5FC348DB"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 xml:space="preserve">Celá posádka sedmimístného RX L v provedení 2018 se může těšit na stejně luxusní hladkou a tichou jízdu jako v případě pětimístné verze. Podvozek se vzpěrami McPherson na přední nápravě a zadním zavěšením kol s dvojitými lichoběžníky zaručuje agilitu a příkladné jízdní pohodlí na všech typech povrchu. Elektrický posilovač řízení (EPS) zajišťuje lehké a pohodlné řízení s vynikající zpětnou vazbou. Adaptivní odpružení AVS (ve vyšším stupni výbavy) kromě toho průběžně upravuje tlumicí sílu podle stavu vozovky. </w:t>
      </w:r>
    </w:p>
    <w:p w14:paraId="61CEDDA9" w14:textId="77777777" w:rsidR="006833BE" w:rsidRPr="006833BE" w:rsidRDefault="006833BE" w:rsidP="00A72D9E">
      <w:pPr>
        <w:spacing w:before="180" w:after="180" w:line="276" w:lineRule="auto"/>
        <w:jc w:val="both"/>
        <w:rPr>
          <w:rFonts w:ascii="NobelCE Lt" w:hAnsi="NobelCE Lt"/>
          <w:b/>
        </w:rPr>
      </w:pPr>
      <w:r w:rsidRPr="006833BE">
        <w:rPr>
          <w:rFonts w:ascii="NobelCE Lt" w:hAnsi="NobelCE Lt"/>
          <w:b/>
        </w:rPr>
        <w:t>Bezchybné řešení kabiny a úroveň luxusu</w:t>
      </w:r>
    </w:p>
    <w:p w14:paraId="581A9002"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Kabina RX je typická bezchybným zpracováním všech detailů, včetně sedadel dokonale obepínajících tělo nebo (na přání) dřevěného obložení, které se elegantně stáčí nahoru od středového panelu k příruční schránce.</w:t>
      </w:r>
    </w:p>
    <w:p w14:paraId="0E1380FC"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Z nabídky interiérových dekorů jmenujme matný bambus, ořešák, tmavě hnědé dřevo Shimamoku, 3D fólii nebo laserem gravírované tmavé dřevo. V případě 3D fólie základního provedení je použit leskle černý reliéfní vzor s vysoce kvalitním provedením pro pocit hloubky.</w:t>
      </w:r>
    </w:p>
    <w:p w14:paraId="1D47F860"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lastRenderedPageBreak/>
        <w:t>Plnobarevný projekční displej (výbava na přání), začleněný do konstrukce přístrojového panelu, promítá klíčové informace na čelní sklo, aby řidič nemusel zbytečně odklánět zrak od vozovky.</w:t>
      </w:r>
    </w:p>
    <w:p w14:paraId="6D103085" w14:textId="77777777" w:rsidR="006833BE" w:rsidRPr="006833BE" w:rsidRDefault="006833BE" w:rsidP="00A72D9E">
      <w:pPr>
        <w:spacing w:before="180" w:after="180" w:line="276" w:lineRule="auto"/>
        <w:jc w:val="both"/>
        <w:rPr>
          <w:rFonts w:ascii="NobelCE Lt" w:hAnsi="NobelCE Lt"/>
          <w:b/>
        </w:rPr>
      </w:pPr>
      <w:r w:rsidRPr="006833BE">
        <w:rPr>
          <w:rFonts w:ascii="NobelCE Lt" w:hAnsi="NobelCE Lt"/>
          <w:b/>
        </w:rPr>
        <w:t>Výkonné multimediální soustavy</w:t>
      </w:r>
    </w:p>
    <w:p w14:paraId="2122609E" w14:textId="225F70E7" w:rsidR="006833BE" w:rsidRPr="006833BE" w:rsidRDefault="006833BE" w:rsidP="00A72D9E">
      <w:pPr>
        <w:spacing w:before="180" w:after="180" w:line="276" w:lineRule="auto"/>
        <w:jc w:val="both"/>
        <w:rPr>
          <w:rFonts w:ascii="NobelCE Lt" w:hAnsi="NobelCE Lt"/>
        </w:rPr>
      </w:pPr>
      <w:r w:rsidRPr="006833BE">
        <w:rPr>
          <w:rFonts w:ascii="NobelCE Lt" w:hAnsi="NobelCE Lt"/>
        </w:rPr>
        <w:t>Všechny vozy Lexus RX L v provedení 2018 pokrývají nejširší potřeby zájemců o multimédia, od výkonných audiosystémů až po nejmodernější displeje. Standardně dodávaný systém Lexus LDA (Lexus Display Audio) zahrnuje 8" displej, tuner AM/FM, připojení Bluetooth®, mikrofon a funkci rozpoznávání hlasu, slot na karty microS</w:t>
      </w:r>
      <w:r w:rsidR="005E6A0D">
        <w:rPr>
          <w:rFonts w:ascii="NobelCE Lt" w:hAnsi="NobelCE Lt"/>
        </w:rPr>
        <w:t>D a zdířku AUX, dva porty USB a </w:t>
      </w:r>
      <w:r w:rsidRPr="006833BE">
        <w:rPr>
          <w:rFonts w:ascii="NobelCE Lt" w:hAnsi="NobelCE Lt"/>
        </w:rPr>
        <w:t>dvanáct reproduktorů. Často používané ovládací prvky má řidič k dispozici po ruce v blízkosti volantu. Porty USB ve druhé řadě umožňují cestujícím snadné používání a dobíjení vlastních multimediálních zařízení.</w:t>
      </w:r>
    </w:p>
    <w:p w14:paraId="3EE16271" w14:textId="77777777" w:rsidR="006833BE" w:rsidRPr="006833BE" w:rsidRDefault="006833BE" w:rsidP="00A72D9E">
      <w:pPr>
        <w:spacing w:before="180" w:after="180" w:line="276" w:lineRule="auto"/>
        <w:jc w:val="both"/>
        <w:rPr>
          <w:rFonts w:ascii="NobelCE Lt" w:hAnsi="NobelCE Lt"/>
        </w:rPr>
      </w:pPr>
      <w:r w:rsidRPr="006833BE">
        <w:rPr>
          <w:rFonts w:ascii="NobelCE Lt" w:hAnsi="NobelCE Lt"/>
        </w:rPr>
        <w:t>Stupeň výbavy Luxury standardně nabízí špičkový zvuk na cestách v kombinaci s libovolnou navigací; k dispozici je prémiový systém prostorového ozvučení Mark Levinson Premium Surround s 15 reproduktory o celkovém výkonu 835 W. Vyspělá technologie Clari</w:t>
      </w:r>
      <w:r w:rsidRPr="006833BE">
        <w:rPr>
          <w:rFonts w:ascii="NobelCE Lt" w:hAnsi="NobelCE Lt"/>
        </w:rPr>
        <w:noBreakHyphen/>
        <w:t xml:space="preserve">Fi™ zlepšuje kvalitu zvuku u všech komprimovaných hudebních souborů v digitální podobě. </w:t>
      </w:r>
    </w:p>
    <w:p w14:paraId="678A691B" w14:textId="4AB48000" w:rsidR="006833BE" w:rsidRPr="006833BE" w:rsidRDefault="006833BE" w:rsidP="00A72D9E">
      <w:pPr>
        <w:spacing w:before="180" w:after="180" w:line="276" w:lineRule="auto"/>
        <w:jc w:val="both"/>
        <w:rPr>
          <w:rFonts w:ascii="NobelCE Lt" w:hAnsi="NobelCE Lt"/>
        </w:rPr>
      </w:pPr>
      <w:r w:rsidRPr="006833BE">
        <w:rPr>
          <w:rFonts w:ascii="NobelCE Lt" w:hAnsi="NobelCE Lt"/>
        </w:rPr>
        <w:t>V nabídce je i jemný 12,3" multimediální displej s rozdělenou obrazovkou (jako první</w:t>
      </w:r>
      <w:r w:rsidR="00AC5E67">
        <w:rPr>
          <w:rFonts w:ascii="NobelCE Lt" w:hAnsi="NobelCE Lt"/>
        </w:rPr>
        <w:t xml:space="preserve"> v segmentu</w:t>
      </w:r>
      <w:r w:rsidRPr="006833BE">
        <w:rPr>
          <w:rFonts w:ascii="NobelCE Lt" w:hAnsi="NobelCE Lt"/>
        </w:rPr>
        <w:t>), umožňující celoobrazovkové sledování map navigace nebo současné zobrazení funkcí audia nebo klimatizace a dalších systémů. V nabídce prvků na přání je i intuitivní rozhraní Remote Touch s ovládáním připomínajícím počítačovou myš.</w:t>
      </w:r>
    </w:p>
    <w:p w14:paraId="45F7AF41" w14:textId="0901A442" w:rsidR="006833BE" w:rsidRDefault="006833BE" w:rsidP="00A72D9E">
      <w:pPr>
        <w:spacing w:before="180" w:after="180" w:line="276" w:lineRule="auto"/>
        <w:jc w:val="both"/>
        <w:rPr>
          <w:rFonts w:ascii="NobelCE Lt" w:hAnsi="NobelCE Lt"/>
        </w:rPr>
      </w:pPr>
      <w:r w:rsidRPr="006833BE">
        <w:rPr>
          <w:rFonts w:ascii="NobelCE Lt" w:hAnsi="NobelCE Lt"/>
        </w:rPr>
        <w:t>Verze RX 450hL, která je nejvýkonnějším a nejho</w:t>
      </w:r>
      <w:r w:rsidR="00AE68A7">
        <w:rPr>
          <w:rFonts w:ascii="NobelCE Lt" w:hAnsi="NobelCE Lt"/>
        </w:rPr>
        <w:t xml:space="preserve">spodárnějším modelem RX, nabízí </w:t>
      </w:r>
      <w:bookmarkStart w:id="2" w:name="_GoBack"/>
      <w:bookmarkEnd w:id="2"/>
      <w:r w:rsidRPr="006833BE">
        <w:rPr>
          <w:rFonts w:ascii="NobelCE Lt" w:hAnsi="NobelCE Lt"/>
        </w:rPr>
        <w:t>vyhřívaná</w:t>
      </w:r>
      <w:r w:rsidR="00AC5E67">
        <w:rPr>
          <w:rFonts w:ascii="NobelCE Lt" w:hAnsi="NobelCE Lt"/>
        </w:rPr>
        <w:t xml:space="preserve"> </w:t>
      </w:r>
      <w:r w:rsidRPr="006833BE">
        <w:rPr>
          <w:rFonts w:ascii="NobelCE Lt" w:hAnsi="NobelCE Lt"/>
        </w:rPr>
        <w:t>/</w:t>
      </w:r>
      <w:r w:rsidR="00AC5E67">
        <w:rPr>
          <w:rFonts w:ascii="NobelCE Lt" w:hAnsi="NobelCE Lt"/>
        </w:rPr>
        <w:t xml:space="preserve"> </w:t>
      </w:r>
      <w:r w:rsidRPr="006833BE">
        <w:rPr>
          <w:rFonts w:ascii="NobelCE Lt" w:hAnsi="NobelCE Lt"/>
        </w:rPr>
        <w:t>odvětrávaná přední sedadla, vyhřívaná sedadla v druhé řadě a systém pro sledování mrtvých úhlů (BSM) se systémem pro sledování provozu v příčn</w:t>
      </w:r>
      <w:r w:rsidR="00366D74">
        <w:rPr>
          <w:rFonts w:ascii="NobelCE Lt" w:hAnsi="NobelCE Lt"/>
        </w:rPr>
        <w:t>ém směru za vozidlem a brzdění.</w:t>
      </w:r>
    </w:p>
    <w:p w14:paraId="496EDAD0" w14:textId="48E910F0" w:rsidR="006833BE" w:rsidRPr="006833BE" w:rsidRDefault="00AC5E67" w:rsidP="00A72D9E">
      <w:pPr>
        <w:spacing w:before="180" w:after="180" w:line="276" w:lineRule="auto"/>
        <w:jc w:val="both"/>
        <w:rPr>
          <w:rFonts w:ascii="NobelCE Lt" w:hAnsi="NobelCE Lt"/>
          <w:b/>
        </w:rPr>
      </w:pPr>
      <w:r>
        <w:rPr>
          <w:rFonts w:ascii="NobelCE Lt" w:hAnsi="NobelCE Lt"/>
          <w:b/>
        </w:rPr>
        <w:br/>
      </w:r>
      <w:r w:rsidR="006833BE" w:rsidRPr="006833BE">
        <w:rPr>
          <w:rFonts w:ascii="NobelCE Lt" w:hAnsi="NobelCE Lt"/>
          <w:b/>
        </w:rPr>
        <w:t>Informace o vozidle</w:t>
      </w:r>
    </w:p>
    <w:p w14:paraId="3CCD4AE2" w14:textId="62B80A86" w:rsidR="006833BE" w:rsidRPr="006833BE" w:rsidRDefault="006833BE" w:rsidP="00A72D9E">
      <w:pPr>
        <w:spacing w:before="180" w:after="180" w:line="276" w:lineRule="auto"/>
        <w:jc w:val="both"/>
        <w:rPr>
          <w:rFonts w:ascii="NobelCE Lt" w:hAnsi="NobelCE Lt"/>
          <w:b/>
        </w:rPr>
      </w:pPr>
      <w:r w:rsidRPr="006833BE">
        <w:rPr>
          <w:rFonts w:ascii="NobelCE Lt" w:hAnsi="NobelCE Lt"/>
          <w:b/>
        </w:rPr>
        <w:t xml:space="preserve">Motor / Převodovka / </w:t>
      </w:r>
      <w:r w:rsidR="00AC5E67">
        <w:rPr>
          <w:rFonts w:ascii="NobelCE Lt" w:hAnsi="NobelCE Lt"/>
          <w:b/>
        </w:rPr>
        <w:t>Pohonné ústrojí</w:t>
      </w:r>
      <w:r w:rsidRPr="006833BE">
        <w:rPr>
          <w:rFonts w:ascii="NobelCE Lt" w:hAnsi="NobelCE Lt"/>
          <w:b/>
        </w:rPr>
        <w:t xml:space="preserve"> / Jízdní výkony</w:t>
      </w:r>
    </w:p>
    <w:p w14:paraId="1C825BD4" w14:textId="77777777" w:rsidR="00892A95" w:rsidRPr="00892A95" w:rsidRDefault="00892A95" w:rsidP="00A72D9E">
      <w:pPr>
        <w:shd w:val="clear" w:color="auto" w:fill="FFFFFF"/>
        <w:spacing w:before="180" w:after="180" w:line="276" w:lineRule="auto"/>
        <w:rPr>
          <w:rFonts w:ascii="NobelCE Lt" w:hAnsi="NobelCE Lt"/>
          <w:b/>
        </w:rPr>
      </w:pPr>
      <w:r w:rsidRPr="00892A95">
        <w:rPr>
          <w:rFonts w:ascii="NobelCE Lt" w:hAnsi="NobelCE Lt"/>
          <w:b/>
        </w:rPr>
        <w:t>RX 450h L</w:t>
      </w:r>
    </w:p>
    <w:p w14:paraId="50099940" w14:textId="4A951621" w:rsidR="00892A95" w:rsidRPr="00892A95" w:rsidRDefault="00892A95" w:rsidP="00A72D9E">
      <w:pPr>
        <w:numPr>
          <w:ilvl w:val="0"/>
          <w:numId w:val="42"/>
        </w:numPr>
        <w:shd w:val="clear" w:color="auto" w:fill="FFFFFF"/>
        <w:spacing w:before="180" w:after="180" w:line="276" w:lineRule="auto"/>
        <w:rPr>
          <w:rFonts w:ascii="NobelCE Lt" w:hAnsi="NobelCE Lt"/>
        </w:rPr>
      </w:pPr>
      <w:r w:rsidRPr="00892A95">
        <w:rPr>
          <w:rFonts w:ascii="NobelCE Lt" w:hAnsi="NobelCE Lt"/>
        </w:rPr>
        <w:t xml:space="preserve">Pohon Lexus Hybrid Drive s motorem 3,5 litru V6, elektromotor/generátor č. 1 a 2, planetová </w:t>
      </w:r>
      <w:r w:rsidR="00324A19" w:rsidRPr="00892A95">
        <w:rPr>
          <w:rFonts w:ascii="NobelCE Lt" w:hAnsi="NobelCE Lt"/>
        </w:rPr>
        <w:t>bezstupňová</w:t>
      </w:r>
      <w:r w:rsidRPr="00892A95">
        <w:rPr>
          <w:rFonts w:ascii="NobelCE Lt" w:hAnsi="NobelCE Lt"/>
        </w:rPr>
        <w:t xml:space="preserve"> převodovka </w:t>
      </w:r>
      <w:r w:rsidR="004E3D30">
        <w:rPr>
          <w:rFonts w:ascii="NobelCE Lt" w:hAnsi="NobelCE Lt"/>
        </w:rPr>
        <w:t>e-</w:t>
      </w:r>
      <w:r w:rsidRPr="00892A95">
        <w:rPr>
          <w:rFonts w:ascii="NobelCE Lt" w:hAnsi="NobelCE Lt"/>
        </w:rPr>
        <w:t>CVT.</w:t>
      </w:r>
    </w:p>
    <w:p w14:paraId="1B48FFCC" w14:textId="77777777" w:rsidR="00892A95" w:rsidRPr="00892A95" w:rsidRDefault="00892A95" w:rsidP="00A72D9E">
      <w:pPr>
        <w:numPr>
          <w:ilvl w:val="0"/>
          <w:numId w:val="42"/>
        </w:numPr>
        <w:shd w:val="clear" w:color="auto" w:fill="FFFFFF"/>
        <w:spacing w:before="180" w:after="180" w:line="276" w:lineRule="auto"/>
        <w:rPr>
          <w:rFonts w:ascii="NobelCE Lt" w:hAnsi="NobelCE Lt"/>
        </w:rPr>
      </w:pPr>
      <w:r w:rsidRPr="00892A95">
        <w:rPr>
          <w:rFonts w:ascii="NobelCE Lt" w:hAnsi="NobelCE Lt"/>
        </w:rPr>
        <w:t>Celkový systémový výkon 230 kW (313 k)</w:t>
      </w:r>
    </w:p>
    <w:p w14:paraId="5A89FCE4" w14:textId="77777777" w:rsidR="00892A95" w:rsidRPr="00892A95" w:rsidRDefault="00892A95" w:rsidP="00A72D9E">
      <w:pPr>
        <w:numPr>
          <w:ilvl w:val="0"/>
          <w:numId w:val="42"/>
        </w:numPr>
        <w:shd w:val="clear" w:color="auto" w:fill="FFFFFF"/>
        <w:spacing w:before="180" w:after="180" w:line="276" w:lineRule="auto"/>
        <w:rPr>
          <w:rFonts w:ascii="NobelCE Lt" w:hAnsi="NobelCE Lt"/>
        </w:rPr>
      </w:pPr>
      <w:r w:rsidRPr="00892A95">
        <w:rPr>
          <w:rFonts w:ascii="NobelCE Lt" w:hAnsi="NobelCE Lt"/>
        </w:rPr>
        <w:t>Standardní pohon AWD s nezávislým zadním elektromotorem-generátorem energie</w:t>
      </w:r>
    </w:p>
    <w:p w14:paraId="1E5A5AF0" w14:textId="77777777" w:rsidR="00A72D9E" w:rsidRDefault="00892A95" w:rsidP="00A72D9E">
      <w:pPr>
        <w:numPr>
          <w:ilvl w:val="0"/>
          <w:numId w:val="42"/>
        </w:numPr>
        <w:shd w:val="clear" w:color="auto" w:fill="FFFFFF"/>
        <w:spacing w:before="180" w:after="180" w:line="276" w:lineRule="auto"/>
        <w:rPr>
          <w:rFonts w:ascii="NobelCE Lt" w:hAnsi="NobelCE Lt"/>
        </w:rPr>
      </w:pPr>
      <w:r w:rsidRPr="00892A95">
        <w:rPr>
          <w:rFonts w:ascii="NobelCE Lt" w:hAnsi="NobelCE Lt"/>
        </w:rPr>
        <w:t>Hybridní baterie 37 kW typu NiMH</w:t>
      </w:r>
    </w:p>
    <w:p w14:paraId="277072CB" w14:textId="13A575C3" w:rsidR="00892A95" w:rsidRPr="00324A19" w:rsidRDefault="004E3D30" w:rsidP="00A72D9E">
      <w:pPr>
        <w:shd w:val="clear" w:color="auto" w:fill="FFFFFF"/>
        <w:spacing w:before="180" w:after="180" w:line="276" w:lineRule="auto"/>
        <w:rPr>
          <w:rFonts w:ascii="NobelCE Lt" w:hAnsi="NobelCE Lt"/>
          <w:b/>
        </w:rPr>
      </w:pPr>
      <w:r>
        <w:rPr>
          <w:rFonts w:ascii="NobelCE Lt" w:hAnsi="NobelCE Lt"/>
          <w:b/>
        </w:rPr>
        <w:br/>
      </w:r>
      <w:r w:rsidR="00892A95" w:rsidRPr="00324A19">
        <w:rPr>
          <w:rFonts w:ascii="NobelCE Lt" w:hAnsi="NobelCE Lt"/>
          <w:b/>
        </w:rPr>
        <w:t>Podvozek / Karoserie / Zavěšení / Brzdy / Pneumatiky</w:t>
      </w:r>
    </w:p>
    <w:p w14:paraId="1FF0A9D1" w14:textId="1299F711" w:rsidR="00892A95" w:rsidRPr="00366D74" w:rsidRDefault="00892A95" w:rsidP="00A72D9E">
      <w:pPr>
        <w:numPr>
          <w:ilvl w:val="0"/>
          <w:numId w:val="43"/>
        </w:numPr>
        <w:shd w:val="clear" w:color="auto" w:fill="FFFFFF"/>
        <w:spacing w:before="180" w:after="180" w:line="276" w:lineRule="auto"/>
        <w:rPr>
          <w:rFonts w:ascii="NobelCE Lt" w:hAnsi="NobelCE Lt"/>
        </w:rPr>
      </w:pPr>
      <w:r w:rsidRPr="00366D74">
        <w:rPr>
          <w:rFonts w:ascii="NobelCE Lt" w:hAnsi="NobelCE Lt"/>
        </w:rPr>
        <w:t>K vyšší konstrukční pevnosti přispívá řada nejmodernějších technologií, včetně špičkových lepidel pro spojování kovů a spojování laserem s housenkovými svary; intenzivnější využívání</w:t>
      </w:r>
      <w:r>
        <w:rPr>
          <w:rFonts w:ascii="Nobel-Book" w:hAnsi="Nobel-Book"/>
          <w:color w:val="1A1A1A"/>
          <w:spacing w:val="8"/>
        </w:rPr>
        <w:t xml:space="preserve"> </w:t>
      </w:r>
      <w:r w:rsidRPr="00366D74">
        <w:rPr>
          <w:rFonts w:ascii="NobelCE Lt" w:hAnsi="NobelCE Lt"/>
        </w:rPr>
        <w:t>vysokopevnostní oceli v rámci celého vozidla a nasazení nové konstrukční technologie „prstencové rámové konstrukce“ v zájmu posílení jednotlivých částí rámu kolem předních a zadn</w:t>
      </w:r>
      <w:r w:rsidR="00324A19">
        <w:rPr>
          <w:rFonts w:ascii="NobelCE Lt" w:hAnsi="NobelCE Lt"/>
        </w:rPr>
        <w:t>ích dveří</w:t>
      </w:r>
    </w:p>
    <w:p w14:paraId="6EAF891F" w14:textId="77777777" w:rsidR="00892A95" w:rsidRPr="00366D74" w:rsidRDefault="00892A95" w:rsidP="00A72D9E">
      <w:pPr>
        <w:numPr>
          <w:ilvl w:val="0"/>
          <w:numId w:val="43"/>
        </w:numPr>
        <w:shd w:val="clear" w:color="auto" w:fill="FFFFFF"/>
        <w:spacing w:before="180" w:after="180" w:line="276" w:lineRule="auto"/>
        <w:rPr>
          <w:rFonts w:ascii="NobelCE Lt" w:hAnsi="NobelCE Lt"/>
        </w:rPr>
      </w:pPr>
      <w:r w:rsidRPr="00366D74">
        <w:rPr>
          <w:rFonts w:ascii="NobelCE Lt" w:hAnsi="NobelCE Lt"/>
        </w:rPr>
        <w:t xml:space="preserve">20" kola z lehkých slitin, pneumatiky 235/55 R20 </w:t>
      </w:r>
    </w:p>
    <w:p w14:paraId="5F2C4E11" w14:textId="77777777" w:rsidR="00892A95" w:rsidRPr="00324A19" w:rsidRDefault="00892A95" w:rsidP="008F201C">
      <w:pPr>
        <w:shd w:val="clear" w:color="auto" w:fill="FFFFFF"/>
        <w:spacing w:before="180" w:after="180" w:line="276" w:lineRule="auto"/>
        <w:rPr>
          <w:rFonts w:ascii="NobelCE Lt" w:hAnsi="NobelCE Lt"/>
          <w:b/>
        </w:rPr>
      </w:pPr>
      <w:r w:rsidRPr="00324A19">
        <w:rPr>
          <w:rFonts w:ascii="NobelCE Lt" w:hAnsi="NobelCE Lt"/>
          <w:b/>
        </w:rPr>
        <w:lastRenderedPageBreak/>
        <w:t>Bezpečnost</w:t>
      </w:r>
    </w:p>
    <w:p w14:paraId="41BBB9EB" w14:textId="1117EC9C" w:rsidR="00892A95" w:rsidRPr="00366D74"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 xml:space="preserve">Součástí bezpečnostního paketu Lexus Safety System+ je bezpečnostní systém pro předcházení kolizím (PCS), asistent pro udržení jízdy v jízdním pruhu (LKA) s korekcemi řízení, automatické přepínání dálkových světel (AHB) a dynamický tempomat řízený radarem pro celý rozsah rychlostí, aby vůz splňoval požadavky nutné k získání nejvyššího pětihvězdičkového </w:t>
      </w:r>
      <w:r w:rsidR="00324A19">
        <w:rPr>
          <w:rFonts w:ascii="NobelCE Lt" w:hAnsi="NobelCE Lt"/>
        </w:rPr>
        <w:t>ohodnocení v testech Euro NCAP</w:t>
      </w:r>
    </w:p>
    <w:p w14:paraId="59D83ABF" w14:textId="1E7B6345" w:rsidR="00892A95" w:rsidRPr="00366D74"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Na přání je k dispozici systém pro sledování mrtvých úhlů (BSM) a systém pro sledování provozu v příč</w:t>
      </w:r>
      <w:r w:rsidR="00324A19">
        <w:rPr>
          <w:rFonts w:ascii="NobelCE Lt" w:hAnsi="NobelCE Lt"/>
        </w:rPr>
        <w:t>ném směru za vozidlem a brzdění</w:t>
      </w:r>
    </w:p>
    <w:p w14:paraId="57528B13" w14:textId="7A7D9B3C" w:rsidR="00892A95" w:rsidRPr="00366D74"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Výbava zahrnuje 10 airbagů: dvoukomorové čelní airbagy řidiče a předního spolujezdce s dvoufázovým systémem plnění; kolenní airbag řidiče a předního spolujezdce; boční airbagy vpředu, boční airbagy vzadu a průběžné hlavové airba</w:t>
      </w:r>
      <w:r w:rsidR="00324A19">
        <w:rPr>
          <w:rFonts w:ascii="NobelCE Lt" w:hAnsi="NobelCE Lt"/>
        </w:rPr>
        <w:t>gy pro všechny tři řady sedadel</w:t>
      </w:r>
    </w:p>
    <w:p w14:paraId="14AE4201" w14:textId="3F8A3040" w:rsidR="00892A95" w:rsidRPr="00366D74"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Čtyřkanálový systém ABS se senzory na každém kole s elektronickým rozdělováním brzdné síly (EBD), brzdový asistent (BA), řízení trakce (TRAC), kontrola stability vozu (VS</w:t>
      </w:r>
      <w:r w:rsidR="00324A19">
        <w:rPr>
          <w:rFonts w:ascii="NobelCE Lt" w:hAnsi="NobelCE Lt"/>
        </w:rPr>
        <w:t>C) a asistent rozjezdu do kopce</w:t>
      </w:r>
    </w:p>
    <w:p w14:paraId="7C26DBA1" w14:textId="01C74BB1" w:rsidR="00892A95" w:rsidRPr="00366D74"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Technologie Smart Stop dále za určitých podmínek automaticky snižuje výkon motoru v případě sešlápnutí brzdového pedálu současně s akceler</w:t>
      </w:r>
      <w:r w:rsidR="00324A19">
        <w:rPr>
          <w:rFonts w:ascii="NobelCE Lt" w:hAnsi="NobelCE Lt"/>
        </w:rPr>
        <w:t>ačním</w:t>
      </w:r>
    </w:p>
    <w:p w14:paraId="79C4A353" w14:textId="493D4A82" w:rsidR="00892A95" w:rsidRPr="00366D74"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Aktivní přední hlavové opěrky pomáhají snižovat riziko poranění krční páteře při některých nehodách v důsledku nárazu do zadní části voz</w:t>
      </w:r>
      <w:r w:rsidR="00324A19">
        <w:rPr>
          <w:rFonts w:ascii="NobelCE Lt" w:hAnsi="NobelCE Lt"/>
        </w:rPr>
        <w:t>idla za nižších rychlostí jízdy</w:t>
      </w:r>
    </w:p>
    <w:p w14:paraId="4466EFD5" w14:textId="77777777" w:rsidR="00324A19"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 xml:space="preserve">Panoramatické </w:t>
      </w:r>
      <w:r w:rsidR="00324A19">
        <w:rPr>
          <w:rFonts w:ascii="NobelCE Lt" w:hAnsi="NobelCE Lt"/>
        </w:rPr>
        <w:t>zobrazení okolí vozu (na přání)</w:t>
      </w:r>
    </w:p>
    <w:p w14:paraId="10982BD3" w14:textId="67CFD3EE" w:rsidR="00B13C00" w:rsidRDefault="00892A95" w:rsidP="008F201C">
      <w:pPr>
        <w:numPr>
          <w:ilvl w:val="0"/>
          <w:numId w:val="44"/>
        </w:numPr>
        <w:shd w:val="clear" w:color="auto" w:fill="FFFFFF"/>
        <w:spacing w:before="180" w:after="180" w:line="276" w:lineRule="auto"/>
        <w:rPr>
          <w:rFonts w:ascii="NobelCE Lt" w:hAnsi="NobelCE Lt"/>
        </w:rPr>
      </w:pPr>
      <w:r w:rsidRPr="00366D74">
        <w:rPr>
          <w:rFonts w:ascii="NobelCE Lt" w:hAnsi="NobelCE Lt"/>
        </w:rPr>
        <w:t>Pětihvězdičkové hodnocení v testech organizace EuroNCA</w:t>
      </w:r>
      <w:r w:rsidR="00B13C00">
        <w:rPr>
          <w:rFonts w:ascii="NobelCE Lt" w:hAnsi="NobelCE Lt"/>
        </w:rPr>
        <w:t>P</w:t>
      </w:r>
    </w:p>
    <w:p w14:paraId="3789F441" w14:textId="4DA364FF" w:rsidR="00892A95" w:rsidRPr="00B13C00" w:rsidRDefault="004E3D30" w:rsidP="00A72D9E">
      <w:pPr>
        <w:shd w:val="clear" w:color="auto" w:fill="FFFFFF"/>
        <w:spacing w:before="180" w:after="180" w:line="276" w:lineRule="auto"/>
        <w:rPr>
          <w:rFonts w:ascii="NobelCE Lt" w:hAnsi="NobelCE Lt"/>
          <w:b/>
        </w:rPr>
      </w:pPr>
      <w:r>
        <w:rPr>
          <w:rFonts w:ascii="NobelCE Lt" w:hAnsi="NobelCE Lt"/>
          <w:b/>
        </w:rPr>
        <w:br/>
      </w:r>
      <w:r w:rsidR="00892A95" w:rsidRPr="00B13C00">
        <w:rPr>
          <w:rFonts w:ascii="NobelCE Lt" w:hAnsi="NobelCE Lt"/>
          <w:b/>
        </w:rPr>
        <w:t>Luxus / Pohodlí / Funkčnost (klíčové prvky)</w:t>
      </w:r>
    </w:p>
    <w:p w14:paraId="426C2F9D"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Přední sedadla elektricky nastavitelná v 10 směrech s elektricky nastavitelnou bederní opěrkou</w:t>
      </w:r>
    </w:p>
    <w:p w14:paraId="4B6B773F"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Akustické čelní sklo</w:t>
      </w:r>
    </w:p>
    <w:p w14:paraId="74CA8439"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Individuálně nastavitelné parametry vozidla, jako např. způsob zamykání dveří, nastavení vnitřního/vnějšího osvětlení, nastavení sedadla řidiče pro snadné vystupování a nastavení zavírání oken</w:t>
      </w:r>
    </w:p>
    <w:p w14:paraId="183F84D5"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Třízónová automatická klimatizace s kabinovým vzduchovým filtrem</w:t>
      </w:r>
    </w:p>
    <w:p w14:paraId="57D79840"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Kožené čalounění sedadel</w:t>
      </w:r>
    </w:p>
    <w:p w14:paraId="04F8A3EC"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Tříramenný volant obšitý kůží s integrovaným ovládáním audia</w:t>
      </w:r>
    </w:p>
    <w:p w14:paraId="51B551F3"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Multimediální soustava LDA (Lexus Display Audio) s barevným displejem o velikosti 8" a 12 reproduktory</w:t>
      </w:r>
    </w:p>
    <w:p w14:paraId="3415C07A"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 xml:space="preserve">Inteligentní elektrické ovládání výklopné zádi </w:t>
      </w:r>
    </w:p>
    <w:p w14:paraId="4185E30F" w14:textId="77777777" w:rsidR="00892A95" w:rsidRPr="00366D74" w:rsidRDefault="00892A95" w:rsidP="00A72D9E">
      <w:pPr>
        <w:numPr>
          <w:ilvl w:val="0"/>
          <w:numId w:val="45"/>
        </w:numPr>
        <w:shd w:val="clear" w:color="auto" w:fill="FFFFFF"/>
        <w:spacing w:before="180" w:after="180" w:line="276" w:lineRule="auto"/>
        <w:rPr>
          <w:rFonts w:ascii="NobelCE Lt" w:hAnsi="NobelCE Lt"/>
        </w:rPr>
      </w:pPr>
      <w:r w:rsidRPr="00366D74">
        <w:rPr>
          <w:rFonts w:ascii="NobelCE Lt" w:hAnsi="NobelCE Lt"/>
        </w:rPr>
        <w:t>Elektrické nastavování volantu, výškové a podélné</w:t>
      </w:r>
    </w:p>
    <w:p w14:paraId="48648F04" w14:textId="77777777" w:rsidR="00892A95" w:rsidRDefault="00892A95" w:rsidP="00A72D9E">
      <w:pPr>
        <w:numPr>
          <w:ilvl w:val="0"/>
          <w:numId w:val="45"/>
        </w:numPr>
        <w:shd w:val="clear" w:color="auto" w:fill="FFFFFF"/>
        <w:spacing w:before="180" w:after="180" w:line="276" w:lineRule="auto"/>
        <w:rPr>
          <w:rFonts w:ascii="Nobel-Book" w:hAnsi="Nobel-Book"/>
          <w:color w:val="1A1A1A"/>
          <w:spacing w:val="8"/>
        </w:rPr>
      </w:pPr>
      <w:r w:rsidRPr="00366D74">
        <w:rPr>
          <w:rFonts w:ascii="NobelCE Lt" w:hAnsi="NobelCE Lt"/>
        </w:rPr>
        <w:lastRenderedPageBreak/>
        <w:t>Bezklíčové odemykání a spouštění motoru tlačítkem</w:t>
      </w:r>
    </w:p>
    <w:p w14:paraId="54CF5AC1" w14:textId="65F038CF" w:rsidR="00892A95" w:rsidRDefault="00892A95" w:rsidP="00A72D9E">
      <w:pPr>
        <w:shd w:val="clear" w:color="auto" w:fill="FFFFFF"/>
        <w:spacing w:before="180" w:after="180" w:line="276" w:lineRule="auto"/>
        <w:rPr>
          <w:rFonts w:ascii="Nobel-Book" w:hAnsi="Nobel-Book"/>
          <w:color w:val="1A1A1A"/>
          <w:spacing w:val="8"/>
        </w:rPr>
      </w:pPr>
      <w:r w:rsidRPr="00366D74">
        <w:rPr>
          <w:rFonts w:ascii="NobelCE Lt" w:hAnsi="NobelCE Lt"/>
        </w:rPr>
        <w:t>Provedení RX 450hL nabízí další prvky sériové výbavy, jako např. integrovanou navigaci,</w:t>
      </w:r>
      <w:r w:rsidR="004E3D30">
        <w:rPr>
          <w:rFonts w:ascii="NobelCE Lt" w:hAnsi="NobelCE Lt"/>
        </w:rPr>
        <w:t xml:space="preserve"> </w:t>
      </w:r>
      <w:r w:rsidRPr="00366D74">
        <w:rPr>
          <w:rFonts w:ascii="NobelCE Lt" w:hAnsi="NobelCE Lt"/>
        </w:rPr>
        <w:t>vyhřívaná</w:t>
      </w:r>
      <w:r w:rsidR="004E3D30">
        <w:rPr>
          <w:rFonts w:ascii="NobelCE Lt" w:hAnsi="NobelCE Lt"/>
        </w:rPr>
        <w:t xml:space="preserve"> </w:t>
      </w:r>
      <w:r w:rsidRPr="00366D74">
        <w:rPr>
          <w:rFonts w:ascii="NobelCE Lt" w:hAnsi="NobelCE Lt"/>
        </w:rPr>
        <w:t>/</w:t>
      </w:r>
      <w:r w:rsidR="004E3D30">
        <w:rPr>
          <w:rFonts w:ascii="NobelCE Lt" w:hAnsi="NobelCE Lt"/>
        </w:rPr>
        <w:t xml:space="preserve"> </w:t>
      </w:r>
      <w:r w:rsidRPr="00366D74">
        <w:rPr>
          <w:rFonts w:ascii="NobelCE Lt" w:hAnsi="NobelCE Lt"/>
        </w:rPr>
        <w:t>odvětrávaná přední sedadla a vyhřívání volantu.</w:t>
      </w:r>
    </w:p>
    <w:p w14:paraId="31D970D6" w14:textId="6D19B074" w:rsidR="00892A95" w:rsidRPr="00B13C00" w:rsidRDefault="004E3D30" w:rsidP="00A72D9E">
      <w:pPr>
        <w:shd w:val="clear" w:color="auto" w:fill="FFFFFF"/>
        <w:spacing w:before="180" w:after="180" w:line="276" w:lineRule="auto"/>
        <w:rPr>
          <w:rFonts w:ascii="NobelCE Lt" w:hAnsi="NobelCE Lt"/>
          <w:b/>
        </w:rPr>
      </w:pPr>
      <w:r>
        <w:rPr>
          <w:rFonts w:ascii="NobelCE Lt" w:hAnsi="NobelCE Lt"/>
          <w:b/>
        </w:rPr>
        <w:br/>
        <w:t>Výbava Luxury – hlavní prvky</w:t>
      </w:r>
    </w:p>
    <w:p w14:paraId="7DCA8998" w14:textId="04972FC6" w:rsidR="00892A95" w:rsidRPr="00366D74" w:rsidRDefault="00892A95" w:rsidP="00A72D9E">
      <w:pPr>
        <w:numPr>
          <w:ilvl w:val="0"/>
          <w:numId w:val="46"/>
        </w:numPr>
        <w:shd w:val="clear" w:color="auto" w:fill="FFFFFF"/>
        <w:spacing w:before="180" w:after="180" w:line="276" w:lineRule="auto"/>
        <w:rPr>
          <w:rFonts w:ascii="NobelCE Lt" w:hAnsi="NobelCE Lt"/>
        </w:rPr>
      </w:pPr>
      <w:r w:rsidRPr="00366D74">
        <w:rPr>
          <w:rFonts w:ascii="NobelCE Lt" w:hAnsi="NobelCE Lt"/>
        </w:rPr>
        <w:t>Elektrické střešní okno</w:t>
      </w:r>
    </w:p>
    <w:p w14:paraId="5E0D93D6" w14:textId="0B69A3D2" w:rsidR="00892A95" w:rsidRPr="00366D74" w:rsidRDefault="00892A95" w:rsidP="00A72D9E">
      <w:pPr>
        <w:numPr>
          <w:ilvl w:val="0"/>
          <w:numId w:val="46"/>
        </w:numPr>
        <w:shd w:val="clear" w:color="auto" w:fill="FFFFFF"/>
        <w:spacing w:before="180" w:after="180" w:line="276" w:lineRule="auto"/>
        <w:rPr>
          <w:rFonts w:ascii="NobelCE Lt" w:hAnsi="NobelCE Lt"/>
        </w:rPr>
      </w:pPr>
      <w:r w:rsidRPr="00366D74">
        <w:rPr>
          <w:rFonts w:ascii="NobelCE Lt" w:hAnsi="NobelCE Lt"/>
        </w:rPr>
        <w:t>Součástí výbavového paketu Luxury jsou prvky paketu Premium rozšířené o 20" kola, vyhřívaná a odvětrávaná přední sedadla, vyhřívání volantu, sedadla čalouněná semi-anilinovou kůží, elektrické střešní okno a soustav</w:t>
      </w:r>
      <w:r w:rsidR="00B13C00">
        <w:rPr>
          <w:rFonts w:ascii="NobelCE Lt" w:hAnsi="NobelCE Lt"/>
        </w:rPr>
        <w:t>u klimatizace s detekcí zplodin</w:t>
      </w:r>
    </w:p>
    <w:p w14:paraId="49ED7041" w14:textId="6EBE6C0E" w:rsidR="00892A95" w:rsidRPr="00366D74" w:rsidRDefault="00892A95" w:rsidP="00A72D9E">
      <w:pPr>
        <w:numPr>
          <w:ilvl w:val="0"/>
          <w:numId w:val="46"/>
        </w:numPr>
        <w:shd w:val="clear" w:color="auto" w:fill="FFFFFF"/>
        <w:spacing w:before="180" w:after="180" w:line="276" w:lineRule="auto"/>
        <w:rPr>
          <w:rFonts w:ascii="NobelCE Lt" w:hAnsi="NobelCE Lt"/>
        </w:rPr>
      </w:pPr>
      <w:r w:rsidRPr="00366D74">
        <w:rPr>
          <w:rFonts w:ascii="NobelCE Lt" w:hAnsi="NobelCE Lt"/>
        </w:rPr>
        <w:t>Audiosystém Mark Levinson® s prostorovým ozvučením a 15 reproduktory</w:t>
      </w:r>
    </w:p>
    <w:p w14:paraId="34F83C97" w14:textId="77777777" w:rsidR="00892A95" w:rsidRPr="00366D74" w:rsidRDefault="00892A95" w:rsidP="00A72D9E">
      <w:pPr>
        <w:numPr>
          <w:ilvl w:val="0"/>
          <w:numId w:val="46"/>
        </w:numPr>
        <w:shd w:val="clear" w:color="auto" w:fill="FFFFFF"/>
        <w:spacing w:before="180" w:after="180" w:line="276" w:lineRule="auto"/>
        <w:rPr>
          <w:rFonts w:ascii="NobelCE Lt" w:hAnsi="NobelCE Lt"/>
        </w:rPr>
      </w:pPr>
      <w:r w:rsidRPr="00366D74">
        <w:rPr>
          <w:rFonts w:ascii="NobelCE Lt" w:hAnsi="NobelCE Lt"/>
        </w:rPr>
        <w:t>Paket navigace s displejem o velikosti 12,3", ovládáním pomocí rozhraní Remote Touch, propracovaným hlasovým ovládáním, digitálním tunerem (DAB), bezdrátovým dobíjením přístrojů atd.</w:t>
      </w:r>
    </w:p>
    <w:p w14:paraId="1AAAA9DB" w14:textId="35177B3A" w:rsidR="006833BE" w:rsidRDefault="006833BE" w:rsidP="00A72D9E">
      <w:pPr>
        <w:spacing w:before="180" w:after="180" w:line="276" w:lineRule="auto"/>
        <w:contextualSpacing/>
        <w:jc w:val="both"/>
        <w:rPr>
          <w:rFonts w:ascii="NobelCE Lt" w:hAnsi="NobelCE Lt"/>
        </w:rPr>
      </w:pPr>
    </w:p>
    <w:p w14:paraId="204307A2" w14:textId="77777777" w:rsidR="006833BE" w:rsidRDefault="006833BE" w:rsidP="00A72D9E">
      <w:pPr>
        <w:spacing w:before="180" w:after="180" w:line="276" w:lineRule="auto"/>
        <w:contextualSpacing/>
        <w:jc w:val="both"/>
        <w:rPr>
          <w:rFonts w:ascii="NobelCE Lt" w:hAnsi="NobelCE Lt"/>
        </w:rPr>
      </w:pPr>
    </w:p>
    <w:p w14:paraId="1A443AD7" w14:textId="77777777" w:rsidR="00B13C00" w:rsidRDefault="00B13C00" w:rsidP="00A72D9E">
      <w:pPr>
        <w:spacing w:before="180" w:after="180" w:line="276" w:lineRule="auto"/>
        <w:contextualSpacing/>
        <w:jc w:val="both"/>
        <w:rPr>
          <w:rFonts w:ascii="NobelCE Lt" w:hAnsi="NobelCE Lt"/>
        </w:rPr>
      </w:pPr>
    </w:p>
    <w:p w14:paraId="4692175B" w14:textId="77777777" w:rsidR="00B13C00" w:rsidRDefault="00B13C00" w:rsidP="00A72D9E">
      <w:pPr>
        <w:spacing w:before="180" w:after="180" w:line="276" w:lineRule="auto"/>
        <w:contextualSpacing/>
        <w:jc w:val="both"/>
        <w:rPr>
          <w:rFonts w:ascii="NobelCE Lt" w:hAnsi="NobelCE Lt"/>
        </w:rPr>
      </w:pPr>
    </w:p>
    <w:p w14:paraId="6D96E24F" w14:textId="77777777" w:rsidR="00B13C00" w:rsidRDefault="00B13C00" w:rsidP="00A72D9E">
      <w:pPr>
        <w:spacing w:before="180" w:after="180" w:line="276" w:lineRule="auto"/>
        <w:contextualSpacing/>
        <w:jc w:val="both"/>
        <w:rPr>
          <w:rFonts w:ascii="NobelCE Lt" w:hAnsi="NobelCE Lt"/>
        </w:rPr>
      </w:pPr>
    </w:p>
    <w:p w14:paraId="5074F240" w14:textId="77777777" w:rsidR="00B13C00" w:rsidRDefault="00B13C00" w:rsidP="00A72D9E">
      <w:pPr>
        <w:spacing w:before="180" w:after="180" w:line="276" w:lineRule="auto"/>
        <w:contextualSpacing/>
        <w:jc w:val="both"/>
        <w:rPr>
          <w:rFonts w:ascii="NobelCE Lt" w:hAnsi="NobelCE Lt"/>
        </w:rPr>
      </w:pPr>
    </w:p>
    <w:p w14:paraId="317E5D57" w14:textId="77777777" w:rsidR="00B13C00" w:rsidRDefault="00B13C00" w:rsidP="00A72D9E">
      <w:pPr>
        <w:spacing w:before="180" w:after="180" w:line="276" w:lineRule="auto"/>
        <w:contextualSpacing/>
        <w:jc w:val="both"/>
        <w:rPr>
          <w:rFonts w:ascii="NobelCE Lt" w:hAnsi="NobelCE Lt"/>
        </w:rPr>
      </w:pPr>
    </w:p>
    <w:p w14:paraId="57CF8F25" w14:textId="77777777" w:rsidR="00B13C00" w:rsidRDefault="00B13C00" w:rsidP="00A72D9E">
      <w:pPr>
        <w:spacing w:before="180" w:after="180" w:line="276" w:lineRule="auto"/>
        <w:contextualSpacing/>
        <w:jc w:val="both"/>
        <w:rPr>
          <w:rFonts w:ascii="NobelCE Lt" w:hAnsi="NobelCE Lt"/>
        </w:rPr>
      </w:pPr>
    </w:p>
    <w:p w14:paraId="50B375A7" w14:textId="77777777" w:rsidR="00B13C00" w:rsidRDefault="00B13C00" w:rsidP="00A72D9E">
      <w:pPr>
        <w:spacing w:before="180" w:after="180" w:line="276" w:lineRule="auto"/>
        <w:contextualSpacing/>
        <w:jc w:val="both"/>
        <w:rPr>
          <w:rFonts w:ascii="NobelCE Lt" w:hAnsi="NobelCE Lt"/>
        </w:rPr>
      </w:pPr>
    </w:p>
    <w:p w14:paraId="0FB56123" w14:textId="77777777" w:rsidR="00B13C00" w:rsidRDefault="00B13C00" w:rsidP="00A72D9E">
      <w:pPr>
        <w:spacing w:before="180" w:after="180" w:line="276" w:lineRule="auto"/>
        <w:contextualSpacing/>
        <w:jc w:val="both"/>
        <w:rPr>
          <w:rFonts w:ascii="NobelCE Lt" w:hAnsi="NobelCE Lt"/>
        </w:rPr>
      </w:pPr>
    </w:p>
    <w:p w14:paraId="3C5C2A8C" w14:textId="77777777" w:rsidR="00B13C00" w:rsidRDefault="00B13C00" w:rsidP="00A72D9E">
      <w:pPr>
        <w:spacing w:before="180" w:after="180" w:line="276" w:lineRule="auto"/>
        <w:contextualSpacing/>
        <w:jc w:val="both"/>
        <w:rPr>
          <w:rFonts w:ascii="NobelCE Lt" w:hAnsi="NobelCE Lt"/>
        </w:rPr>
      </w:pPr>
    </w:p>
    <w:p w14:paraId="36D9047E" w14:textId="77777777" w:rsidR="00B13C00" w:rsidRDefault="00B13C00" w:rsidP="00A72D9E">
      <w:pPr>
        <w:spacing w:before="180" w:after="180" w:line="276" w:lineRule="auto"/>
        <w:contextualSpacing/>
        <w:jc w:val="both"/>
        <w:rPr>
          <w:rFonts w:ascii="NobelCE Lt" w:hAnsi="NobelCE Lt"/>
        </w:rPr>
      </w:pPr>
    </w:p>
    <w:p w14:paraId="3E8E2220" w14:textId="77777777" w:rsidR="00B13C00" w:rsidRDefault="00B13C00" w:rsidP="00A72D9E">
      <w:pPr>
        <w:spacing w:before="180" w:after="180" w:line="276" w:lineRule="auto"/>
        <w:contextualSpacing/>
        <w:jc w:val="both"/>
        <w:rPr>
          <w:rFonts w:ascii="NobelCE Lt" w:hAnsi="NobelCE Lt"/>
        </w:rPr>
      </w:pPr>
    </w:p>
    <w:p w14:paraId="6DC002FC" w14:textId="77777777" w:rsidR="00B13C00" w:rsidRDefault="00B13C00" w:rsidP="00A72D9E">
      <w:pPr>
        <w:spacing w:before="180" w:after="180" w:line="276" w:lineRule="auto"/>
        <w:contextualSpacing/>
        <w:jc w:val="both"/>
        <w:rPr>
          <w:rFonts w:ascii="NobelCE Lt" w:hAnsi="NobelCE Lt"/>
        </w:rPr>
      </w:pPr>
    </w:p>
    <w:p w14:paraId="395361D2" w14:textId="319ED04C" w:rsidR="00B1268E" w:rsidRPr="00E74B13" w:rsidRDefault="00B13C00" w:rsidP="00CB46B2">
      <w:pPr>
        <w:spacing w:before="180" w:after="180" w:line="276" w:lineRule="auto"/>
        <w:jc w:val="both"/>
        <w:rPr>
          <w:rFonts w:ascii="Nobel-LightItalic" w:hAnsi="Nobel-LightItalic" w:cs="Nobel-LightItalic"/>
          <w:b/>
        </w:rPr>
      </w:pPr>
      <w:r>
        <w:rPr>
          <w:rFonts w:ascii="NobelCE Lt" w:hAnsi="NobelCE Lt"/>
        </w:rPr>
        <w:br w:type="column"/>
      </w:r>
      <w:r w:rsidR="00B1268E" w:rsidRPr="00E74B13">
        <w:rPr>
          <w:rFonts w:ascii="NobelCE Bk" w:eastAsia="Calibri" w:hAnsi="NobelCE Bk"/>
          <w:sz w:val="40"/>
          <w:szCs w:val="40"/>
        </w:rPr>
        <w:lastRenderedPageBreak/>
        <w:t>LEXUS</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PŘEDSTAVUJE</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MOŽNOU</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PODOBU</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NOVÉHO</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VLAJKOVÉHO</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LUXUSNÍHO</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CROSSOVERU</w:t>
      </w:r>
      <w:r w:rsidR="001D3136" w:rsidRPr="00E74B13">
        <w:rPr>
          <w:rFonts w:ascii="NobelCE Bk" w:eastAsia="Calibri" w:hAnsi="NobelCE Bk"/>
          <w:sz w:val="40"/>
          <w:szCs w:val="40"/>
        </w:rPr>
        <w:t xml:space="preserve">: </w:t>
      </w:r>
      <w:r w:rsidR="00B1268E" w:rsidRPr="00E74B13">
        <w:rPr>
          <w:rFonts w:ascii="NobelCE Bk" w:eastAsia="Calibri" w:hAnsi="NobelCE Bk"/>
          <w:sz w:val="40"/>
          <w:szCs w:val="40"/>
        </w:rPr>
        <w:t>LEXUS</w:t>
      </w:r>
      <w:r w:rsidR="001D3136" w:rsidRPr="00E74B13">
        <w:rPr>
          <w:rFonts w:ascii="NobelCE Bk" w:eastAsia="Calibri" w:hAnsi="NobelCE Bk"/>
          <w:sz w:val="40"/>
          <w:szCs w:val="40"/>
        </w:rPr>
        <w:t xml:space="preserve"> </w:t>
      </w:r>
      <w:r w:rsidR="00CB46B2" w:rsidRPr="00E74B13">
        <w:rPr>
          <w:rFonts w:ascii="NobelCE Bk" w:eastAsia="Calibri" w:hAnsi="NobelCE Bk"/>
          <w:sz w:val="40"/>
          <w:szCs w:val="40"/>
        </w:rPr>
        <w:t>L</w:t>
      </w:r>
      <w:r w:rsidR="00B1268E" w:rsidRPr="00E74B13">
        <w:rPr>
          <w:rFonts w:ascii="NobelCE Bk" w:eastAsia="Calibri" w:hAnsi="NobelCE Bk"/>
          <w:sz w:val="40"/>
          <w:szCs w:val="40"/>
        </w:rPr>
        <w:t>F</w:t>
      </w:r>
      <w:r w:rsidR="00CB46B2" w:rsidRPr="00E74B13">
        <w:rPr>
          <w:rFonts w:ascii="NobelCE Bk" w:eastAsia="Calibri" w:hAnsi="NobelCE Bk"/>
          <w:sz w:val="40"/>
          <w:szCs w:val="40"/>
        </w:rPr>
        <w:t>-</w:t>
      </w:r>
      <w:r w:rsidR="00B1268E" w:rsidRPr="00E74B13">
        <w:rPr>
          <w:rFonts w:ascii="NobelCE Bk" w:eastAsia="Calibri" w:hAnsi="NobelCE Bk"/>
          <w:sz w:val="40"/>
          <w:szCs w:val="40"/>
        </w:rPr>
        <w:t>1</w:t>
      </w:r>
      <w:r w:rsidR="00CB46B2" w:rsidRPr="00E74B13">
        <w:rPr>
          <w:rFonts w:ascii="NobelCE Bk" w:eastAsia="Calibri" w:hAnsi="NobelCE Bk"/>
          <w:sz w:val="40"/>
          <w:szCs w:val="40"/>
        </w:rPr>
        <w:t xml:space="preserve"> </w:t>
      </w:r>
      <w:r w:rsidR="00B1268E" w:rsidRPr="00E74B13">
        <w:rPr>
          <w:rFonts w:ascii="NobelCE Bk" w:eastAsia="Calibri" w:hAnsi="NobelCE Bk"/>
          <w:sz w:val="40"/>
          <w:szCs w:val="40"/>
        </w:rPr>
        <w:t>LIMITLESS</w:t>
      </w:r>
    </w:p>
    <w:p w14:paraId="6A503C45" w14:textId="16EE7AD3" w:rsidR="00B1268E" w:rsidRPr="00B1268E" w:rsidRDefault="00527F74" w:rsidP="00A72D9E">
      <w:pPr>
        <w:spacing w:before="180" w:after="180" w:line="276" w:lineRule="auto"/>
        <w:jc w:val="both"/>
        <w:rPr>
          <w:rFonts w:ascii="NobelCE Lt" w:hAnsi="NobelCE Lt"/>
        </w:rPr>
      </w:pPr>
      <w:r>
        <w:rPr>
          <w:rFonts w:ascii="NobelCE Lt" w:hAnsi="NobelCE Lt"/>
        </w:rPr>
        <w:br/>
      </w:r>
      <w:r w:rsidR="00B1268E" w:rsidRPr="00B1268E">
        <w:rPr>
          <w:rFonts w:ascii="NobelCE Lt" w:hAnsi="NobelCE Lt"/>
        </w:rPr>
        <w:t>Křivky koncepčního modelu Lexus LF</w:t>
      </w:r>
      <w:r w:rsidR="00E74B13">
        <w:rPr>
          <w:rFonts w:ascii="NobelCE Lt" w:hAnsi="NobelCE Lt"/>
        </w:rPr>
        <w:t>-</w:t>
      </w:r>
      <w:r w:rsidR="00B1268E" w:rsidRPr="00B1268E">
        <w:rPr>
          <w:rFonts w:ascii="NobelCE Lt" w:hAnsi="NobelCE Lt"/>
        </w:rPr>
        <w:t>1 Limitless, podobn</w:t>
      </w:r>
      <w:r w:rsidR="00E74B13">
        <w:rPr>
          <w:rFonts w:ascii="NobelCE Lt" w:hAnsi="NobelCE Lt"/>
        </w:rPr>
        <w:t>é</w:t>
      </w:r>
      <w:r w:rsidR="00B1268E" w:rsidRPr="00B1268E">
        <w:rPr>
          <w:rFonts w:ascii="NobelCE Lt" w:hAnsi="NobelCE Lt"/>
        </w:rPr>
        <w:t xml:space="preserve"> roztaven</w:t>
      </w:r>
      <w:r w:rsidR="00E74B13">
        <w:rPr>
          <w:rFonts w:ascii="NobelCE Lt" w:hAnsi="NobelCE Lt"/>
        </w:rPr>
        <w:t>ému</w:t>
      </w:r>
      <w:r w:rsidR="00B1268E" w:rsidRPr="00B1268E">
        <w:rPr>
          <w:rFonts w:ascii="NobelCE Lt" w:hAnsi="NobelCE Lt"/>
        </w:rPr>
        <w:t xml:space="preserve"> kov</w:t>
      </w:r>
      <w:r w:rsidR="00E74B13">
        <w:rPr>
          <w:rFonts w:ascii="NobelCE Lt" w:hAnsi="NobelCE Lt"/>
        </w:rPr>
        <w:t>u</w:t>
      </w:r>
      <w:r w:rsidR="00B1268E" w:rsidRPr="00B1268E">
        <w:rPr>
          <w:rFonts w:ascii="NobelCE Lt" w:hAnsi="NobelCE Lt"/>
        </w:rPr>
        <w:t xml:space="preserve"> vykovan</w:t>
      </w:r>
      <w:r w:rsidR="00E74B13">
        <w:rPr>
          <w:rFonts w:ascii="NobelCE Lt" w:hAnsi="NobelCE Lt"/>
        </w:rPr>
        <w:t>ému</w:t>
      </w:r>
      <w:r w:rsidR="00B1268E" w:rsidRPr="00B1268E">
        <w:rPr>
          <w:rFonts w:ascii="NobelCE Lt" w:hAnsi="NobelCE Lt"/>
        </w:rPr>
        <w:t xml:space="preserve"> do podoby ušlechtilého japonského meče, mají potenciál uplatnit se v budoucím vlajkovém luxusním crossoveru značky Lexus.</w:t>
      </w:r>
    </w:p>
    <w:p w14:paraId="232510D7" w14:textId="322D044B" w:rsidR="00B1268E" w:rsidRPr="00B1268E" w:rsidRDefault="00B1268E" w:rsidP="00A72D9E">
      <w:pPr>
        <w:spacing w:before="180" w:after="180" w:line="276" w:lineRule="auto"/>
        <w:jc w:val="both"/>
        <w:rPr>
          <w:rFonts w:ascii="NobelCE Lt" w:hAnsi="NobelCE Lt"/>
        </w:rPr>
      </w:pPr>
      <w:r w:rsidRPr="00B1268E">
        <w:rPr>
          <w:rFonts w:ascii="NobelCE Lt" w:hAnsi="NobelCE Lt"/>
        </w:rPr>
        <w:t xml:space="preserve">Před dvaceti lety na autosalonu v Detroitu proběhla světová premiéra modelu RX 300, kterým Lexus </w:t>
      </w:r>
      <w:r w:rsidR="00E74B13">
        <w:rPr>
          <w:rFonts w:ascii="NobelCE Lt" w:hAnsi="NobelCE Lt"/>
        </w:rPr>
        <w:t>založil</w:t>
      </w:r>
      <w:r w:rsidRPr="00B1268E">
        <w:rPr>
          <w:rFonts w:ascii="NobelCE Lt" w:hAnsi="NobelCE Lt"/>
        </w:rPr>
        <w:t xml:space="preserve"> automobilový segment luxusních crossoverů. RX i nadále zůstává nejprodávanějším luxusním crossoverem, přestože v uvedeném segmentu postupně přibylo bezmála 50 konkurentů.</w:t>
      </w:r>
    </w:p>
    <w:p w14:paraId="6003BF8D" w14:textId="4B82E2F2" w:rsidR="00B1268E" w:rsidRPr="00B1268E" w:rsidRDefault="00B1268E" w:rsidP="00A72D9E">
      <w:pPr>
        <w:spacing w:before="180" w:after="180" w:line="276" w:lineRule="auto"/>
        <w:jc w:val="both"/>
        <w:rPr>
          <w:rFonts w:ascii="NobelCE Lt" w:hAnsi="NobelCE Lt"/>
        </w:rPr>
      </w:pPr>
      <w:r w:rsidRPr="00B1268E">
        <w:rPr>
          <w:rFonts w:ascii="NobelCE Lt" w:hAnsi="NobelCE Lt"/>
        </w:rPr>
        <w:t>Koncepční model Lexus LF</w:t>
      </w:r>
      <w:r w:rsidR="003D60E0">
        <w:rPr>
          <w:rFonts w:ascii="NobelCE Lt" w:hAnsi="NobelCE Lt"/>
        </w:rPr>
        <w:t>-</w:t>
      </w:r>
      <w:r w:rsidRPr="00B1268E">
        <w:rPr>
          <w:rFonts w:ascii="NobelCE Lt" w:hAnsi="NobelCE Lt"/>
        </w:rPr>
        <w:t>1 Limitless, poprvé představený veřejnosti na letošním autosalonu v Detroitu, uvádí nový druh luxusního vozidla: vlajkový crossover. Lexus LF</w:t>
      </w:r>
      <w:r w:rsidR="003D60E0">
        <w:rPr>
          <w:rFonts w:ascii="NobelCE Lt" w:hAnsi="NobelCE Lt"/>
        </w:rPr>
        <w:t>-</w:t>
      </w:r>
      <w:r w:rsidRPr="00B1268E">
        <w:rPr>
          <w:rFonts w:ascii="NobelCE Lt" w:hAnsi="NobelCE Lt"/>
        </w:rPr>
        <w:t>1 Limitless, kombinující mimořádné jízdní schopnosti s nespoutaným luxusem, je ukázkou těch nejlepších technologií, inovací a nejmodernějších designových prvků automobilky Lexus.</w:t>
      </w:r>
    </w:p>
    <w:p w14:paraId="2328E7EC" w14:textId="657501C3" w:rsidR="00B1268E" w:rsidRDefault="00B1268E" w:rsidP="00A72D9E">
      <w:pPr>
        <w:spacing w:before="180" w:after="180" w:line="276" w:lineRule="auto"/>
        <w:jc w:val="both"/>
        <w:rPr>
          <w:rFonts w:ascii="NobelCE Lt" w:hAnsi="NobelCE Lt"/>
        </w:rPr>
      </w:pPr>
      <w:r w:rsidRPr="00B1268E">
        <w:rPr>
          <w:rFonts w:ascii="NobelCE Lt" w:hAnsi="NobelCE Lt"/>
        </w:rPr>
        <w:t xml:space="preserve">Koncept </w:t>
      </w:r>
      <w:r w:rsidR="003D60E0" w:rsidRPr="00B1268E">
        <w:rPr>
          <w:rFonts w:ascii="NobelCE Lt" w:hAnsi="NobelCE Lt"/>
        </w:rPr>
        <w:t xml:space="preserve">dokáže </w:t>
      </w:r>
      <w:r w:rsidRPr="00B1268E">
        <w:rPr>
          <w:rFonts w:ascii="NobelCE Lt" w:hAnsi="NobelCE Lt"/>
        </w:rPr>
        <w:t>bez omezení uspokojit nejrůznější životní styly</w:t>
      </w:r>
      <w:r w:rsidR="003D60E0">
        <w:rPr>
          <w:rFonts w:ascii="NobelCE Lt" w:hAnsi="NobelCE Lt"/>
        </w:rPr>
        <w:t xml:space="preserve"> </w:t>
      </w:r>
      <w:r w:rsidRPr="00B1268E">
        <w:rPr>
          <w:rFonts w:ascii="NobelCE Lt" w:hAnsi="NobelCE Lt"/>
        </w:rPr>
        <w:t>zákazníků</w:t>
      </w:r>
      <w:r w:rsidR="003D60E0">
        <w:rPr>
          <w:rFonts w:ascii="NobelCE Lt" w:hAnsi="NobelCE Lt"/>
        </w:rPr>
        <w:t xml:space="preserve"> značky Lexus</w:t>
      </w:r>
      <w:r w:rsidRPr="00B1268E">
        <w:rPr>
          <w:rFonts w:ascii="NobelCE Lt" w:hAnsi="NobelCE Lt"/>
        </w:rPr>
        <w:t>. Podobně neomezená je i volba hnacích ústrojí. Koncept LF</w:t>
      </w:r>
      <w:r w:rsidR="003D60E0">
        <w:rPr>
          <w:rFonts w:ascii="NobelCE Lt" w:hAnsi="NobelCE Lt"/>
        </w:rPr>
        <w:t>-</w:t>
      </w:r>
      <w:r w:rsidRPr="00B1268E">
        <w:rPr>
          <w:rFonts w:ascii="NobelCE Lt" w:hAnsi="NobelCE Lt"/>
        </w:rPr>
        <w:t>1</w:t>
      </w:r>
      <w:r w:rsidR="003D60E0">
        <w:rPr>
          <w:rFonts w:ascii="NobelCE Lt" w:hAnsi="NobelCE Lt"/>
        </w:rPr>
        <w:t xml:space="preserve"> Limitless</w:t>
      </w:r>
      <w:r w:rsidRPr="00B1268E">
        <w:rPr>
          <w:rFonts w:ascii="NobelCE Lt" w:hAnsi="NobelCE Lt"/>
        </w:rPr>
        <w:t xml:space="preserve"> mohou pohánět palivové články, hybridní systém, plug-in hybridní pohon, zážehový motor, nebo dokonce samotné elektromotory. Kolem roku 2025 se bude pro každý model Lexus po celém světě nabízet čistě elektrické provedení nebo varianta s možností elektrického pohonu.</w:t>
      </w:r>
    </w:p>
    <w:p w14:paraId="7E65E626" w14:textId="4D0B28A7" w:rsidR="00B1268E" w:rsidRPr="00B1268E" w:rsidRDefault="00B1268E" w:rsidP="00A72D9E">
      <w:pPr>
        <w:spacing w:before="180" w:after="180" w:line="276" w:lineRule="auto"/>
        <w:jc w:val="both"/>
        <w:rPr>
          <w:rFonts w:ascii="NobelCE Lt" w:hAnsi="NobelCE Lt"/>
        </w:rPr>
      </w:pPr>
      <w:r w:rsidRPr="00B1268E">
        <w:rPr>
          <w:rFonts w:ascii="NobelCE Lt" w:hAnsi="NobelCE Lt"/>
        </w:rPr>
        <w:t>Pokrokové ztvárnění LF</w:t>
      </w:r>
      <w:r w:rsidR="003D60E0">
        <w:rPr>
          <w:rFonts w:ascii="NobelCE Lt" w:hAnsi="NobelCE Lt"/>
        </w:rPr>
        <w:t>-</w:t>
      </w:r>
      <w:r w:rsidRPr="00B1268E">
        <w:rPr>
          <w:rFonts w:ascii="NobelCE Lt" w:hAnsi="NobelCE Lt"/>
        </w:rPr>
        <w:t>1 je dílem designového studia CALTY Design Research v Kalifornii. Designový jazyk staví na jednoduché, nicméně elegantní koncepci designu, připodobňované k roztavenému meči Katana. Použité designové provedení spojuje organické tvary tekutého kovu s ostrými hranami tradičního japonského meče. Zákl</w:t>
      </w:r>
      <w:r w:rsidR="003E5D1A">
        <w:rPr>
          <w:rFonts w:ascii="NobelCE Lt" w:hAnsi="NobelCE Lt"/>
        </w:rPr>
        <w:t>adem uhlazeného, ale současně i </w:t>
      </w:r>
      <w:r w:rsidRPr="00B1268E">
        <w:rPr>
          <w:rFonts w:ascii="NobelCE Lt" w:hAnsi="NobelCE Lt"/>
        </w:rPr>
        <w:t>dravého designu studie LF</w:t>
      </w:r>
      <w:r w:rsidR="003D60E0">
        <w:rPr>
          <w:rFonts w:ascii="NobelCE Lt" w:hAnsi="NobelCE Lt"/>
        </w:rPr>
        <w:t>-</w:t>
      </w:r>
      <w:r w:rsidRPr="00B1268E">
        <w:rPr>
          <w:rFonts w:ascii="NobelCE Lt" w:hAnsi="NobelCE Lt"/>
        </w:rPr>
        <w:t>1 Limitless, je představa přechodu mezi hladkou tekoucí hmotou a pevným tělesem s ostrými tvary.</w:t>
      </w:r>
    </w:p>
    <w:p w14:paraId="263B44BB" w14:textId="2AF6E32F" w:rsidR="00B1268E" w:rsidRPr="00B1268E" w:rsidRDefault="00B1268E" w:rsidP="00A72D9E">
      <w:pPr>
        <w:spacing w:before="180" w:after="180" w:line="276" w:lineRule="auto"/>
        <w:jc w:val="both"/>
        <w:rPr>
          <w:rFonts w:ascii="NobelCE Lt" w:hAnsi="NobelCE Lt"/>
        </w:rPr>
      </w:pPr>
      <w:r w:rsidRPr="003D60E0">
        <w:rPr>
          <w:rFonts w:ascii="NobelCE Lt" w:hAnsi="NobelCE Lt"/>
          <w:i/>
        </w:rPr>
        <w:t>„Toto je naše vize nového typu vlakového vozidla, které disponuje schopnostmi crossoveru, aniž by se vzdávalo jízdních schopností a luxusu, typického pro dnešní špičkové sedany,“</w:t>
      </w:r>
      <w:r w:rsidRPr="00B1268E">
        <w:rPr>
          <w:rFonts w:ascii="NobelCE Lt" w:hAnsi="NobelCE Lt"/>
        </w:rPr>
        <w:t xml:space="preserve"> uvedl Kevin Hunter, prezident společnosti CALTY Design Research Inc. </w:t>
      </w:r>
      <w:r w:rsidRPr="003D60E0">
        <w:rPr>
          <w:rFonts w:ascii="NobelCE Lt" w:hAnsi="NobelCE Lt"/>
          <w:i/>
        </w:rPr>
        <w:t>„Koncept LF</w:t>
      </w:r>
      <w:r w:rsidR="003D60E0" w:rsidRPr="003D60E0">
        <w:rPr>
          <w:rFonts w:ascii="NobelCE Lt" w:hAnsi="NobelCE Lt"/>
          <w:i/>
        </w:rPr>
        <w:t>-</w:t>
      </w:r>
      <w:r w:rsidRPr="003D60E0">
        <w:rPr>
          <w:rFonts w:ascii="NobelCE Lt" w:hAnsi="NobelCE Lt"/>
          <w:i/>
        </w:rPr>
        <w:t>1 Limitless zhmotňuje nápadité technologie a dokáže vyvolávat silné emoce prostřednictvím lepších zkušeností řidiče i cestujících.“</w:t>
      </w:r>
    </w:p>
    <w:p w14:paraId="4AC87667" w14:textId="488DFE5D" w:rsidR="00B1268E" w:rsidRPr="00B1268E" w:rsidRDefault="00B1268E" w:rsidP="00A72D9E">
      <w:pPr>
        <w:spacing w:before="180" w:after="180" w:line="276" w:lineRule="auto"/>
        <w:jc w:val="both"/>
        <w:rPr>
          <w:rFonts w:ascii="NobelCE Lt" w:hAnsi="NobelCE Lt"/>
        </w:rPr>
      </w:pPr>
      <w:r w:rsidRPr="00B1268E">
        <w:rPr>
          <w:rFonts w:ascii="NobelCE Lt" w:hAnsi="NobelCE Lt"/>
        </w:rPr>
        <w:t>Vše začíná správnými proporcemi. Lexus LF</w:t>
      </w:r>
      <w:r w:rsidR="003D60E0">
        <w:rPr>
          <w:rFonts w:ascii="NobelCE Lt" w:hAnsi="NobelCE Lt"/>
        </w:rPr>
        <w:t>-</w:t>
      </w:r>
      <w:r w:rsidRPr="00B1268E">
        <w:rPr>
          <w:rFonts w:ascii="NobelCE Lt" w:hAnsi="NobelCE Lt"/>
        </w:rPr>
        <w:t xml:space="preserve">1 </w:t>
      </w:r>
      <w:r w:rsidR="003D60E0">
        <w:rPr>
          <w:rFonts w:ascii="NobelCE Lt" w:hAnsi="NobelCE Lt"/>
        </w:rPr>
        <w:t xml:space="preserve"> Limitless </w:t>
      </w:r>
      <w:r w:rsidRPr="00B1268E">
        <w:rPr>
          <w:rFonts w:ascii="NobelCE Lt" w:hAnsi="NobelCE Lt"/>
        </w:rPr>
        <w:t>díky zveličenému poměru mezi umístěním přístrojové desky a polohou přední nápravy získal atletický profil, který připomíná spíše klasická grand turisma než vozy s karoserií kombi. LF</w:t>
      </w:r>
      <w:r w:rsidR="003D60E0">
        <w:rPr>
          <w:rFonts w:ascii="NobelCE Lt" w:hAnsi="NobelCE Lt"/>
        </w:rPr>
        <w:t>-</w:t>
      </w:r>
      <w:r w:rsidRPr="00B1268E">
        <w:rPr>
          <w:rFonts w:ascii="NobelCE Lt" w:hAnsi="NobelCE Lt"/>
        </w:rPr>
        <w:t>1 láká svým sebejistým postojem, prvoplánově vypovídajícím o mimořádných jízdních schopnostech; svůj podíl zde má i kabina zasazená hluboko do podvozkové platformy s pohonem zadních kol, stejně tak jako dravě vypadající 22" kola, která se sotva vejdou pod vyboulené blatníky karoserie. Nízká linie střechy a nadprůměrná světlá výška zase deklaruje, že toto je crossover navržený pro jízdní schopnosti kombinované s praktičností.</w:t>
      </w:r>
    </w:p>
    <w:p w14:paraId="0773174D" w14:textId="0EF69497" w:rsidR="00B1268E" w:rsidRPr="00B1268E" w:rsidRDefault="00B1268E" w:rsidP="00A72D9E">
      <w:pPr>
        <w:spacing w:before="180" w:after="180" w:line="276" w:lineRule="auto"/>
        <w:jc w:val="both"/>
        <w:rPr>
          <w:rFonts w:ascii="NobelCE Lt" w:hAnsi="NobelCE Lt"/>
        </w:rPr>
      </w:pPr>
      <w:r w:rsidRPr="00B1268E">
        <w:rPr>
          <w:rFonts w:ascii="NobelCE Lt" w:hAnsi="NobelCE Lt"/>
        </w:rPr>
        <w:t>Klíčovým prvkem celkového ztvárnění LF</w:t>
      </w:r>
      <w:r w:rsidR="003D60E0">
        <w:rPr>
          <w:rFonts w:ascii="NobelCE Lt" w:hAnsi="NobelCE Lt"/>
        </w:rPr>
        <w:t>-</w:t>
      </w:r>
      <w:r w:rsidRPr="00B1268E">
        <w:rPr>
          <w:rFonts w:ascii="NobelCE Lt" w:hAnsi="NobelCE Lt"/>
        </w:rPr>
        <w:t>1 je maska chladiče ve tvaru vřetene, podobně jako u všech současných modelů Lexus. V případě LF</w:t>
      </w:r>
      <w:r w:rsidR="003D60E0">
        <w:rPr>
          <w:rFonts w:ascii="NobelCE Lt" w:hAnsi="NobelCE Lt"/>
        </w:rPr>
        <w:t>-</w:t>
      </w:r>
      <w:r w:rsidRPr="00B1268E">
        <w:rPr>
          <w:rFonts w:ascii="NobelCE Lt" w:hAnsi="NobelCE Lt"/>
        </w:rPr>
        <w:t xml:space="preserve">1 šli návrháři ještě o krok dále a použili detaily, které naznačují, jako by vřeteno masky vycházelo až ze zádi a pokračovalo směrem kupředu až ke špičce vozidla. Samotná </w:t>
      </w:r>
      <w:r w:rsidRPr="00B1268E">
        <w:rPr>
          <w:rFonts w:ascii="NobelCE Lt" w:hAnsi="NobelCE Lt"/>
        </w:rPr>
        <w:lastRenderedPageBreak/>
        <w:t>maska chlad</w:t>
      </w:r>
      <w:r w:rsidR="003E5D1A">
        <w:rPr>
          <w:rFonts w:ascii="NobelCE Lt" w:hAnsi="NobelCE Lt"/>
        </w:rPr>
        <w:t>iče má trojrozměrné provedení v </w:t>
      </w:r>
      <w:r w:rsidRPr="00B1268E">
        <w:rPr>
          <w:rFonts w:ascii="NobelCE Lt" w:hAnsi="NobelCE Lt"/>
        </w:rPr>
        <w:t>barevných odstínech navržených studiem CALTY. Lišty vybíhající jako paprsky od středového loga mají evokovat magnetické síly přitahující kovové piliny do jednoho bodu. Není zde použit žádný chrom, protože LF</w:t>
      </w:r>
      <w:r w:rsidR="003D60E0">
        <w:rPr>
          <w:rFonts w:ascii="NobelCE Lt" w:hAnsi="NobelCE Lt"/>
        </w:rPr>
        <w:t>-</w:t>
      </w:r>
      <w:r w:rsidRPr="00B1268E">
        <w:rPr>
          <w:rFonts w:ascii="NobelCE Lt" w:hAnsi="NobelCE Lt"/>
        </w:rPr>
        <w:t>1 namísto toho vítá příchozí cestující LED osvětlením kolem masky chladiče.</w:t>
      </w:r>
    </w:p>
    <w:p w14:paraId="65519C31" w14:textId="3FFF6E24" w:rsidR="00B1268E" w:rsidRPr="00B1268E" w:rsidRDefault="00B1268E" w:rsidP="00A72D9E">
      <w:pPr>
        <w:spacing w:before="180" w:after="180" w:line="276" w:lineRule="auto"/>
        <w:jc w:val="both"/>
        <w:rPr>
          <w:rFonts w:ascii="NobelCE Lt" w:hAnsi="NobelCE Lt"/>
        </w:rPr>
      </w:pPr>
      <w:r w:rsidRPr="00844DD6">
        <w:rPr>
          <w:rFonts w:ascii="NobelCE Lt" w:hAnsi="NobelCE Lt"/>
          <w:i/>
        </w:rPr>
        <w:t>„Modely Lexus jako např. RX pomohly spustit celosvětovou oblibu vozů z kategorie prémiových SUV. Tento nový koncept crossoveru předznamenává budoucnost, která nabídne vysoké dynamické schopnosti i praktičnost</w:t>
      </w:r>
      <w:r w:rsidR="003E5D1A" w:rsidRPr="00844DD6">
        <w:rPr>
          <w:rFonts w:ascii="NobelCE Lt" w:hAnsi="NobelCE Lt"/>
          <w:i/>
        </w:rPr>
        <w:t xml:space="preserve"> v kombinaci s atraktivnějším a </w:t>
      </w:r>
      <w:r w:rsidRPr="00844DD6">
        <w:rPr>
          <w:rFonts w:ascii="NobelCE Lt" w:hAnsi="NobelCE Lt"/>
          <w:i/>
        </w:rPr>
        <w:t>emotivním designem, což</w:t>
      </w:r>
      <w:r w:rsidR="00844DD6" w:rsidRPr="00844DD6">
        <w:rPr>
          <w:rFonts w:ascii="NobelCE Lt" w:hAnsi="NobelCE Lt"/>
          <w:i/>
        </w:rPr>
        <w:t>,</w:t>
      </w:r>
      <w:r w:rsidRPr="00844DD6">
        <w:rPr>
          <w:rFonts w:ascii="NobelCE Lt" w:hAnsi="NobelCE Lt"/>
          <w:i/>
        </w:rPr>
        <w:t xml:space="preserve"> doufáme</w:t>
      </w:r>
      <w:r w:rsidR="00844DD6" w:rsidRPr="00844DD6">
        <w:rPr>
          <w:rFonts w:ascii="NobelCE Lt" w:hAnsi="NobelCE Lt"/>
          <w:i/>
        </w:rPr>
        <w:t>,</w:t>
      </w:r>
      <w:r w:rsidRPr="00844DD6">
        <w:rPr>
          <w:rFonts w:ascii="NobelCE Lt" w:hAnsi="NobelCE Lt"/>
          <w:i/>
        </w:rPr>
        <w:t xml:space="preserve"> opět posune očekávání zákazníků v celém tomto segmentu,“</w:t>
      </w:r>
      <w:r w:rsidRPr="00B1268E">
        <w:rPr>
          <w:rFonts w:ascii="NobelCE Lt" w:hAnsi="NobelCE Lt"/>
        </w:rPr>
        <w:t xml:space="preserve"> uvedl Jošihiro Sawa, prezident společnosti Lexus International.</w:t>
      </w:r>
    </w:p>
    <w:p w14:paraId="06E1FEFD" w14:textId="1B5B3B70" w:rsidR="00B1268E" w:rsidRPr="00B1268E" w:rsidRDefault="00B1268E" w:rsidP="00A72D9E">
      <w:pPr>
        <w:spacing w:before="180" w:after="180" w:line="276" w:lineRule="auto"/>
        <w:jc w:val="both"/>
        <w:rPr>
          <w:rFonts w:ascii="NobelCE Lt" w:hAnsi="NobelCE Lt"/>
        </w:rPr>
      </w:pPr>
      <w:r w:rsidRPr="00B1268E">
        <w:rPr>
          <w:rFonts w:ascii="NobelCE Lt" w:hAnsi="NobelCE Lt"/>
        </w:rPr>
        <w:t>Při pohledu z boku má LF</w:t>
      </w:r>
      <w:r w:rsidR="00844DD6">
        <w:rPr>
          <w:rFonts w:ascii="NobelCE Lt" w:hAnsi="NobelCE Lt"/>
        </w:rPr>
        <w:t>-</w:t>
      </w:r>
      <w:r w:rsidRPr="00B1268E">
        <w:rPr>
          <w:rFonts w:ascii="NobelCE Lt" w:hAnsi="NobelCE Lt"/>
        </w:rPr>
        <w:t>1 jasně ohraničenou křivku napříč celým vozidlem, počínaje linií blatníku vybíhající od kapoty až po spodní část zadního D-sloupku. Tato jednoduchá křivka je v kontrastu se složitějšími povrchy, které se nacházejí pod ní, jako je např. široký přední blatník s křehkými záhyby, navazující na hladké přední dveře s hlubokými proláklinami. Odtud pak karoserie směrem k zádi pomalu opět kyne a obaluje velká zadní kola, čímž LF</w:t>
      </w:r>
      <w:r w:rsidR="00844DD6">
        <w:rPr>
          <w:rFonts w:ascii="NobelCE Lt" w:hAnsi="NobelCE Lt"/>
        </w:rPr>
        <w:t>-</w:t>
      </w:r>
      <w:r w:rsidRPr="00B1268E">
        <w:rPr>
          <w:rFonts w:ascii="NobelCE Lt" w:hAnsi="NobelCE Lt"/>
        </w:rPr>
        <w:t>1 získává tvar připomínající lahev od Coca Coly, evokující v</w:t>
      </w:r>
      <w:r w:rsidR="00844DD6">
        <w:rPr>
          <w:rFonts w:ascii="NobelCE Lt" w:hAnsi="NobelCE Lt"/>
        </w:rPr>
        <w:t>z</w:t>
      </w:r>
      <w:r w:rsidRPr="00B1268E">
        <w:rPr>
          <w:rFonts w:ascii="NobelCE Lt" w:hAnsi="NobelCE Lt"/>
        </w:rPr>
        <w:t>hled klasických ‚muscle cars‘.</w:t>
      </w:r>
    </w:p>
    <w:p w14:paraId="26FFD4B4" w14:textId="5A4222C1" w:rsidR="00B1268E" w:rsidRPr="00B1268E" w:rsidRDefault="00B1268E" w:rsidP="00A72D9E">
      <w:pPr>
        <w:spacing w:before="180" w:after="180" w:line="276" w:lineRule="auto"/>
        <w:jc w:val="both"/>
        <w:rPr>
          <w:rFonts w:ascii="NobelCE Lt" w:hAnsi="NobelCE Lt"/>
        </w:rPr>
      </w:pPr>
      <w:r w:rsidRPr="00B1268E">
        <w:rPr>
          <w:rFonts w:ascii="NobelCE Lt" w:hAnsi="NobelCE Lt"/>
        </w:rPr>
        <w:t>Při pohledu zezadu zaujme dělený spoiler v zadní části střechy, nicméně snad každý čtvereční centimetr zadních partií konceptu LF</w:t>
      </w:r>
      <w:r w:rsidR="009104EC">
        <w:rPr>
          <w:rFonts w:ascii="NobelCE Lt" w:hAnsi="NobelCE Lt"/>
        </w:rPr>
        <w:t>-</w:t>
      </w:r>
      <w:r w:rsidRPr="00B1268E">
        <w:rPr>
          <w:rFonts w:ascii="NobelCE Lt" w:hAnsi="NobelCE Lt"/>
        </w:rPr>
        <w:t>1 zaujme nějakou zajímavou křivkou či detailem. Krásně tvarované otvory v rozích karoserie možná připomínají koncovky výfuků, ale ve skutečnosti jde o průduchy vzduchu obtékajícího kolem zadních kol. Plasticky vyvedená odsazení nad zadními koly bezpečně nesou koncová světla, výrazně zasahující až do boků karoserie. Nad světly je ohromná skleněná plocha, která pokračuje nad zadními sedadly a nabízí ničím nerušený výhled na krajinu, a to i díky spoileru rozdělenému na dvě části.</w:t>
      </w:r>
    </w:p>
    <w:p w14:paraId="3F8FB7FC" w14:textId="2024DC50" w:rsidR="00B1268E" w:rsidRPr="00B1268E" w:rsidRDefault="00B1268E" w:rsidP="00A72D9E">
      <w:pPr>
        <w:spacing w:before="180" w:after="180" w:line="276" w:lineRule="auto"/>
        <w:jc w:val="both"/>
        <w:rPr>
          <w:rFonts w:ascii="NobelCE Lt" w:hAnsi="NobelCE Lt"/>
        </w:rPr>
      </w:pPr>
      <w:r w:rsidRPr="00B1268E">
        <w:rPr>
          <w:rFonts w:ascii="NobelCE Lt" w:hAnsi="NobelCE Lt"/>
        </w:rPr>
        <w:t>Cílem studia CALTY při návrhu interiéru bylo nabídnout celé posádce prémiové pohodlí. LF</w:t>
      </w:r>
      <w:r w:rsidR="009104EC">
        <w:rPr>
          <w:rFonts w:ascii="NobelCE Lt" w:hAnsi="NobelCE Lt"/>
        </w:rPr>
        <w:t>-</w:t>
      </w:r>
      <w:r w:rsidRPr="00B1268E">
        <w:rPr>
          <w:rFonts w:ascii="NobelCE Lt" w:hAnsi="NobelCE Lt"/>
        </w:rPr>
        <w:t>1 se drží japonské tradice omotenashi (pohostinnost) a vítá každého cestujícího se stejným entuziazmem. Kokpit byl navržen tak, aby se řidič mohl vždy plně soustředit na aktuální situaci, a tak zde místo rušivých analogových otočných ovladačů nebo tlačítek najdeme minimalistický displej přímo před řidičem nebo ovládací prvky aktivované pohybem. Prostor před předním spolujezdcem je mnohem otevřenější s ještě menším počtem ovládacích prvků a širokou přístrojovou desk</w:t>
      </w:r>
      <w:r w:rsidR="009104EC">
        <w:rPr>
          <w:rFonts w:ascii="NobelCE Lt" w:hAnsi="NobelCE Lt"/>
        </w:rPr>
        <w:t>o</w:t>
      </w:r>
      <w:r w:rsidRPr="00B1268E">
        <w:rPr>
          <w:rFonts w:ascii="NobelCE Lt" w:hAnsi="NobelCE Lt"/>
        </w:rPr>
        <w:t>u bez jakýchkoli rušivých elementů. Zadní cestující mohou usednout do stejných sedadel jako vpředu, užívat si velkorysý prostor pro nohy a snadno ovládat klimatizaci i palubní zábavní systém prostřednictvím samostatných displejů.</w:t>
      </w:r>
    </w:p>
    <w:p w14:paraId="07921A0A" w14:textId="77777777" w:rsidR="00B1268E" w:rsidRPr="00B1268E" w:rsidRDefault="00B1268E" w:rsidP="00A72D9E">
      <w:pPr>
        <w:spacing w:before="180" w:after="180" w:line="276" w:lineRule="auto"/>
        <w:jc w:val="both"/>
        <w:rPr>
          <w:rFonts w:ascii="NobelCE Lt" w:hAnsi="NobelCE Lt"/>
        </w:rPr>
      </w:pPr>
      <w:r w:rsidRPr="00B1268E">
        <w:rPr>
          <w:rFonts w:ascii="NobelCE Lt" w:hAnsi="NobelCE Lt"/>
        </w:rPr>
        <w:t>Kovové ozdobné obložení interiéru umně spojuje růžově zlatý a měděný odstín evokující barvu karoserie, zde však se saténově hladkou povrchovou úpravou ve prospěch útulnosti. Dojem kokpitu z pohledu řidiče je ještě zdůrazněn dekorativními prvky kolem přístrojového panelu a na volantu. Další kovové akcenty po celém interiéru kontrastují s výplněmi z tmavé kůže Cocoa Bean (kakaový bob) a sedadly čalouněnými bílou perforovanou kůží Chiffon White (bílý šifón).</w:t>
      </w:r>
    </w:p>
    <w:p w14:paraId="0AFD9CCC" w14:textId="59CC7568" w:rsidR="00B1268E" w:rsidRPr="00B1268E" w:rsidRDefault="00B1268E" w:rsidP="00A72D9E">
      <w:pPr>
        <w:spacing w:before="180" w:after="180" w:line="276" w:lineRule="auto"/>
        <w:jc w:val="both"/>
        <w:rPr>
          <w:rFonts w:ascii="NobelCE Lt" w:hAnsi="NobelCE Lt"/>
        </w:rPr>
      </w:pPr>
      <w:r w:rsidRPr="00B1268E">
        <w:rPr>
          <w:rFonts w:ascii="NobelCE Lt" w:hAnsi="NobelCE Lt"/>
        </w:rPr>
        <w:t>Klíčovou roli ve vzhledu i atmosféře interiéru též hraje osvětlení. Aktivací startovacího tlačítka se zahájí atraktivní posloupnost ambientního osvětlení, kt</w:t>
      </w:r>
      <w:r w:rsidR="003E5D1A">
        <w:rPr>
          <w:rFonts w:ascii="NobelCE Lt" w:hAnsi="NobelCE Lt"/>
        </w:rPr>
        <w:t>erá se mění podle toho, který z </w:t>
      </w:r>
      <w:r w:rsidRPr="00B1268E">
        <w:rPr>
          <w:rFonts w:ascii="NobelCE Lt" w:hAnsi="NobelCE Lt"/>
        </w:rPr>
        <w:t>dostupných jízdních režimů je právě navolen. Pro ještě propracovanější efekt jsou dřevěné výplně dveří opatřeny drobným perforováním, díky kterému lze pozorovat nepřímé různobarevné světlo z miniaturních LED, doplňující přímé stropní osvětlení.</w:t>
      </w:r>
    </w:p>
    <w:p w14:paraId="3E74E333" w14:textId="7A25A4DA" w:rsidR="00B1268E" w:rsidRPr="00B1268E" w:rsidRDefault="009D106B" w:rsidP="00A72D9E">
      <w:pPr>
        <w:spacing w:before="180" w:after="180" w:line="276" w:lineRule="auto"/>
        <w:jc w:val="both"/>
        <w:rPr>
          <w:rFonts w:ascii="NobelCE Lt" w:hAnsi="NobelCE Lt"/>
        </w:rPr>
      </w:pPr>
      <w:r>
        <w:rPr>
          <w:rFonts w:ascii="NobelCE Lt" w:hAnsi="NobelCE Lt"/>
        </w:rPr>
        <w:t>K luxusní atmosféře LF-</w:t>
      </w:r>
      <w:r w:rsidR="00B1268E" w:rsidRPr="00B1268E">
        <w:rPr>
          <w:rFonts w:ascii="NobelCE Lt" w:hAnsi="NobelCE Lt"/>
        </w:rPr>
        <w:t>1 přispívají i technologie rozšiřující možnosti nastavení pro řidiče. Jde například o režim Chauffeur, umožňující jízdu s</w:t>
      </w:r>
      <w:r>
        <w:rPr>
          <w:rFonts w:ascii="NobelCE Lt" w:hAnsi="NobelCE Lt"/>
        </w:rPr>
        <w:t> </w:t>
      </w:r>
      <w:r w:rsidR="00B1268E" w:rsidRPr="00B1268E">
        <w:rPr>
          <w:rFonts w:ascii="NobelCE Lt" w:hAnsi="NobelCE Lt"/>
        </w:rPr>
        <w:t>LF</w:t>
      </w:r>
      <w:r>
        <w:rPr>
          <w:rFonts w:ascii="NobelCE Lt" w:hAnsi="NobelCE Lt"/>
        </w:rPr>
        <w:t>-</w:t>
      </w:r>
      <w:r w:rsidR="00B1268E" w:rsidRPr="00B1268E">
        <w:rPr>
          <w:rFonts w:ascii="NobelCE Lt" w:hAnsi="NobelCE Lt"/>
        </w:rPr>
        <w:t xml:space="preserve">1 bez zásahů samotného řidiče, a to díky elektronicky ovládanému řízení, brzdění, zrychlování, osvětlení a signalizaci. Pro pohodlí řidiče se všechny ovládací prvky hnacího </w:t>
      </w:r>
      <w:r w:rsidR="00B1268E" w:rsidRPr="00B1268E">
        <w:rPr>
          <w:rFonts w:ascii="NobelCE Lt" w:hAnsi="NobelCE Lt"/>
        </w:rPr>
        <w:lastRenderedPageBreak/>
        <w:t>ústrojí a všechna zobrazení režimů nacházejí přímo na volantu, aby se majitel mohl plně soustředit na vozovku před sebou. Výsledkem je hladké ovládání vozidla bez zbytečného stresu, s maximální efektivitou a nižším rizikem nehody.</w:t>
      </w:r>
    </w:p>
    <w:p w14:paraId="253CF1FF" w14:textId="4F88FFDF" w:rsidR="00B1268E" w:rsidRPr="00B1268E" w:rsidRDefault="00B1268E" w:rsidP="00A72D9E">
      <w:pPr>
        <w:spacing w:before="180" w:after="180" w:line="276" w:lineRule="auto"/>
        <w:jc w:val="both"/>
        <w:rPr>
          <w:rFonts w:ascii="NobelCE Lt" w:hAnsi="NobelCE Lt"/>
        </w:rPr>
      </w:pPr>
      <w:r w:rsidRPr="00B1268E">
        <w:rPr>
          <w:rFonts w:ascii="NobelCE Lt" w:hAnsi="NobelCE Lt"/>
        </w:rPr>
        <w:t>K dispozici je navíc čtyřrozměrný systém navigace, který tradiční navigační soustavu rozšiřuje o dimenzi času. Plní roli jakéhosi správce či pomocníka cestujících, který dokáže předvídat potřeby řidiče i zbytku posádky na základě dosavadního průběhu jízdy, okolní dopravy a stavu silnic na zvolené trase, podle toho navrhovat zastávky k natankování paliva, odpočinek či občerstvení v restauraci, a dokonce nabízet rezervaci hotelového ubytování. Pokyny navigace a informace o trase se zobrazují na displeji na přístrojové desce, na obrazovkách zábavního systému pro zadní sedadla, případně se bezdrátově přenášejí do tabletů</w:t>
      </w:r>
      <w:r w:rsidR="009D106B">
        <w:rPr>
          <w:rFonts w:ascii="NobelCE Lt" w:hAnsi="NobelCE Lt"/>
        </w:rPr>
        <w:t xml:space="preserve"> </w:t>
      </w:r>
      <w:r w:rsidRPr="00B1268E">
        <w:rPr>
          <w:rFonts w:ascii="NobelCE Lt" w:hAnsi="NobelCE Lt"/>
        </w:rPr>
        <w:t>a chytrých telefonů cestujících.</w:t>
      </w:r>
    </w:p>
    <w:p w14:paraId="2E1C8EA4" w14:textId="6688641B" w:rsidR="00B1268E" w:rsidRPr="00B1268E" w:rsidRDefault="00B1268E" w:rsidP="00A72D9E">
      <w:pPr>
        <w:spacing w:before="180" w:after="180" w:line="276" w:lineRule="auto"/>
        <w:jc w:val="both"/>
        <w:rPr>
          <w:rFonts w:ascii="NobelCE Lt" w:hAnsi="NobelCE Lt"/>
        </w:rPr>
      </w:pPr>
      <w:r w:rsidRPr="00B1268E">
        <w:rPr>
          <w:rFonts w:ascii="NobelCE Lt" w:hAnsi="NobelCE Lt"/>
        </w:rPr>
        <w:t>K ovládání 4D navigace a integrované soustavy komfortních a zábavních funkcí slouží dotykové ovládací prvky s hmatovou zpětnou vazbou, snadno dosažitelné z volantu. Displej ovladače Touch Tracer, zabudovaný do kůží čalouněného středového panelu, podporuje rozpoznávání znaků k zadávání dat. Zadní cestující mohou n</w:t>
      </w:r>
      <w:r w:rsidR="003E5D1A">
        <w:rPr>
          <w:rFonts w:ascii="NobelCE Lt" w:hAnsi="NobelCE Lt"/>
        </w:rPr>
        <w:t>ezávisle nastavovat komfortní a </w:t>
      </w:r>
      <w:r w:rsidRPr="00B1268E">
        <w:rPr>
          <w:rFonts w:ascii="NobelCE Lt" w:hAnsi="NobelCE Lt"/>
        </w:rPr>
        <w:t>zábavní funkce pomocí vlastního dotykového ovladače s hmatovou zpětnou vazbou, zabudovaného do středového panelu mezi zadními sedadly.</w:t>
      </w:r>
    </w:p>
    <w:p w14:paraId="1DB906EE" w14:textId="30438F3D" w:rsidR="00B1268E" w:rsidRDefault="00B1268E" w:rsidP="00A72D9E">
      <w:pPr>
        <w:spacing w:before="180" w:after="180" w:line="276" w:lineRule="auto"/>
        <w:jc w:val="both"/>
        <w:rPr>
          <w:rFonts w:ascii="NobelCE Lt" w:hAnsi="NobelCE Lt"/>
        </w:rPr>
      </w:pPr>
      <w:r w:rsidRPr="00B1268E">
        <w:rPr>
          <w:rFonts w:ascii="NobelCE Lt" w:hAnsi="NobelCE Lt"/>
        </w:rPr>
        <w:t>Koncept Lexus LF</w:t>
      </w:r>
      <w:r w:rsidR="009D106B">
        <w:rPr>
          <w:rFonts w:ascii="NobelCE Lt" w:hAnsi="NobelCE Lt"/>
        </w:rPr>
        <w:t>-</w:t>
      </w:r>
      <w:r w:rsidRPr="00B1268E">
        <w:rPr>
          <w:rFonts w:ascii="NobelCE Lt" w:hAnsi="NobelCE Lt"/>
        </w:rPr>
        <w:t>1 Limitless díky svým pokrokovým technologiím a atraktivnímu stylistickému ztvárnění zhmotňuje potenciál úžasných zážit</w:t>
      </w:r>
      <w:r w:rsidR="003E5D1A">
        <w:rPr>
          <w:rFonts w:ascii="NobelCE Lt" w:hAnsi="NobelCE Lt"/>
        </w:rPr>
        <w:t>ků pro budoucí zájemce o vozy v </w:t>
      </w:r>
      <w:r w:rsidRPr="00B1268E">
        <w:rPr>
          <w:rFonts w:ascii="NobelCE Lt" w:hAnsi="NobelCE Lt"/>
        </w:rPr>
        <w:t>tomto segmentu.</w:t>
      </w:r>
    </w:p>
    <w:p w14:paraId="0E4B96D7" w14:textId="2ADAF546" w:rsidR="00B1268E" w:rsidRDefault="009D106B" w:rsidP="00A72D9E">
      <w:pPr>
        <w:spacing w:before="180" w:after="180" w:line="276" w:lineRule="auto"/>
        <w:jc w:val="both"/>
        <w:rPr>
          <w:rFonts w:ascii="NobelCE Lt" w:hAnsi="NobelCE Lt"/>
          <w:b/>
        </w:rPr>
      </w:pPr>
      <w:r>
        <w:rPr>
          <w:rFonts w:ascii="NobelCE Lt" w:hAnsi="NobelCE Lt"/>
          <w:b/>
        </w:rPr>
        <w:br/>
      </w:r>
      <w:r w:rsidR="00B1268E" w:rsidRPr="00B1268E">
        <w:rPr>
          <w:rFonts w:ascii="NobelCE Lt" w:hAnsi="NobelCE Lt"/>
          <w:b/>
        </w:rPr>
        <w:t>Specifikace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016"/>
        <w:gridCol w:w="3025"/>
        <w:gridCol w:w="3021"/>
      </w:tblGrid>
      <w:tr w:rsidR="00B1268E" w:rsidRPr="00B1268E" w14:paraId="62A13F60" w14:textId="77777777" w:rsidTr="00A45E2E">
        <w:trPr>
          <w:cantSplit/>
        </w:trPr>
        <w:tc>
          <w:tcPr>
            <w:tcW w:w="3116" w:type="dxa"/>
            <w:shd w:val="clear" w:color="auto" w:fill="auto"/>
          </w:tcPr>
          <w:p w14:paraId="6E347D1E"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Délka</w:t>
            </w:r>
          </w:p>
        </w:tc>
        <w:tc>
          <w:tcPr>
            <w:tcW w:w="3117" w:type="dxa"/>
            <w:shd w:val="clear" w:color="auto" w:fill="auto"/>
          </w:tcPr>
          <w:p w14:paraId="6EB0D212" w14:textId="2D00374D" w:rsidR="00B1268E" w:rsidRPr="00B1268E" w:rsidRDefault="00B1268E" w:rsidP="00A72D9E">
            <w:pPr>
              <w:spacing w:before="180" w:after="180" w:line="276" w:lineRule="auto"/>
              <w:jc w:val="both"/>
              <w:rPr>
                <w:rFonts w:ascii="NobelCE Lt" w:hAnsi="NobelCE Lt"/>
                <w:b/>
              </w:rPr>
            </w:pPr>
            <w:r w:rsidRPr="00B1268E">
              <w:rPr>
                <w:rFonts w:ascii="NobelCE Lt" w:hAnsi="NobelCE Lt"/>
                <w:b/>
              </w:rPr>
              <w:t>5</w:t>
            </w:r>
            <w:r w:rsidR="009D106B">
              <w:rPr>
                <w:rFonts w:ascii="NobelCE Lt" w:hAnsi="NobelCE Lt"/>
                <w:b/>
              </w:rPr>
              <w:t xml:space="preserve"> </w:t>
            </w:r>
            <w:r w:rsidRPr="00B1268E">
              <w:rPr>
                <w:rFonts w:ascii="NobelCE Lt" w:hAnsi="NobelCE Lt"/>
                <w:b/>
              </w:rPr>
              <w:t>014 mm</w:t>
            </w:r>
          </w:p>
        </w:tc>
        <w:tc>
          <w:tcPr>
            <w:tcW w:w="3117" w:type="dxa"/>
            <w:shd w:val="clear" w:color="auto" w:fill="auto"/>
          </w:tcPr>
          <w:p w14:paraId="1077E538"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(197,4")</w:t>
            </w:r>
          </w:p>
        </w:tc>
      </w:tr>
      <w:tr w:rsidR="00B1268E" w:rsidRPr="00B1268E" w14:paraId="7A633FA6" w14:textId="77777777" w:rsidTr="00A45E2E">
        <w:trPr>
          <w:cantSplit/>
        </w:trPr>
        <w:tc>
          <w:tcPr>
            <w:tcW w:w="3116" w:type="dxa"/>
            <w:shd w:val="clear" w:color="auto" w:fill="auto"/>
          </w:tcPr>
          <w:p w14:paraId="5F094241"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 xml:space="preserve">Šířka </w:t>
            </w:r>
          </w:p>
        </w:tc>
        <w:tc>
          <w:tcPr>
            <w:tcW w:w="3117" w:type="dxa"/>
            <w:shd w:val="clear" w:color="auto" w:fill="auto"/>
          </w:tcPr>
          <w:p w14:paraId="013FA58A" w14:textId="7C5659A3" w:rsidR="00B1268E" w:rsidRPr="00B1268E" w:rsidRDefault="00B1268E" w:rsidP="00A72D9E">
            <w:pPr>
              <w:spacing w:before="180" w:after="180" w:line="276" w:lineRule="auto"/>
              <w:jc w:val="both"/>
              <w:rPr>
                <w:rFonts w:ascii="NobelCE Lt" w:hAnsi="NobelCE Lt"/>
                <w:b/>
              </w:rPr>
            </w:pPr>
            <w:r w:rsidRPr="00B1268E">
              <w:rPr>
                <w:rFonts w:ascii="NobelCE Lt" w:hAnsi="NobelCE Lt"/>
                <w:b/>
              </w:rPr>
              <w:t>1</w:t>
            </w:r>
            <w:r w:rsidR="009D106B">
              <w:rPr>
                <w:rFonts w:ascii="NobelCE Lt" w:hAnsi="NobelCE Lt"/>
                <w:b/>
              </w:rPr>
              <w:t xml:space="preserve"> </w:t>
            </w:r>
            <w:r w:rsidRPr="00B1268E">
              <w:rPr>
                <w:rFonts w:ascii="NobelCE Lt" w:hAnsi="NobelCE Lt"/>
                <w:b/>
              </w:rPr>
              <w:t>986 mm</w:t>
            </w:r>
          </w:p>
        </w:tc>
        <w:tc>
          <w:tcPr>
            <w:tcW w:w="3117" w:type="dxa"/>
            <w:shd w:val="clear" w:color="auto" w:fill="auto"/>
          </w:tcPr>
          <w:p w14:paraId="01BE3E28"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(78,2")</w:t>
            </w:r>
          </w:p>
        </w:tc>
      </w:tr>
      <w:tr w:rsidR="00B1268E" w:rsidRPr="00B1268E" w14:paraId="6D6E5F7E" w14:textId="77777777" w:rsidTr="00A45E2E">
        <w:trPr>
          <w:cantSplit/>
        </w:trPr>
        <w:tc>
          <w:tcPr>
            <w:tcW w:w="3116" w:type="dxa"/>
            <w:shd w:val="clear" w:color="auto" w:fill="auto"/>
          </w:tcPr>
          <w:p w14:paraId="4C8DB4B5"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 xml:space="preserve">Výška </w:t>
            </w:r>
          </w:p>
        </w:tc>
        <w:tc>
          <w:tcPr>
            <w:tcW w:w="3117" w:type="dxa"/>
            <w:shd w:val="clear" w:color="auto" w:fill="auto"/>
          </w:tcPr>
          <w:p w14:paraId="735A568C" w14:textId="17B9CC29" w:rsidR="00B1268E" w:rsidRPr="00B1268E" w:rsidRDefault="00B1268E" w:rsidP="00A72D9E">
            <w:pPr>
              <w:spacing w:before="180" w:after="180" w:line="276" w:lineRule="auto"/>
              <w:jc w:val="both"/>
              <w:rPr>
                <w:rFonts w:ascii="NobelCE Lt" w:hAnsi="NobelCE Lt"/>
                <w:b/>
              </w:rPr>
            </w:pPr>
            <w:r w:rsidRPr="00B1268E">
              <w:rPr>
                <w:rFonts w:ascii="NobelCE Lt" w:hAnsi="NobelCE Lt"/>
                <w:b/>
              </w:rPr>
              <w:t>1</w:t>
            </w:r>
            <w:r w:rsidR="009D106B">
              <w:rPr>
                <w:rFonts w:ascii="NobelCE Lt" w:hAnsi="NobelCE Lt"/>
                <w:b/>
              </w:rPr>
              <w:t xml:space="preserve"> </w:t>
            </w:r>
            <w:r w:rsidRPr="00B1268E">
              <w:rPr>
                <w:rFonts w:ascii="NobelCE Lt" w:hAnsi="NobelCE Lt"/>
                <w:b/>
              </w:rPr>
              <w:t>605 mm</w:t>
            </w:r>
          </w:p>
        </w:tc>
        <w:tc>
          <w:tcPr>
            <w:tcW w:w="3117" w:type="dxa"/>
            <w:shd w:val="clear" w:color="auto" w:fill="auto"/>
          </w:tcPr>
          <w:p w14:paraId="6BB72E0B"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(63,2")</w:t>
            </w:r>
          </w:p>
        </w:tc>
      </w:tr>
      <w:tr w:rsidR="00B1268E" w:rsidRPr="00B1268E" w14:paraId="5B9DD7D0" w14:textId="77777777" w:rsidTr="00A45E2E">
        <w:trPr>
          <w:cantSplit/>
        </w:trPr>
        <w:tc>
          <w:tcPr>
            <w:tcW w:w="3116" w:type="dxa"/>
            <w:shd w:val="clear" w:color="auto" w:fill="auto"/>
          </w:tcPr>
          <w:p w14:paraId="3E525C96"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Rozvor náprav</w:t>
            </w:r>
          </w:p>
        </w:tc>
        <w:tc>
          <w:tcPr>
            <w:tcW w:w="3117" w:type="dxa"/>
            <w:shd w:val="clear" w:color="auto" w:fill="auto"/>
          </w:tcPr>
          <w:p w14:paraId="78B6AB0C" w14:textId="4DDA03CE" w:rsidR="00B1268E" w:rsidRPr="00B1268E" w:rsidRDefault="00B1268E" w:rsidP="00A72D9E">
            <w:pPr>
              <w:spacing w:before="180" w:after="180" w:line="276" w:lineRule="auto"/>
              <w:jc w:val="both"/>
              <w:rPr>
                <w:rFonts w:ascii="NobelCE Lt" w:hAnsi="NobelCE Lt"/>
                <w:b/>
              </w:rPr>
            </w:pPr>
            <w:r w:rsidRPr="00B1268E">
              <w:rPr>
                <w:rFonts w:ascii="NobelCE Lt" w:hAnsi="NobelCE Lt"/>
                <w:b/>
              </w:rPr>
              <w:t>2</w:t>
            </w:r>
            <w:r w:rsidR="009D106B">
              <w:rPr>
                <w:rFonts w:ascii="NobelCE Lt" w:hAnsi="NobelCE Lt"/>
                <w:b/>
              </w:rPr>
              <w:t xml:space="preserve"> </w:t>
            </w:r>
            <w:r w:rsidRPr="00B1268E">
              <w:rPr>
                <w:rFonts w:ascii="NobelCE Lt" w:hAnsi="NobelCE Lt"/>
                <w:b/>
              </w:rPr>
              <w:t>974 mm</w:t>
            </w:r>
          </w:p>
        </w:tc>
        <w:tc>
          <w:tcPr>
            <w:tcW w:w="3117" w:type="dxa"/>
            <w:shd w:val="clear" w:color="auto" w:fill="auto"/>
          </w:tcPr>
          <w:p w14:paraId="12CCF348" w14:textId="77777777" w:rsidR="00B1268E" w:rsidRPr="00B1268E" w:rsidRDefault="00B1268E" w:rsidP="00A72D9E">
            <w:pPr>
              <w:spacing w:before="180" w:after="180" w:line="276" w:lineRule="auto"/>
              <w:jc w:val="both"/>
              <w:rPr>
                <w:rFonts w:ascii="NobelCE Lt" w:hAnsi="NobelCE Lt"/>
                <w:b/>
              </w:rPr>
            </w:pPr>
            <w:r w:rsidRPr="00B1268E">
              <w:rPr>
                <w:rFonts w:ascii="NobelCE Lt" w:hAnsi="NobelCE Lt"/>
                <w:b/>
              </w:rPr>
              <w:t>(117,1")</w:t>
            </w:r>
          </w:p>
        </w:tc>
      </w:tr>
    </w:tbl>
    <w:p w14:paraId="50F15AD5" w14:textId="66C9890D" w:rsidR="00B1268E" w:rsidRDefault="00B1268E" w:rsidP="00A72D9E">
      <w:pPr>
        <w:spacing w:before="180" w:after="180" w:line="276" w:lineRule="auto"/>
        <w:contextualSpacing/>
        <w:jc w:val="both"/>
        <w:rPr>
          <w:rFonts w:ascii="NobelCE Lt" w:hAnsi="NobelCE Lt"/>
          <w:b/>
        </w:rPr>
      </w:pPr>
    </w:p>
    <w:p w14:paraId="0BFBEEA2" w14:textId="6CB509F1" w:rsidR="0087169B" w:rsidRPr="00A72D9E" w:rsidRDefault="00B1268E" w:rsidP="001D3136">
      <w:pPr>
        <w:spacing w:before="180" w:after="180" w:line="276" w:lineRule="auto"/>
        <w:rPr>
          <w:rFonts w:ascii="NobelCE Bk" w:eastAsia="Calibri" w:hAnsi="NobelCE Bk"/>
          <w:sz w:val="40"/>
          <w:szCs w:val="40"/>
        </w:rPr>
      </w:pPr>
      <w:r>
        <w:rPr>
          <w:rFonts w:ascii="NobelCE Lt" w:hAnsi="NobelCE Lt"/>
          <w:b/>
        </w:rPr>
        <w:br w:type="column"/>
      </w:r>
      <w:r w:rsidR="00A72D9E" w:rsidRPr="00A72D9E">
        <w:rPr>
          <w:rFonts w:ascii="NobelCE Bk" w:eastAsia="Calibri" w:hAnsi="NobelCE Bk"/>
          <w:sz w:val="40"/>
          <w:szCs w:val="40"/>
        </w:rPr>
        <w:lastRenderedPageBreak/>
        <w:t>LEXUS SLAVÍ 10. VÝROČÍ VOZŮ S OZNAČENÍM „F“</w:t>
      </w:r>
    </w:p>
    <w:p w14:paraId="4B9B24F8" w14:textId="77777777" w:rsidR="00A72D9E" w:rsidRPr="004D4182" w:rsidRDefault="00A72D9E" w:rsidP="00A72D9E">
      <w:pPr>
        <w:spacing w:before="180" w:after="180" w:line="276" w:lineRule="auto"/>
        <w:contextualSpacing/>
        <w:jc w:val="both"/>
        <w:rPr>
          <w:rFonts w:ascii="NobelCE Lt" w:eastAsia="Calibri" w:hAnsi="NobelCE Lt"/>
        </w:rPr>
      </w:pPr>
    </w:p>
    <w:p w14:paraId="16FC07E1" w14:textId="28451987" w:rsidR="0087169B" w:rsidRPr="0087169B" w:rsidRDefault="0087169B" w:rsidP="00A72D9E">
      <w:pPr>
        <w:numPr>
          <w:ilvl w:val="0"/>
          <w:numId w:val="34"/>
        </w:numPr>
        <w:spacing w:before="180" w:after="180" w:line="276" w:lineRule="auto"/>
        <w:ind w:left="426"/>
        <w:contextualSpacing/>
        <w:jc w:val="both"/>
        <w:rPr>
          <w:rFonts w:ascii="NobelCE Lt" w:hAnsi="NobelCE Lt"/>
        </w:rPr>
      </w:pPr>
      <w:r w:rsidRPr="0087169B">
        <w:rPr>
          <w:rFonts w:ascii="NobelCE Lt" w:hAnsi="NobelCE Lt"/>
        </w:rPr>
        <w:t xml:space="preserve">Lexus na </w:t>
      </w:r>
      <w:r w:rsidR="00527F74">
        <w:rPr>
          <w:rFonts w:ascii="NobelCE Lt" w:hAnsi="NobelCE Lt"/>
        </w:rPr>
        <w:t>ž</w:t>
      </w:r>
      <w:r w:rsidRPr="0087169B">
        <w:rPr>
          <w:rFonts w:ascii="NobelCE Lt" w:hAnsi="NobelCE Lt"/>
        </w:rPr>
        <w:t xml:space="preserve">enevském autosalonu 2018 slaví 10 let existence vozidel s označením F </w:t>
      </w:r>
    </w:p>
    <w:p w14:paraId="5DC6FC0F" w14:textId="77777777" w:rsidR="0087169B" w:rsidRPr="0087169B" w:rsidRDefault="0087169B" w:rsidP="00A72D9E">
      <w:pPr>
        <w:numPr>
          <w:ilvl w:val="0"/>
          <w:numId w:val="34"/>
        </w:numPr>
        <w:spacing w:before="180" w:after="180" w:line="276" w:lineRule="auto"/>
        <w:ind w:left="426"/>
        <w:contextualSpacing/>
        <w:jc w:val="both"/>
        <w:rPr>
          <w:rFonts w:ascii="NobelCE Lt" w:hAnsi="NobelCE Lt"/>
        </w:rPr>
      </w:pPr>
      <w:r w:rsidRPr="0087169B">
        <w:rPr>
          <w:rFonts w:ascii="NobelCE Lt" w:hAnsi="NobelCE Lt"/>
        </w:rPr>
        <w:t>Nový výroční model RC F Special Edition</w:t>
      </w:r>
    </w:p>
    <w:p w14:paraId="6973083C" w14:textId="61C95444" w:rsidR="0087169B" w:rsidRDefault="0087169B" w:rsidP="00A72D9E">
      <w:pPr>
        <w:numPr>
          <w:ilvl w:val="0"/>
          <w:numId w:val="34"/>
        </w:numPr>
        <w:spacing w:before="180" w:after="180" w:line="276" w:lineRule="auto"/>
        <w:ind w:left="426"/>
        <w:contextualSpacing/>
        <w:jc w:val="both"/>
        <w:rPr>
          <w:rFonts w:ascii="NobelCE Lt" w:hAnsi="NobelCE Lt"/>
        </w:rPr>
      </w:pPr>
      <w:r w:rsidRPr="0087169B">
        <w:rPr>
          <w:rFonts w:ascii="NobelCE Lt" w:hAnsi="NobelCE Lt"/>
        </w:rPr>
        <w:t xml:space="preserve">Modely s označením F </w:t>
      </w:r>
      <w:r w:rsidR="00527F74">
        <w:rPr>
          <w:rFonts w:ascii="NobelCE Lt" w:hAnsi="NobelCE Lt"/>
        </w:rPr>
        <w:t>jsou vyladěny</w:t>
      </w:r>
      <w:r w:rsidRPr="0087169B">
        <w:rPr>
          <w:rFonts w:ascii="NobelCE Lt" w:hAnsi="NobelCE Lt"/>
        </w:rPr>
        <w:t xml:space="preserve"> na závodních tratích, ale navrženy jsou i pro běžné silnice, aby byly dostupné všem zájemcům bez ohledu na úroveň řidičských schopností</w:t>
      </w:r>
    </w:p>
    <w:p w14:paraId="56368DD8" w14:textId="7C2FB138" w:rsidR="00B13C00" w:rsidRDefault="0087169B" w:rsidP="00A72D9E">
      <w:pPr>
        <w:numPr>
          <w:ilvl w:val="0"/>
          <w:numId w:val="34"/>
        </w:numPr>
        <w:spacing w:before="180" w:after="180" w:line="276" w:lineRule="auto"/>
        <w:ind w:left="426"/>
        <w:contextualSpacing/>
        <w:jc w:val="both"/>
        <w:rPr>
          <w:rFonts w:ascii="NobelCE Lt" w:hAnsi="NobelCE Lt"/>
        </w:rPr>
      </w:pPr>
      <w:r w:rsidRPr="0087169B">
        <w:rPr>
          <w:rFonts w:ascii="NobelCE Lt" w:hAnsi="NobelCE Lt"/>
        </w:rPr>
        <w:t>Neustálé zdokonalování jízdních schopností a chování od původního IS F až po kupé RC F a sedan GS F</w:t>
      </w:r>
    </w:p>
    <w:p w14:paraId="02D78861" w14:textId="77777777" w:rsidR="0087169B" w:rsidRDefault="0087169B" w:rsidP="00A72D9E">
      <w:pPr>
        <w:spacing w:before="180" w:after="180" w:line="276" w:lineRule="auto"/>
        <w:contextualSpacing/>
        <w:jc w:val="both"/>
        <w:rPr>
          <w:rFonts w:ascii="NobelCE Lt" w:hAnsi="NobelCE Lt"/>
        </w:rPr>
      </w:pPr>
    </w:p>
    <w:p w14:paraId="31764406" w14:textId="2FFED074" w:rsidR="0087169B" w:rsidRDefault="0087169B" w:rsidP="00A72D9E">
      <w:pPr>
        <w:spacing w:before="180" w:after="180" w:line="276" w:lineRule="auto"/>
        <w:jc w:val="both"/>
        <w:rPr>
          <w:rFonts w:ascii="NobelCE Lt" w:hAnsi="NobelCE Lt"/>
        </w:rPr>
      </w:pPr>
      <w:r w:rsidRPr="0087169B">
        <w:rPr>
          <w:rFonts w:ascii="NobelCE Lt" w:hAnsi="NobelCE Lt"/>
        </w:rPr>
        <w:t xml:space="preserve">Lexus na letošním autosalonu v Ženevě oslaví již deset let od vzniku označení F, používaného pro vozy navržené a zkonstruované se záměrem poskytovat intenzivnější sportovní charakter a požitek za volantem. </w:t>
      </w:r>
    </w:p>
    <w:p w14:paraId="4A920BFF"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Při této příležitosti automobilka připravila nový model RC F Special Edition ve stylu a výbavě zhmotňující sportovního ducha vozů Lexus s označením F.</w:t>
      </w:r>
    </w:p>
    <w:p w14:paraId="5FE317B7" w14:textId="77777777" w:rsidR="0087169B" w:rsidRPr="0087169B" w:rsidRDefault="0087169B" w:rsidP="00A72D9E">
      <w:pPr>
        <w:spacing w:before="180" w:after="180" w:line="276" w:lineRule="auto"/>
        <w:jc w:val="both"/>
        <w:rPr>
          <w:rFonts w:ascii="NobelCE Lt" w:hAnsi="NobelCE Lt"/>
          <w:b/>
        </w:rPr>
      </w:pPr>
      <w:r w:rsidRPr="0087169B">
        <w:rPr>
          <w:rFonts w:ascii="NobelCE Lt" w:hAnsi="NobelCE Lt"/>
          <w:b/>
        </w:rPr>
        <w:t>Nový exkluzivní model RC F Special Edition</w:t>
      </w:r>
    </w:p>
    <w:p w14:paraId="2611BEC5" w14:textId="78ADC724" w:rsidR="0087169B" w:rsidRPr="0087169B" w:rsidRDefault="0087169B" w:rsidP="00A72D9E">
      <w:pPr>
        <w:spacing w:before="180" w:after="180" w:line="276" w:lineRule="auto"/>
        <w:jc w:val="both"/>
        <w:rPr>
          <w:rFonts w:ascii="NobelCE Lt" w:hAnsi="NobelCE Lt"/>
        </w:rPr>
      </w:pPr>
      <w:r w:rsidRPr="0087169B">
        <w:rPr>
          <w:rFonts w:ascii="NobelCE Lt" w:hAnsi="NobelCE Lt"/>
        </w:rPr>
        <w:t xml:space="preserve">Na </w:t>
      </w:r>
      <w:r w:rsidR="00527F74">
        <w:rPr>
          <w:rFonts w:ascii="NobelCE Lt" w:hAnsi="NobelCE Lt"/>
        </w:rPr>
        <w:t>ž</w:t>
      </w:r>
      <w:r w:rsidRPr="0087169B">
        <w:rPr>
          <w:rFonts w:ascii="NobelCE Lt" w:hAnsi="NobelCE Lt"/>
        </w:rPr>
        <w:t xml:space="preserve">enevském autosalonu 2018 se v evropské premiéře představuje model RC F Special Edition, představující limitovanou a exkluzivní verzi výkonného kupé RC. </w:t>
      </w:r>
    </w:p>
    <w:p w14:paraId="11D045A4" w14:textId="199761CC" w:rsidR="0087169B" w:rsidRPr="0087169B" w:rsidRDefault="0087169B" w:rsidP="00A72D9E">
      <w:pPr>
        <w:spacing w:before="180" w:after="180" w:line="276" w:lineRule="auto"/>
        <w:jc w:val="both"/>
        <w:rPr>
          <w:rFonts w:ascii="NobelCE Lt" w:hAnsi="NobelCE Lt"/>
        </w:rPr>
      </w:pPr>
      <w:r w:rsidRPr="0087169B">
        <w:rPr>
          <w:rFonts w:ascii="NobelCE Lt" w:hAnsi="NobelCE Lt"/>
        </w:rPr>
        <w:t>Účinek dramatických křivek a plastických povrchů uved</w:t>
      </w:r>
      <w:r w:rsidR="003E5D1A">
        <w:rPr>
          <w:rFonts w:ascii="NobelCE Lt" w:hAnsi="NobelCE Lt"/>
        </w:rPr>
        <w:t>eného vozu umocňuje matný lak v </w:t>
      </w:r>
      <w:r w:rsidRPr="0087169B">
        <w:rPr>
          <w:rFonts w:ascii="NobelCE Lt" w:hAnsi="NobelCE Lt"/>
        </w:rPr>
        <w:t xml:space="preserve">šedém odstínu Nebula. Matný motiv se opakuje i na různých prvcích exteriéru, např. na klikách dveří, krytech vnějších zpětných zrcátek, bočních prahových nástavcích a anténě ve tvaru ploutve. Matné povrchy ostře kontrastují s hladce </w:t>
      </w:r>
      <w:r w:rsidR="003E5D1A">
        <w:rPr>
          <w:rFonts w:ascii="NobelCE Lt" w:hAnsi="NobelCE Lt"/>
        </w:rPr>
        <w:t>leštěným černým lakem 19" kol z </w:t>
      </w:r>
      <w:r w:rsidRPr="0087169B">
        <w:rPr>
          <w:rFonts w:ascii="NobelCE Lt" w:hAnsi="NobelCE Lt"/>
        </w:rPr>
        <w:t xml:space="preserve">lehkých slitin s více paprsky. </w:t>
      </w:r>
    </w:p>
    <w:p w14:paraId="7E0C4F49"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Mezi paprsky kol vykukují velké, modře lakované brzdové třmeny s nápadným logem F. Tentýž modrý odstín zkrášluje diskrétní znaky F na předních blatnících vozu. Zvláštností verze Special Edition jsou i přední tlumiče aktivního odpružení.</w:t>
      </w:r>
    </w:p>
    <w:p w14:paraId="394A91E4" w14:textId="6DDABBFE" w:rsidR="0087169B" w:rsidRPr="0087169B" w:rsidRDefault="0087169B" w:rsidP="00A72D9E">
      <w:pPr>
        <w:spacing w:before="180" w:after="180" w:line="276" w:lineRule="auto"/>
        <w:jc w:val="both"/>
        <w:rPr>
          <w:rFonts w:ascii="NobelCE Lt" w:hAnsi="NobelCE Lt"/>
        </w:rPr>
      </w:pPr>
      <w:r w:rsidRPr="0087169B">
        <w:rPr>
          <w:rFonts w:ascii="NobelCE Lt" w:hAnsi="NobelCE Lt"/>
        </w:rPr>
        <w:t>Ještě markantnější je použití uvedeného odstínu v interiéru, kde zaujme exkluzivní motiv modrých uhlíkových vláken (Blue Carbon). Přední sportovní sedadla s vynikající boční oporou jsou čalouněna semi-anilinovou kůží ve svěžím modrém tónu s bílými akcenty a reliéfním vzorem F v integrovaných opěrkách hlavy. Sedadla dá</w:t>
      </w:r>
      <w:r w:rsidR="003E5D1A">
        <w:rPr>
          <w:rFonts w:ascii="NobelCE Lt" w:hAnsi="NobelCE Lt"/>
        </w:rPr>
        <w:t>le disponují funkcí vyhřívání a </w:t>
      </w:r>
      <w:r w:rsidRPr="0087169B">
        <w:rPr>
          <w:rFonts w:ascii="NobelCE Lt" w:hAnsi="NobelCE Lt"/>
        </w:rPr>
        <w:t xml:space="preserve">odvětrávání. </w:t>
      </w:r>
    </w:p>
    <w:p w14:paraId="7CCBA0BB" w14:textId="660079D3" w:rsidR="0087169B" w:rsidRPr="0087169B" w:rsidRDefault="0087169B" w:rsidP="00A72D9E">
      <w:pPr>
        <w:spacing w:before="180" w:after="180" w:line="276" w:lineRule="auto"/>
        <w:jc w:val="both"/>
        <w:rPr>
          <w:rFonts w:ascii="NobelCE Lt" w:hAnsi="NobelCE Lt"/>
        </w:rPr>
      </w:pPr>
      <w:r w:rsidRPr="0087169B">
        <w:rPr>
          <w:rFonts w:ascii="NobelCE Lt" w:hAnsi="NobelCE Lt"/>
        </w:rPr>
        <w:t xml:space="preserve">Tutéž modrou kůži najdeme na hlavici </w:t>
      </w:r>
      <w:r w:rsidR="00527F74">
        <w:rPr>
          <w:rFonts w:ascii="NobelCE Lt" w:hAnsi="NobelCE Lt"/>
        </w:rPr>
        <w:t>řadicí páky</w:t>
      </w:r>
      <w:r w:rsidRPr="0087169B">
        <w:rPr>
          <w:rFonts w:ascii="NobelCE Lt" w:hAnsi="NobelCE Lt"/>
        </w:rPr>
        <w:t>, volantu a horní straně přístrojového panelu; barevně sladěny jsou i bezpečnostní pásy. Dekory kolem spínačů ovládání oken na loketních opěrkách ve dveřích zaujmou markantním vyvede</w:t>
      </w:r>
      <w:r w:rsidR="003E5D1A">
        <w:rPr>
          <w:rFonts w:ascii="NobelCE Lt" w:hAnsi="NobelCE Lt"/>
        </w:rPr>
        <w:t>ním tkaných uhlíkových vláken v </w:t>
      </w:r>
      <w:r w:rsidRPr="0087169B">
        <w:rPr>
          <w:rFonts w:ascii="NobelCE Lt" w:hAnsi="NobelCE Lt"/>
        </w:rPr>
        <w:t xml:space="preserve">modrém, černém a stříbrném tónu. </w:t>
      </w:r>
    </w:p>
    <w:p w14:paraId="2AE21C06"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 xml:space="preserve">Zadní sedadla jsou čalouněna černou kůží; sportovní charakter celé kabiny stvrzuje černé čalounění stropu kabiny se symbolem F. V každém vyrobeném voze najdeme diskrétní kovovou plaketu s pořadovým číslem v rámci limitované edice. </w:t>
      </w:r>
    </w:p>
    <w:p w14:paraId="3F59CFD9"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Z dalších prvků jmenujme karbonový paket RC F Carbon Pack, který v tomto případě zahrnuje kapotu, střechu a aktivní zadní spoiler z uhlíkových vláken, stejně tak jako diferenciál s funkcí vektorování točivého momentu (TVD) pro příkladnou ovladatelnost v zatáčkách. Neméně pozoruhodné jsou i bezpečnostní prvky, včetně technologického paketu Lexus Safety Sense+, systému pro sledování provozu v příčném směru za vozidlem (RCTA) a systému pro sledování mrtvých úhlů (BSM).</w:t>
      </w:r>
    </w:p>
    <w:p w14:paraId="73877E1D" w14:textId="77777777" w:rsidR="0087169B" w:rsidRPr="0087169B" w:rsidRDefault="0087169B" w:rsidP="00A72D9E">
      <w:pPr>
        <w:spacing w:before="180" w:after="180" w:line="276" w:lineRule="auto"/>
        <w:jc w:val="both"/>
        <w:rPr>
          <w:rFonts w:ascii="NobelCE Lt" w:hAnsi="NobelCE Lt"/>
          <w:b/>
        </w:rPr>
      </w:pPr>
      <w:r w:rsidRPr="0087169B">
        <w:rPr>
          <w:rFonts w:ascii="NobelCE Lt" w:hAnsi="NobelCE Lt"/>
          <w:b/>
        </w:rPr>
        <w:lastRenderedPageBreak/>
        <w:t>Lexus F – prvních 10 let</w:t>
      </w:r>
    </w:p>
    <w:p w14:paraId="2FFE06E9"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 xml:space="preserve">Exkluzivní označení F se poprvé objevilo v roce 2008 s vozem IS F. O další posílení reputace modelů s označením F se postarala limitovaná edice supersportu LFA (výroba v letech 2010 až 2012 byla omezena na pouhých 500 vozů). </w:t>
      </w:r>
    </w:p>
    <w:p w14:paraId="3F5BF388"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 xml:space="preserve">Označení F se následně objevilo u sportovně zaměřeného kupé RC F a sedanu GS F, v obou případech modelů odrážejících vyspělé technologie získané vývojem a výrobou LFA – zejména pak know-how související s výrobou komponent z plastu vyztuženého uhlíkovými vlákny – a také designovou filozofii vozů schopných nabídnout opojné a inspirující jízdní schopnosti. </w:t>
      </w:r>
    </w:p>
    <w:p w14:paraId="459A8EE8"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 xml:space="preserve">Používáním písmene F k označení svých nejvýkonnějších vozů skládá Lexus hold závodnímu okruhu Fuji Speedway a technickému centru Higashi-Fuji na úpatí hory Fuji v Japonsku, které je kolébkou vývoje těchto vozů. </w:t>
      </w:r>
    </w:p>
    <w:p w14:paraId="556946B4"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 xml:space="preserve">Původním záměrem automobilky Lexus v souvislosti s řadou F bylo vyrábět vozy atletických tvarů s opravdovým sportovním potenciálem, přinášející zábavu a zážitky za volantem. Současně měly zachovávat tradiční hodnoty Lexus spočívající v propracovaných technologiích, vyspělé bezpečnosti, nejmodernější konstrukci a bezkonkurenční kultivovanosti a hospodárnosti. </w:t>
      </w:r>
    </w:p>
    <w:p w14:paraId="42CA3ADC" w14:textId="12E03AEA" w:rsidR="0087169B" w:rsidRPr="0087169B" w:rsidRDefault="0087169B" w:rsidP="00A72D9E">
      <w:pPr>
        <w:spacing w:before="180" w:after="180" w:line="276" w:lineRule="auto"/>
        <w:jc w:val="both"/>
        <w:rPr>
          <w:rFonts w:ascii="NobelCE Lt" w:hAnsi="NobelCE Lt"/>
        </w:rPr>
      </w:pPr>
      <w:r w:rsidRPr="0087169B">
        <w:rPr>
          <w:rFonts w:ascii="NobelCE Lt" w:hAnsi="NobelCE Lt"/>
        </w:rPr>
        <w:t>Neodmyslitelnou kvalitu těchto vozů shrnuje konstr</w:t>
      </w:r>
      <w:r w:rsidR="003E5D1A">
        <w:rPr>
          <w:rFonts w:ascii="NobelCE Lt" w:hAnsi="NobelCE Lt"/>
        </w:rPr>
        <w:t xml:space="preserve">uktér modelů F: </w:t>
      </w:r>
      <w:r w:rsidR="003E5D1A" w:rsidRPr="009733DB">
        <w:rPr>
          <w:rFonts w:ascii="NobelCE Lt" w:hAnsi="NobelCE Lt"/>
          <w:i/>
        </w:rPr>
        <w:t>„Setkáváme se s </w:t>
      </w:r>
      <w:r w:rsidRPr="009733DB">
        <w:rPr>
          <w:rFonts w:ascii="NobelCE Lt" w:hAnsi="NobelCE Lt"/>
          <w:i/>
        </w:rPr>
        <w:t>představou, že řízení mnoha sportovních vozů je obtížné. Ve skutečnosti je to ve správných rukou snadné, protože byly postaveny tak, aby zohledňovaly úroveň řidičských dovedností člověka sedícího za volantem. Stejné je to i v případě vozů s označením F, které jsem stavěl pro radost všech nadšenců, bez ohledu na úroveň jejich řidičských dovedností. Palubní elektroniku lze bleskově upravit tak, aby zajistila úroveň výkonu a ochrany odpovídající schopnostem daného řidiče. Ale i v základním nastavení je to něco úžasného.“</w:t>
      </w:r>
    </w:p>
    <w:p w14:paraId="26346767" w14:textId="3DCCC89E" w:rsidR="001D3136" w:rsidRDefault="0087169B" w:rsidP="00A72D9E">
      <w:pPr>
        <w:spacing w:before="180" w:after="180" w:line="276" w:lineRule="auto"/>
        <w:jc w:val="both"/>
        <w:rPr>
          <w:rFonts w:ascii="NobelCE Lt" w:hAnsi="NobelCE Lt"/>
        </w:rPr>
      </w:pPr>
      <w:r w:rsidRPr="0087169B">
        <w:rPr>
          <w:rFonts w:ascii="NobelCE Lt" w:hAnsi="NobelCE Lt"/>
        </w:rPr>
        <w:t xml:space="preserve">Modely Lexus F </w:t>
      </w:r>
      <w:r w:rsidR="009733DB">
        <w:rPr>
          <w:rFonts w:ascii="NobelCE Lt" w:hAnsi="NobelCE Lt"/>
        </w:rPr>
        <w:t>jsou vyvíjeny</w:t>
      </w:r>
      <w:r w:rsidRPr="0087169B">
        <w:rPr>
          <w:rFonts w:ascii="NobelCE Lt" w:hAnsi="NobelCE Lt"/>
        </w:rPr>
        <w:t xml:space="preserve"> na základě detailního testování na nejproslulejších a nejnáročnějších závodních tratích celého světa, včetně okruhů Fuji Speedway a Nürburgring, aby</w:t>
      </w:r>
      <w:r w:rsidR="009733DB">
        <w:rPr>
          <w:rFonts w:ascii="NobelCE Lt" w:hAnsi="NobelCE Lt"/>
        </w:rPr>
        <w:t xml:space="preserve"> bylo</w:t>
      </w:r>
      <w:r w:rsidRPr="0087169B">
        <w:rPr>
          <w:rFonts w:ascii="NobelCE Lt" w:hAnsi="NobelCE Lt"/>
        </w:rPr>
        <w:t xml:space="preserve"> dos</w:t>
      </w:r>
      <w:r w:rsidR="009733DB">
        <w:rPr>
          <w:rFonts w:ascii="NobelCE Lt" w:hAnsi="NobelCE Lt"/>
        </w:rPr>
        <w:t>aženo</w:t>
      </w:r>
      <w:r w:rsidRPr="0087169B">
        <w:rPr>
          <w:rFonts w:ascii="NobelCE Lt" w:hAnsi="NobelCE Lt"/>
        </w:rPr>
        <w:t xml:space="preserve"> co nejlepších dynamických schopností, ovladatelnosti, odezvy, výkonu, či dokonce kvality zvuku motoru. Výsledkem jsou vozy, které přinášejí přímou odezvu a intenzivní zpětnou vazbu pro řidiče, bez ohledu na rychlost, jízdní podmínky nebo úroveň řidičských </w:t>
      </w:r>
      <w:r>
        <w:rPr>
          <w:rFonts w:ascii="NobelCE Lt" w:hAnsi="NobelCE Lt"/>
        </w:rPr>
        <w:t>schopností člověka za volantem.</w:t>
      </w:r>
    </w:p>
    <w:p w14:paraId="4D6E2A7E" w14:textId="69A62709" w:rsidR="0087169B" w:rsidRPr="0087169B" w:rsidRDefault="0087169B" w:rsidP="00A72D9E">
      <w:pPr>
        <w:spacing w:before="180" w:after="180" w:line="276" w:lineRule="auto"/>
        <w:jc w:val="both"/>
        <w:rPr>
          <w:rFonts w:ascii="NobelCE Lt" w:hAnsi="NobelCE Lt"/>
          <w:b/>
        </w:rPr>
      </w:pPr>
      <w:r w:rsidRPr="0087169B">
        <w:rPr>
          <w:rFonts w:ascii="NobelCE Lt" w:hAnsi="NobelCE Lt"/>
          <w:b/>
        </w:rPr>
        <w:t xml:space="preserve">Lexus IS F – původní model Lexus s označením F </w:t>
      </w:r>
    </w:p>
    <w:p w14:paraId="1660F885" w14:textId="7071248B" w:rsidR="0087169B" w:rsidRPr="0087169B" w:rsidRDefault="0087169B" w:rsidP="00A72D9E">
      <w:pPr>
        <w:spacing w:before="180" w:after="180" w:line="276" w:lineRule="auto"/>
        <w:jc w:val="both"/>
        <w:rPr>
          <w:rFonts w:ascii="NobelCE Lt" w:hAnsi="NobelCE Lt"/>
        </w:rPr>
      </w:pPr>
      <w:r w:rsidRPr="0087169B">
        <w:rPr>
          <w:rFonts w:ascii="NobelCE Lt" w:hAnsi="NobelCE Lt"/>
        </w:rPr>
        <w:t>IS F byl vůbec prvním modelem Lexus s označením F, uvedený v roce 2008 s kompaktním atmosférickým motorem 5,0 litru V8, vyvinutým speciálně pro tento model. Jednotka disponovala výkonem 423 k</w:t>
      </w:r>
      <w:r w:rsidR="003400E2">
        <w:rPr>
          <w:rFonts w:ascii="NobelCE Lt" w:hAnsi="NobelCE Lt"/>
        </w:rPr>
        <w:t>oní</w:t>
      </w:r>
      <w:r w:rsidRPr="0087169B">
        <w:rPr>
          <w:rFonts w:ascii="NobelCE Lt" w:hAnsi="NobelCE Lt"/>
        </w:rPr>
        <w:t xml:space="preserve"> a dovolovala vozu zrychlit na 100 km/h za 4,8 sekundy. Agregát spolupracoval s osmistupňovou automatickou převodovkou Sport Direct Shift s přímým sportovním řazením, která v dané době nabízela celosvětově nejrychlejší řazení – za pouhých 0,1 sekundy.</w:t>
      </w:r>
    </w:p>
    <w:p w14:paraId="212ACA81" w14:textId="64326A5D" w:rsidR="0087169B" w:rsidRPr="0087169B" w:rsidRDefault="0087169B" w:rsidP="00A72D9E">
      <w:pPr>
        <w:spacing w:before="180" w:after="180" w:line="276" w:lineRule="auto"/>
        <w:jc w:val="both"/>
        <w:rPr>
          <w:rFonts w:ascii="NobelCE Lt" w:hAnsi="NobelCE Lt"/>
        </w:rPr>
      </w:pPr>
      <w:r w:rsidRPr="0087169B">
        <w:rPr>
          <w:rFonts w:ascii="NobelCE Lt" w:hAnsi="NobelCE Lt"/>
        </w:rPr>
        <w:t>Ojedinělý charakter modelu IS F však nespočíval pouze ve výkonu a rychlosti. Díky speciálně upravené verzi systému integrovaného řízení dynamiky vozidla Lexus (VDIM) mohli řidiči bezpečně zkoumat limity jízdních schopností vozu, zatímco VDIM poskytoval koordinované řízení brzd, trakce, stability, účinku posilovače řízení a řazení. Po navolení režimu řazení Sport pak VDIM zprostředkoval skutečný požitek za volantem a zasahoval pouze v okamžiku maximálního vybočení. Pro ty nejodvážnější nabízel IS F i volbu úplného vypnutí systému, čímž zprostředkoval handling a brzdné schopnosti, které si vy</w:t>
      </w:r>
      <w:r w:rsidR="003E5D1A">
        <w:rPr>
          <w:rFonts w:ascii="NobelCE Lt" w:hAnsi="NobelCE Lt"/>
        </w:rPr>
        <w:t>chutnávají jezdci na okruzích a </w:t>
      </w:r>
      <w:r w:rsidRPr="0087169B">
        <w:rPr>
          <w:rFonts w:ascii="NobelCE Lt" w:hAnsi="NobelCE Lt"/>
        </w:rPr>
        <w:t xml:space="preserve">v závodech rallye. </w:t>
      </w:r>
    </w:p>
    <w:p w14:paraId="01A77595" w14:textId="77777777" w:rsidR="0087169B" w:rsidRPr="00F744BC" w:rsidRDefault="0087169B" w:rsidP="00A72D9E">
      <w:pPr>
        <w:spacing w:before="180" w:after="180" w:line="276" w:lineRule="auto"/>
        <w:jc w:val="both"/>
        <w:rPr>
          <w:rFonts w:ascii="NobelCE Lt" w:hAnsi="NobelCE Lt"/>
          <w:b/>
        </w:rPr>
      </w:pPr>
      <w:r w:rsidRPr="00F744BC">
        <w:rPr>
          <w:rFonts w:ascii="NobelCE Lt" w:hAnsi="NobelCE Lt"/>
          <w:b/>
        </w:rPr>
        <w:lastRenderedPageBreak/>
        <w:t>RC F – výkonné kupé</w:t>
      </w:r>
    </w:p>
    <w:p w14:paraId="105689E2" w14:textId="00C0B055" w:rsidR="0087169B" w:rsidRPr="0087169B" w:rsidRDefault="0087169B" w:rsidP="00A72D9E">
      <w:pPr>
        <w:spacing w:before="180" w:after="180" w:line="276" w:lineRule="auto"/>
        <w:jc w:val="both"/>
        <w:rPr>
          <w:rFonts w:ascii="NobelCE Lt" w:hAnsi="NobelCE Lt"/>
        </w:rPr>
      </w:pPr>
      <w:r w:rsidRPr="0087169B">
        <w:rPr>
          <w:rFonts w:ascii="NobelCE Lt" w:hAnsi="NobelCE Lt"/>
        </w:rPr>
        <w:t>V roce 2014 se Lexus rozhodl otevřít novou kapitolu svého programu F, kdy IS F uvolnil cestu výkonnějšímu modelu RC F, postavenému na základě kupé RC. Hnací jednotka V8 prodělala rozsáhlé změny, které vedly ke zvýšení výkonu na 477 koní (jenž byl s ohledem na emisní normy následně upraven na 463 k</w:t>
      </w:r>
      <w:r w:rsidR="003400E2">
        <w:rPr>
          <w:rFonts w:ascii="NobelCE Lt" w:hAnsi="NobelCE Lt"/>
        </w:rPr>
        <w:t>oní</w:t>
      </w:r>
      <w:r w:rsidRPr="0087169B">
        <w:rPr>
          <w:rFonts w:ascii="NobelCE Lt" w:hAnsi="NobelCE Lt"/>
        </w:rPr>
        <w:t xml:space="preserve">). Převodové ústrojí SPDS nabídlo dokonce šest režimů volitelných řidičem, včetně nového řídicího módu G-sensor AI-Shift pro rychlou sportovní jízdu. </w:t>
      </w:r>
    </w:p>
    <w:p w14:paraId="62F451C8"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Ještě více se zlepšila odezva společně s lineárnějším zrychlováním až po nový limit 7000 ot/min, na čemž měly podíl pevné a lehčí komponenty, včetně kovaných ojnic nebo titanových ventilů. Zároveň se podstatně zvýšila účinnost brzd díky větším a silnějším kotoučům s drážkami pro lepší chlazení.</w:t>
      </w:r>
    </w:p>
    <w:p w14:paraId="58228E2F" w14:textId="19252B90" w:rsidR="0087169B" w:rsidRPr="0087169B" w:rsidRDefault="0087169B" w:rsidP="00A72D9E">
      <w:pPr>
        <w:spacing w:before="180" w:after="180" w:line="276" w:lineRule="auto"/>
        <w:jc w:val="both"/>
        <w:rPr>
          <w:rFonts w:ascii="NobelCE Lt" w:hAnsi="NobelCE Lt"/>
        </w:rPr>
      </w:pPr>
      <w:r w:rsidRPr="0087169B">
        <w:rPr>
          <w:rFonts w:ascii="NobelCE Lt" w:hAnsi="NobelCE Lt"/>
        </w:rPr>
        <w:t>RC F rovněž od počátku nabízel diferenciál s funkcí vektorování točivého momentu – poprvé mezi modely s motorem vpředu a pohonem zadních kol – umožňující bleskovou úpravu točivého momentu přiváděného na levé a pravé kolo ve p</w:t>
      </w:r>
      <w:r w:rsidR="003E5D1A">
        <w:rPr>
          <w:rFonts w:ascii="NobelCE Lt" w:hAnsi="NobelCE Lt"/>
        </w:rPr>
        <w:t>rospěch hladšího, rychlejšího a </w:t>
      </w:r>
      <w:r w:rsidRPr="0087169B">
        <w:rPr>
          <w:rFonts w:ascii="NobelCE Lt" w:hAnsi="NobelCE Lt"/>
        </w:rPr>
        <w:t>přesnějšího průjezdu zatáček, bez projevů nedotáčivo</w:t>
      </w:r>
      <w:r w:rsidR="003E5D1A">
        <w:rPr>
          <w:rFonts w:ascii="NobelCE Lt" w:hAnsi="NobelCE Lt"/>
        </w:rPr>
        <w:t>sti. Systém VDIM byl vylepšen o </w:t>
      </w:r>
      <w:r w:rsidRPr="0087169B">
        <w:rPr>
          <w:rFonts w:ascii="NobelCE Lt" w:hAnsi="NobelCE Lt"/>
        </w:rPr>
        <w:t>rozšířený režim Sport a nastavení „Expert“ s úplným vypnutím kontroly stability vozidla. Uvedený systém byl zároveň vyvíjen tak, aby fungoval koordinovaně s vektorováním točivého momentu prostřednictvím diferenciálu.</w:t>
      </w:r>
    </w:p>
    <w:p w14:paraId="40B58DCC" w14:textId="77777777" w:rsidR="0087169B" w:rsidRPr="00F744BC" w:rsidRDefault="0087169B" w:rsidP="00A72D9E">
      <w:pPr>
        <w:spacing w:before="180" w:after="180" w:line="276" w:lineRule="auto"/>
        <w:jc w:val="both"/>
        <w:rPr>
          <w:rFonts w:ascii="NobelCE Lt" w:hAnsi="NobelCE Lt"/>
          <w:b/>
        </w:rPr>
      </w:pPr>
      <w:r w:rsidRPr="00F744BC">
        <w:rPr>
          <w:rFonts w:ascii="NobelCE Lt" w:hAnsi="NobelCE Lt"/>
          <w:b/>
        </w:rPr>
        <w:t>GS F – výkonný sedan</w:t>
      </w:r>
    </w:p>
    <w:p w14:paraId="100D9418" w14:textId="77777777" w:rsidR="0087169B" w:rsidRPr="0087169B" w:rsidRDefault="0087169B" w:rsidP="00A72D9E">
      <w:pPr>
        <w:spacing w:before="180" w:after="180" w:line="276" w:lineRule="auto"/>
        <w:jc w:val="both"/>
        <w:rPr>
          <w:rFonts w:ascii="NobelCE Lt" w:hAnsi="NobelCE Lt"/>
        </w:rPr>
      </w:pPr>
      <w:r w:rsidRPr="0087169B">
        <w:rPr>
          <w:rFonts w:ascii="NobelCE Lt" w:hAnsi="NobelCE Lt"/>
        </w:rPr>
        <w:t>V duchu zhmotněných jízdních schopností RC F následoval v roce 2015 sedan GS, v tomto případě s označením GS F. Vůz s identickým hnacím ústrojím prodělal další vývoj v rámci testování na proslulé a náročné Severní smyčce okruhu Nürburgring.</w:t>
      </w:r>
    </w:p>
    <w:p w14:paraId="0CAD9352" w14:textId="680D413B" w:rsidR="00A72D9E" w:rsidRDefault="0087169B" w:rsidP="00A72D9E">
      <w:pPr>
        <w:spacing w:before="180" w:after="180" w:line="276" w:lineRule="auto"/>
        <w:jc w:val="both"/>
        <w:rPr>
          <w:rFonts w:ascii="NobelCE Lt" w:hAnsi="NobelCE Lt"/>
        </w:rPr>
      </w:pPr>
      <w:r w:rsidRPr="0087169B">
        <w:rPr>
          <w:rFonts w:ascii="NobelCE Lt" w:hAnsi="NobelCE Lt"/>
        </w:rPr>
        <w:t>Přestože ladění probíhalo na závodní dráze, pětimístný sedan GS F zůstal věrný základní filozofii F, a tak se stejně dobře hodí k jízdám v horských serpentinách jako k běžnému každodennímu dojíždění.</w:t>
      </w:r>
    </w:p>
    <w:p w14:paraId="5F8C7396" w14:textId="77777777" w:rsidR="00A72D9E" w:rsidRDefault="00A72D9E" w:rsidP="00A72D9E">
      <w:pPr>
        <w:spacing w:before="180" w:after="180" w:line="276" w:lineRule="auto"/>
        <w:rPr>
          <w:rFonts w:ascii="NobelCE Lt" w:hAnsi="NobelCE Lt"/>
        </w:rPr>
      </w:pPr>
      <w:r>
        <w:rPr>
          <w:rFonts w:ascii="NobelCE Lt" w:hAnsi="NobelCE Lt"/>
        </w:rPr>
        <w:br w:type="page"/>
      </w:r>
    </w:p>
    <w:p w14:paraId="2A3B24B3" w14:textId="77777777" w:rsidR="00A72D9E" w:rsidRPr="00E74B13" w:rsidRDefault="00A72D9E" w:rsidP="00A72D9E">
      <w:pPr>
        <w:spacing w:before="180" w:after="180" w:line="276" w:lineRule="auto"/>
        <w:jc w:val="both"/>
        <w:rPr>
          <w:rFonts w:ascii="NobelCE Bk" w:eastAsia="Calibri" w:hAnsi="NobelCE Bk"/>
          <w:sz w:val="40"/>
          <w:szCs w:val="40"/>
        </w:rPr>
      </w:pPr>
      <w:r w:rsidRPr="00E74B13">
        <w:rPr>
          <w:rFonts w:ascii="NobelCE Bk" w:eastAsia="Calibri" w:hAnsi="NobelCE Bk"/>
          <w:sz w:val="40"/>
          <w:szCs w:val="40"/>
        </w:rPr>
        <w:lastRenderedPageBreak/>
        <w:t xml:space="preserve">NOVÝ LEXUS RC F SPORT BLACK EDITION: MOTIV ČISTÉ ČERNÉ BARVY, INSPIROVANÝ TRADIČNÍM JAPONSKÝM INKOUSTEM </w:t>
      </w:r>
      <w:r w:rsidRPr="00E74B13">
        <w:rPr>
          <w:rFonts w:ascii="NobelCE Bk" w:eastAsia="Calibri" w:hAnsi="NobelCE Bk"/>
          <w:i/>
          <w:sz w:val="40"/>
          <w:szCs w:val="40"/>
        </w:rPr>
        <w:t>SUMI</w:t>
      </w:r>
    </w:p>
    <w:p w14:paraId="39FBAD63" w14:textId="77777777" w:rsidR="00A72D9E" w:rsidRPr="004D4182" w:rsidRDefault="00A72D9E" w:rsidP="00A72D9E">
      <w:pPr>
        <w:spacing w:before="180" w:after="180" w:line="276" w:lineRule="auto"/>
        <w:contextualSpacing/>
        <w:jc w:val="both"/>
        <w:rPr>
          <w:rFonts w:ascii="NobelCE Lt" w:eastAsia="Calibri" w:hAnsi="NobelCE Lt"/>
        </w:rPr>
      </w:pPr>
    </w:p>
    <w:p w14:paraId="073777F3" w14:textId="77777777" w:rsidR="00A72D9E" w:rsidRPr="004D4182" w:rsidRDefault="00A72D9E" w:rsidP="00A72D9E">
      <w:pPr>
        <w:numPr>
          <w:ilvl w:val="0"/>
          <w:numId w:val="34"/>
        </w:numPr>
        <w:spacing w:before="180" w:after="180" w:line="276" w:lineRule="auto"/>
        <w:ind w:left="426"/>
        <w:contextualSpacing/>
        <w:jc w:val="both"/>
        <w:rPr>
          <w:rFonts w:ascii="NobelCE Lt" w:hAnsi="NobelCE Lt"/>
        </w:rPr>
      </w:pPr>
      <w:r w:rsidRPr="004D4182">
        <w:rPr>
          <w:rFonts w:ascii="NobelCE Lt" w:hAnsi="NobelCE Lt"/>
        </w:rPr>
        <w:t>Premiéra nové varianty RC F SPORT Black Edition s pozoruhodnými a exkluzivními stylistickými úpravami v exteriéru i interiéru</w:t>
      </w:r>
    </w:p>
    <w:p w14:paraId="7601559A" w14:textId="77777777" w:rsidR="00A72D9E" w:rsidRPr="004D4182" w:rsidRDefault="00A72D9E" w:rsidP="00A72D9E">
      <w:pPr>
        <w:numPr>
          <w:ilvl w:val="0"/>
          <w:numId w:val="34"/>
        </w:numPr>
        <w:spacing w:before="180" w:after="180" w:line="276" w:lineRule="auto"/>
        <w:ind w:left="426"/>
        <w:contextualSpacing/>
        <w:jc w:val="both"/>
        <w:rPr>
          <w:rFonts w:ascii="NobelCE Lt" w:hAnsi="NobelCE Lt"/>
        </w:rPr>
      </w:pPr>
      <w:r w:rsidRPr="004D4182">
        <w:rPr>
          <w:rFonts w:ascii="NobelCE Lt" w:hAnsi="NobelCE Lt"/>
        </w:rPr>
        <w:t>Barevné provedení připomíná hluboký a sytý černý odstín tradičního japonského inkoustu sumi, používaného pro malování štětcem a kaligrafii</w:t>
      </w:r>
    </w:p>
    <w:p w14:paraId="2C3DFB38" w14:textId="77777777" w:rsidR="00A72D9E" w:rsidRPr="004D4182" w:rsidRDefault="00A72D9E" w:rsidP="00A72D9E">
      <w:pPr>
        <w:numPr>
          <w:ilvl w:val="0"/>
          <w:numId w:val="34"/>
        </w:numPr>
        <w:spacing w:before="180" w:after="180" w:line="276" w:lineRule="auto"/>
        <w:ind w:left="426"/>
        <w:contextualSpacing/>
        <w:jc w:val="both"/>
        <w:rPr>
          <w:rFonts w:ascii="NobelCE Lt" w:hAnsi="NobelCE Lt"/>
        </w:rPr>
      </w:pPr>
      <w:r w:rsidRPr="004D4182">
        <w:rPr>
          <w:rFonts w:ascii="NobelCE Lt" w:hAnsi="NobelCE Lt"/>
        </w:rPr>
        <w:t>Okenní lišty z černé nerezové oceli, matně černá kola F SPORT z lehkých slitin, nový tmavý chrom na vřetenovité masce chladiče a rámečcích předních mlhových světel</w:t>
      </w:r>
    </w:p>
    <w:p w14:paraId="60DB5A00" w14:textId="77777777" w:rsidR="00A72D9E" w:rsidRPr="004D4182" w:rsidRDefault="00A72D9E" w:rsidP="00A72D9E">
      <w:pPr>
        <w:numPr>
          <w:ilvl w:val="0"/>
          <w:numId w:val="34"/>
        </w:numPr>
        <w:spacing w:before="180" w:after="180" w:line="276" w:lineRule="auto"/>
        <w:ind w:left="426"/>
        <w:contextualSpacing/>
        <w:jc w:val="both"/>
        <w:rPr>
          <w:rFonts w:ascii="NobelCE Lt" w:hAnsi="NobelCE Lt"/>
        </w:rPr>
      </w:pPr>
      <w:r w:rsidRPr="004D4182">
        <w:rPr>
          <w:rFonts w:ascii="NobelCE Lt" w:hAnsi="NobelCE Lt"/>
        </w:rPr>
        <w:t>Interiér zkrášlený novým dřevěným obložením v černém odstínu, mořeným inkoustem sumi, a hladké čalounění černou kůží s kontrastním oranžovým prošíváním</w:t>
      </w:r>
    </w:p>
    <w:p w14:paraId="5A1896DA" w14:textId="77777777" w:rsidR="00A72D9E" w:rsidRPr="004D4182" w:rsidRDefault="00A72D9E" w:rsidP="00A72D9E">
      <w:pPr>
        <w:numPr>
          <w:ilvl w:val="0"/>
          <w:numId w:val="34"/>
        </w:numPr>
        <w:spacing w:before="180" w:after="180" w:line="276" w:lineRule="auto"/>
        <w:ind w:left="426"/>
        <w:contextualSpacing/>
        <w:jc w:val="both"/>
        <w:rPr>
          <w:rFonts w:ascii="NobelCE Lt" w:hAnsi="NobelCE Lt"/>
        </w:rPr>
      </w:pPr>
      <w:r w:rsidRPr="004D4182">
        <w:rPr>
          <w:rFonts w:ascii="NobelCE Lt" w:hAnsi="NobelCE Lt"/>
        </w:rPr>
        <w:t>V nabídce výhradně v grafitově černém metalickém laku karoserie</w:t>
      </w:r>
    </w:p>
    <w:p w14:paraId="7C6015C3" w14:textId="77777777" w:rsidR="00A72D9E" w:rsidRPr="00975D3B" w:rsidRDefault="00A72D9E" w:rsidP="00A72D9E">
      <w:pPr>
        <w:spacing w:before="180" w:after="180" w:line="276" w:lineRule="auto"/>
        <w:jc w:val="both"/>
        <w:rPr>
          <w:rFonts w:ascii="NobelCE Lt" w:hAnsi="NobelCE Lt"/>
        </w:rPr>
      </w:pPr>
    </w:p>
    <w:p w14:paraId="0D2FE19D" w14:textId="7DB31985" w:rsidR="00A72D9E" w:rsidRPr="002E23F3" w:rsidRDefault="00A72D9E" w:rsidP="00A72D9E">
      <w:pPr>
        <w:spacing w:before="180" w:after="180" w:line="276" w:lineRule="auto"/>
        <w:jc w:val="both"/>
        <w:rPr>
          <w:rFonts w:ascii="NobelCE Lt" w:hAnsi="NobelCE Lt"/>
        </w:rPr>
      </w:pPr>
      <w:r w:rsidRPr="002E23F3">
        <w:rPr>
          <w:rFonts w:ascii="NobelCE Lt" w:hAnsi="NobelCE Lt"/>
        </w:rPr>
        <w:t xml:space="preserve">Atletické křivky kupé Lexus RC 300h F SPORT opět získaly na dramatičnosti s novým provedením Black Edition, které se poprvé představuje na </w:t>
      </w:r>
      <w:r w:rsidR="005C62FB">
        <w:rPr>
          <w:rFonts w:ascii="NobelCE Lt" w:hAnsi="NobelCE Lt"/>
        </w:rPr>
        <w:t>ž</w:t>
      </w:r>
      <w:r w:rsidRPr="002E23F3">
        <w:rPr>
          <w:rFonts w:ascii="NobelCE Lt" w:hAnsi="NobelCE Lt"/>
        </w:rPr>
        <w:t>enevském autosalonu 2018.</w:t>
      </w:r>
    </w:p>
    <w:p w14:paraId="00EEFC9C" w14:textId="0C877524" w:rsidR="00A72D9E" w:rsidRPr="002E23F3" w:rsidRDefault="00A72D9E" w:rsidP="00A72D9E">
      <w:pPr>
        <w:spacing w:before="180" w:after="180" w:line="276" w:lineRule="auto"/>
        <w:jc w:val="both"/>
        <w:rPr>
          <w:rFonts w:ascii="NobelCE Lt" w:hAnsi="NobelCE Lt"/>
        </w:rPr>
      </w:pPr>
      <w:r w:rsidRPr="002E23F3">
        <w:rPr>
          <w:rFonts w:ascii="NobelCE Lt" w:hAnsi="NobelCE Lt"/>
        </w:rPr>
        <w:t>Jak můžeme usoudit ze samotného názvu, provedení Black</w:t>
      </w:r>
      <w:r>
        <w:rPr>
          <w:rFonts w:ascii="NobelCE Lt" w:hAnsi="NobelCE Lt"/>
        </w:rPr>
        <w:t xml:space="preserve"> Edition zdůrazňuje dynamický </w:t>
      </w:r>
      <w:r w:rsidRPr="002E23F3">
        <w:rPr>
          <w:rFonts w:ascii="NobelCE Lt" w:hAnsi="NobelCE Lt"/>
        </w:rPr>
        <w:t>postoj kupé prostřednictvím řady nových stylistických prvků v černé barvě, která byla inspirována sytým tónem japonského inkoustu sumi, používaného již po staletí pro tradiční malování štětcem a kaligrafii.</w:t>
      </w:r>
    </w:p>
    <w:p w14:paraId="6B5DA577" w14:textId="77777777" w:rsidR="00A72D9E" w:rsidRPr="002E23F3" w:rsidRDefault="00A72D9E" w:rsidP="00A72D9E">
      <w:pPr>
        <w:spacing w:before="180" w:after="180" w:line="276" w:lineRule="auto"/>
        <w:jc w:val="both"/>
        <w:rPr>
          <w:rFonts w:ascii="NobelCE Lt" w:hAnsi="NobelCE Lt"/>
        </w:rPr>
      </w:pPr>
      <w:r w:rsidRPr="002E23F3">
        <w:rPr>
          <w:rFonts w:ascii="NobelCE Lt" w:hAnsi="NobelCE Lt"/>
        </w:rPr>
        <w:t>Vřetenovitá maska chladiče F SPORT s odstupňovaným rastrem tvořeným motivem písmene „L“ má novou úpravu v tmavém chromu. Ten najdeme i na nových kulatých dekorech mlhových světel typu LED. Ta jsou umístěna v samotných rozích spodní části masky chladiče, a ještě tak zdůrazňují markantní světelný podpis vozidla při pohledu zpředu.</w:t>
      </w:r>
    </w:p>
    <w:p w14:paraId="02A1BA4D" w14:textId="77777777" w:rsidR="00A72D9E" w:rsidRPr="002E23F3" w:rsidRDefault="00A72D9E" w:rsidP="00A72D9E">
      <w:pPr>
        <w:spacing w:before="180" w:after="180" w:line="276" w:lineRule="auto"/>
        <w:jc w:val="both"/>
        <w:rPr>
          <w:rFonts w:ascii="NobelCE Lt" w:hAnsi="NobelCE Lt"/>
        </w:rPr>
      </w:pPr>
      <w:r w:rsidRPr="002E23F3">
        <w:rPr>
          <w:rFonts w:ascii="NobelCE Lt" w:hAnsi="NobelCE Lt"/>
        </w:rPr>
        <w:t>19" litá kola F SPORT jsou v matně černém provedení; ozdobné okenní lišty z nerezové oceli elegantně ladí s grafitově černým metalickým lakem karoserie kupé.</w:t>
      </w:r>
    </w:p>
    <w:p w14:paraId="1174C290" w14:textId="77777777" w:rsidR="00A72D9E" w:rsidRPr="002E23F3" w:rsidRDefault="00A72D9E" w:rsidP="00A72D9E">
      <w:pPr>
        <w:spacing w:before="180" w:after="180" w:line="276" w:lineRule="auto"/>
        <w:jc w:val="both"/>
        <w:rPr>
          <w:rFonts w:ascii="NobelCE Lt" w:hAnsi="NobelCE Lt"/>
        </w:rPr>
      </w:pPr>
      <w:r w:rsidRPr="002E23F3">
        <w:rPr>
          <w:rFonts w:ascii="NobelCE Lt" w:hAnsi="NobelCE Lt"/>
        </w:rPr>
        <w:t>K čalounění sedadel a volantu v kabině RC F SPORT byla použita hladká černá kůže, zatímco detaily tvoří energické oranžové prošívání. Zaujme i nové dřevěné obložení interiéru v tmavě černém tónu, kterého bylo dosaženo mořením pomocí inkoustu sumi.</w:t>
      </w:r>
    </w:p>
    <w:p w14:paraId="35FA8D58" w14:textId="43A59D14" w:rsidR="00384F1F" w:rsidRPr="00975D3B" w:rsidRDefault="00A72D9E" w:rsidP="00A72D9E">
      <w:pPr>
        <w:spacing w:before="180" w:after="180" w:line="276" w:lineRule="auto"/>
        <w:jc w:val="both"/>
        <w:rPr>
          <w:rFonts w:ascii="NobelCE Lt" w:hAnsi="NobelCE Lt"/>
        </w:rPr>
      </w:pPr>
      <w:r w:rsidRPr="002E23F3">
        <w:rPr>
          <w:rFonts w:ascii="NobelCE Lt" w:hAnsi="NobelCE Lt"/>
        </w:rPr>
        <w:t xml:space="preserve">Model RC F SPORT Black Edition pohání </w:t>
      </w:r>
      <w:r>
        <w:rPr>
          <w:rFonts w:ascii="NobelCE Lt" w:hAnsi="NobelCE Lt"/>
        </w:rPr>
        <w:t>hybridní pohon Lexus s </w:t>
      </w:r>
      <w:r w:rsidRPr="002E23F3">
        <w:rPr>
          <w:rFonts w:ascii="NobelCE Lt" w:hAnsi="NobelCE Lt"/>
        </w:rPr>
        <w:t>autonomním dobíjením, jehož součástí je benzínový motor 2,5 litru a výkonný elektromotor; maximální systémový výkon činí 164 kW / 223 k. Hladce fungující ústrojí je nejen agilní, ale i úsporné, o čemž svědčí kombinovaná sp</w:t>
      </w:r>
      <w:r>
        <w:rPr>
          <w:rFonts w:ascii="NobelCE Lt" w:hAnsi="NobelCE Lt"/>
        </w:rPr>
        <w:t>otřeba paliva od 5,0 l/100 km a </w:t>
      </w:r>
      <w:r w:rsidRPr="002E23F3">
        <w:rPr>
          <w:rFonts w:ascii="NobelCE Lt" w:hAnsi="NobelCE Lt"/>
        </w:rPr>
        <w:t>emise CO</w:t>
      </w:r>
      <w:r w:rsidRPr="005C62FB">
        <w:rPr>
          <w:rFonts w:ascii="NobelCE Lt" w:hAnsi="NobelCE Lt"/>
          <w:vertAlign w:val="subscript"/>
        </w:rPr>
        <w:t>2</w:t>
      </w:r>
      <w:r w:rsidRPr="002E23F3">
        <w:rPr>
          <w:rFonts w:ascii="NobelCE Lt" w:hAnsi="NobelCE Lt"/>
        </w:rPr>
        <w:t xml:space="preserve"> od 116 g/km.</w:t>
      </w:r>
    </w:p>
    <w:sectPr w:rsidR="00384F1F" w:rsidRPr="00975D3B" w:rsidSect="00EA7FAA">
      <w:pgSz w:w="11906" w:h="16838"/>
      <w:pgMar w:top="993" w:right="1417" w:bottom="85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6196A8" w16cid:durableId="1E42AD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B4DDE" w14:textId="77777777" w:rsidR="00941FF0" w:rsidRDefault="00941FF0" w:rsidP="00C83BEC">
      <w:r>
        <w:separator/>
      </w:r>
    </w:p>
  </w:endnote>
  <w:endnote w:type="continuationSeparator" w:id="0">
    <w:p w14:paraId="299CA7C5" w14:textId="77777777" w:rsidR="00941FF0" w:rsidRDefault="00941FF0"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503040000020004"/>
    <w:charset w:val="EE"/>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CE Bk">
    <w:panose1 w:val="02000503040000020004"/>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belCE Lt">
    <w:panose1 w:val="02000506020000020004"/>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panose1 w:val="02000503060000020004"/>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panose1 w:val="02000506020000020004"/>
    <w:charset w:val="00"/>
    <w:family w:val="auto"/>
    <w:pitch w:val="variable"/>
    <w:sig w:usb0="A0002AA7" w:usb1="00000040" w:usb2="00000000" w:usb3="00000000" w:csb0="000001FF" w:csb1="00000000"/>
  </w:font>
  <w:font w:name="Nobel-Regular">
    <w:panose1 w:val="02000503030000020004"/>
    <w:charset w:val="EE"/>
    <w:family w:val="auto"/>
    <w:pitch w:val="variable"/>
    <w:sig w:usb0="A0002AA7" w:usb1="00000040" w:usb2="00000000" w:usb3="00000000" w:csb0="000001FF" w:csb1="00000000"/>
  </w:font>
  <w:font w:name="Nobel-Bold">
    <w:panose1 w:val="02000503050000020004"/>
    <w:charset w:val="EE"/>
    <w:family w:val="auto"/>
    <w:pitch w:val="variable"/>
    <w:sig w:usb0="A0002AA7" w:usb1="00000040" w:usb2="00000000" w:usb3="00000000" w:csb0="000001FF" w:csb1="00000000"/>
  </w:font>
  <w:font w:name="Cordia New">
    <w:panose1 w:val="020B0304020202020204"/>
    <w:charset w:val="00"/>
    <w:family w:val="swiss"/>
    <w:pitch w:val="variable"/>
    <w:sig w:usb0="81000003"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Nobel-LightItalic">
    <w:panose1 w:val="02000506030000020004"/>
    <w:charset w:val="EE"/>
    <w:family w:val="auto"/>
    <w:pitch w:val="variable"/>
    <w:sig w:usb0="A0002AA7" w:usb1="0000004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DC03" w14:textId="77777777" w:rsidR="00941FF0" w:rsidRDefault="00941FF0" w:rsidP="00C83BEC">
      <w:r>
        <w:separator/>
      </w:r>
    </w:p>
  </w:footnote>
  <w:footnote w:type="continuationSeparator" w:id="0">
    <w:p w14:paraId="7493C29E" w14:textId="77777777" w:rsidR="00941FF0" w:rsidRDefault="00941FF0" w:rsidP="00C83BEC">
      <w:r>
        <w:continuationSeparator/>
      </w:r>
    </w:p>
  </w:footnote>
  <w:footnote w:id="1">
    <w:p w14:paraId="4D9A1B75" w14:textId="50434452" w:rsidR="00A72D9E" w:rsidRPr="003400E2" w:rsidRDefault="00A72D9E" w:rsidP="00A72D9E">
      <w:pPr>
        <w:pStyle w:val="FootnoteText"/>
        <w:rPr>
          <w:rFonts w:ascii="NobelCE Lt" w:hAnsi="NobelCE Lt"/>
          <w:lang w:val="cs-CZ"/>
        </w:rPr>
      </w:pPr>
      <w:r w:rsidRPr="003400E2">
        <w:rPr>
          <w:rStyle w:val="FootnoteReference"/>
          <w:rFonts w:ascii="NobelCE Lt" w:hAnsi="NobelCE Lt"/>
          <w:lang w:val="cs-CZ"/>
        </w:rPr>
        <w:footnoteRef/>
      </w:r>
      <w:r w:rsidR="003400E2">
        <w:rPr>
          <w:rFonts w:ascii="NobelCE Lt" w:hAnsi="NobelCE Lt"/>
          <w:lang w:val="cs-CZ"/>
        </w:rPr>
        <w:t xml:space="preserve"> Předběžné údaje</w:t>
      </w:r>
    </w:p>
  </w:footnote>
  <w:footnote w:id="2">
    <w:p w14:paraId="2C1C23A2" w14:textId="77777777" w:rsidR="00A72D9E" w:rsidRPr="0018241D" w:rsidRDefault="00A72D9E" w:rsidP="00A72D9E">
      <w:pPr>
        <w:pStyle w:val="FootnoteText"/>
        <w:rPr>
          <w:rFonts w:ascii="NobelCE Lt" w:hAnsi="NobelCE Lt"/>
          <w:lang w:val="cs-CZ"/>
        </w:rPr>
      </w:pPr>
      <w:r w:rsidRPr="0018241D">
        <w:rPr>
          <w:rStyle w:val="FootnoteReference"/>
          <w:rFonts w:ascii="NobelCE Lt" w:hAnsi="NobelCE Lt"/>
          <w:lang w:val="cs-CZ"/>
        </w:rPr>
        <w:footnoteRef/>
      </w:r>
      <w:r w:rsidRPr="0018241D">
        <w:rPr>
          <w:rFonts w:ascii="NobelCE Lt" w:hAnsi="NobelCE Lt"/>
          <w:lang w:val="cs-CZ"/>
        </w:rPr>
        <w:t xml:space="preserve"> Dostupnost prvků výbavy se může lišit v závislosti na požadavcích místního trhu.</w:t>
      </w:r>
    </w:p>
  </w:footnote>
  <w:footnote w:id="3">
    <w:p w14:paraId="4E8FC64F" w14:textId="77777777" w:rsidR="00A72D9E" w:rsidRDefault="00A72D9E" w:rsidP="00A72D9E">
      <w:pPr>
        <w:pStyle w:val="FootnoteText"/>
        <w:rPr>
          <w:lang w:val="cs-CZ"/>
        </w:rPr>
      </w:pPr>
      <w:r w:rsidRPr="0018241D">
        <w:rPr>
          <w:rStyle w:val="FootnoteReference"/>
          <w:rFonts w:ascii="NobelCE Lt" w:hAnsi="NobelCE Lt"/>
          <w:lang w:val="cs-CZ"/>
        </w:rPr>
        <w:footnoteRef/>
      </w:r>
      <w:r w:rsidRPr="0018241D">
        <w:rPr>
          <w:rFonts w:ascii="NobelCE Lt" w:hAnsi="NobelCE Lt"/>
          <w:lang w:val="cs-CZ"/>
        </w:rPr>
        <w:t xml:space="preserve"> Dostupnost prvků výbavy se může lišit v závislosti na požadavcích místního trhu.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16C2"/>
    <w:multiLevelType w:val="hybridMultilevel"/>
    <w:tmpl w:val="50B0D7B2"/>
    <w:lvl w:ilvl="0" w:tplc="4F5E23C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9A1458"/>
    <w:multiLevelType w:val="hybridMultilevel"/>
    <w:tmpl w:val="757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62010"/>
    <w:multiLevelType w:val="hybridMultilevel"/>
    <w:tmpl w:val="9092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C0F12"/>
    <w:multiLevelType w:val="hybridMultilevel"/>
    <w:tmpl w:val="EBC81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D700A5"/>
    <w:multiLevelType w:val="multilevel"/>
    <w:tmpl w:val="D66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641FD"/>
    <w:multiLevelType w:val="hybridMultilevel"/>
    <w:tmpl w:val="912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C5023"/>
    <w:multiLevelType w:val="hybridMultilevel"/>
    <w:tmpl w:val="40B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0D30"/>
    <w:multiLevelType w:val="multilevel"/>
    <w:tmpl w:val="408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8A74BD"/>
    <w:multiLevelType w:val="hybridMultilevel"/>
    <w:tmpl w:val="752C8A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75D2C"/>
    <w:multiLevelType w:val="multilevel"/>
    <w:tmpl w:val="3FB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CD1"/>
    <w:multiLevelType w:val="multilevel"/>
    <w:tmpl w:val="5582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4F9"/>
    <w:multiLevelType w:val="hybridMultilevel"/>
    <w:tmpl w:val="022E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5E0403"/>
    <w:multiLevelType w:val="hybridMultilevel"/>
    <w:tmpl w:val="93E06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5720390"/>
    <w:multiLevelType w:val="multilevel"/>
    <w:tmpl w:val="911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B13DF"/>
    <w:multiLevelType w:val="hybridMultilevel"/>
    <w:tmpl w:val="F4E6D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4844AA"/>
    <w:multiLevelType w:val="multilevel"/>
    <w:tmpl w:val="FD2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E7C19"/>
    <w:multiLevelType w:val="multilevel"/>
    <w:tmpl w:val="1862C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0018C"/>
    <w:multiLevelType w:val="hybridMultilevel"/>
    <w:tmpl w:val="2996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40A45"/>
    <w:multiLevelType w:val="hybridMultilevel"/>
    <w:tmpl w:val="C04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09027F"/>
    <w:multiLevelType w:val="hybridMultilevel"/>
    <w:tmpl w:val="BCD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903C13"/>
    <w:multiLevelType w:val="hybridMultilevel"/>
    <w:tmpl w:val="C804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480C59"/>
    <w:multiLevelType w:val="hybridMultilevel"/>
    <w:tmpl w:val="A670B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7F60E33"/>
    <w:multiLevelType w:val="hybridMultilevel"/>
    <w:tmpl w:val="E62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F3058"/>
    <w:multiLevelType w:val="hybridMultilevel"/>
    <w:tmpl w:val="AA6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481295"/>
    <w:multiLevelType w:val="hybridMultilevel"/>
    <w:tmpl w:val="38A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362EE"/>
    <w:multiLevelType w:val="hybridMultilevel"/>
    <w:tmpl w:val="8474B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2F3723"/>
    <w:multiLevelType w:val="hybridMultilevel"/>
    <w:tmpl w:val="E03CEB2E"/>
    <w:lvl w:ilvl="0" w:tplc="08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D56CC"/>
    <w:multiLevelType w:val="hybridMultilevel"/>
    <w:tmpl w:val="EAF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0"/>
  </w:num>
  <w:num w:numId="4">
    <w:abstractNumId w:val="31"/>
  </w:num>
  <w:num w:numId="5">
    <w:abstractNumId w:val="12"/>
  </w:num>
  <w:num w:numId="6">
    <w:abstractNumId w:val="18"/>
  </w:num>
  <w:num w:numId="7">
    <w:abstractNumId w:val="19"/>
  </w:num>
  <w:num w:numId="8">
    <w:abstractNumId w:val="4"/>
  </w:num>
  <w:num w:numId="9">
    <w:abstractNumId w:val="30"/>
  </w:num>
  <w:num w:numId="10">
    <w:abstractNumId w:val="14"/>
  </w:num>
  <w:num w:numId="11">
    <w:abstractNumId w:val="46"/>
  </w:num>
  <w:num w:numId="12">
    <w:abstractNumId w:val="37"/>
  </w:num>
  <w:num w:numId="13">
    <w:abstractNumId w:val="40"/>
  </w:num>
  <w:num w:numId="14">
    <w:abstractNumId w:val="24"/>
  </w:num>
  <w:num w:numId="15">
    <w:abstractNumId w:val="37"/>
  </w:num>
  <w:num w:numId="16">
    <w:abstractNumId w:val="33"/>
  </w:num>
  <w:num w:numId="17">
    <w:abstractNumId w:val="28"/>
  </w:num>
  <w:num w:numId="18">
    <w:abstractNumId w:val="16"/>
  </w:num>
  <w:num w:numId="19">
    <w:abstractNumId w:val="36"/>
  </w:num>
  <w:num w:numId="20">
    <w:abstractNumId w:val="3"/>
  </w:num>
  <w:num w:numId="21">
    <w:abstractNumId w:val="35"/>
  </w:num>
  <w:num w:numId="22">
    <w:abstractNumId w:val="41"/>
  </w:num>
  <w:num w:numId="23">
    <w:abstractNumId w:val="34"/>
  </w:num>
  <w:num w:numId="24">
    <w:abstractNumId w:val="39"/>
  </w:num>
  <w:num w:numId="25">
    <w:abstractNumId w:val="7"/>
  </w:num>
  <w:num w:numId="26">
    <w:abstractNumId w:val="8"/>
  </w:num>
  <w:num w:numId="27">
    <w:abstractNumId w:val="27"/>
  </w:num>
  <w:num w:numId="28">
    <w:abstractNumId w:val="1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7"/>
  </w:num>
  <w:num w:numId="35">
    <w:abstractNumId w:val="2"/>
  </w:num>
  <w:num w:numId="36">
    <w:abstractNumId w:val="29"/>
  </w:num>
  <w:num w:numId="37">
    <w:abstractNumId w:val="38"/>
  </w:num>
  <w:num w:numId="38">
    <w:abstractNumId w:val="32"/>
  </w:num>
  <w:num w:numId="39">
    <w:abstractNumId w:val="42"/>
  </w:num>
  <w:num w:numId="40">
    <w:abstractNumId w:val="6"/>
  </w:num>
  <w:num w:numId="41">
    <w:abstractNumId w:val="9"/>
  </w:num>
  <w:num w:numId="42">
    <w:abstractNumId w:val="25"/>
  </w:num>
  <w:num w:numId="43">
    <w:abstractNumId w:val="15"/>
  </w:num>
  <w:num w:numId="44">
    <w:abstractNumId w:val="26"/>
  </w:num>
  <w:num w:numId="45">
    <w:abstractNumId w:val="21"/>
  </w:num>
  <w:num w:numId="46">
    <w:abstractNumId w:val="13"/>
  </w:num>
  <w:num w:numId="47">
    <w:abstractNumId w:val="43"/>
  </w:num>
  <w:num w:numId="48">
    <w:abstractNumId w:val="44"/>
  </w:num>
  <w:num w:numId="49">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26C5"/>
    <w:rsid w:val="0000381F"/>
    <w:rsid w:val="00006F0A"/>
    <w:rsid w:val="00007408"/>
    <w:rsid w:val="00007937"/>
    <w:rsid w:val="0001055D"/>
    <w:rsid w:val="000132CE"/>
    <w:rsid w:val="0001395C"/>
    <w:rsid w:val="000139A6"/>
    <w:rsid w:val="00013D7D"/>
    <w:rsid w:val="0001482B"/>
    <w:rsid w:val="00017390"/>
    <w:rsid w:val="00021212"/>
    <w:rsid w:val="000217FE"/>
    <w:rsid w:val="000230DB"/>
    <w:rsid w:val="000238FB"/>
    <w:rsid w:val="000311D9"/>
    <w:rsid w:val="00031616"/>
    <w:rsid w:val="00032C1A"/>
    <w:rsid w:val="00034279"/>
    <w:rsid w:val="00034E98"/>
    <w:rsid w:val="00035EC4"/>
    <w:rsid w:val="000360B3"/>
    <w:rsid w:val="00040EF8"/>
    <w:rsid w:val="0004115C"/>
    <w:rsid w:val="000412C1"/>
    <w:rsid w:val="000416BB"/>
    <w:rsid w:val="00042228"/>
    <w:rsid w:val="00043A05"/>
    <w:rsid w:val="00043B99"/>
    <w:rsid w:val="00044422"/>
    <w:rsid w:val="00044996"/>
    <w:rsid w:val="00044CBA"/>
    <w:rsid w:val="00047E72"/>
    <w:rsid w:val="00050462"/>
    <w:rsid w:val="000536AA"/>
    <w:rsid w:val="00056FED"/>
    <w:rsid w:val="00057278"/>
    <w:rsid w:val="00060B02"/>
    <w:rsid w:val="00060B93"/>
    <w:rsid w:val="00063043"/>
    <w:rsid w:val="000635BD"/>
    <w:rsid w:val="00066C20"/>
    <w:rsid w:val="00067AA7"/>
    <w:rsid w:val="0007407B"/>
    <w:rsid w:val="0007469A"/>
    <w:rsid w:val="00082874"/>
    <w:rsid w:val="000867C5"/>
    <w:rsid w:val="00086B4A"/>
    <w:rsid w:val="00086FBB"/>
    <w:rsid w:val="0008738A"/>
    <w:rsid w:val="0009022F"/>
    <w:rsid w:val="00093761"/>
    <w:rsid w:val="000946C9"/>
    <w:rsid w:val="000953F5"/>
    <w:rsid w:val="000959B1"/>
    <w:rsid w:val="00096616"/>
    <w:rsid w:val="000A1AEA"/>
    <w:rsid w:val="000A2148"/>
    <w:rsid w:val="000A3CEB"/>
    <w:rsid w:val="000B55AA"/>
    <w:rsid w:val="000B59B0"/>
    <w:rsid w:val="000C07EB"/>
    <w:rsid w:val="000C136A"/>
    <w:rsid w:val="000C243A"/>
    <w:rsid w:val="000C2EAD"/>
    <w:rsid w:val="000C424C"/>
    <w:rsid w:val="000C4819"/>
    <w:rsid w:val="000C4A78"/>
    <w:rsid w:val="000C6112"/>
    <w:rsid w:val="000D0669"/>
    <w:rsid w:val="000D1140"/>
    <w:rsid w:val="000D35CA"/>
    <w:rsid w:val="000D3E8E"/>
    <w:rsid w:val="000D55D0"/>
    <w:rsid w:val="000D7336"/>
    <w:rsid w:val="000E335B"/>
    <w:rsid w:val="000E37CB"/>
    <w:rsid w:val="000E4504"/>
    <w:rsid w:val="000E7A48"/>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6236"/>
    <w:rsid w:val="001353A3"/>
    <w:rsid w:val="0014027D"/>
    <w:rsid w:val="00143148"/>
    <w:rsid w:val="0014570E"/>
    <w:rsid w:val="00155926"/>
    <w:rsid w:val="0015691A"/>
    <w:rsid w:val="00157CD2"/>
    <w:rsid w:val="001644CD"/>
    <w:rsid w:val="0016640B"/>
    <w:rsid w:val="00166B2B"/>
    <w:rsid w:val="001679F5"/>
    <w:rsid w:val="00170B4E"/>
    <w:rsid w:val="00172CB9"/>
    <w:rsid w:val="00172E8D"/>
    <w:rsid w:val="001803CA"/>
    <w:rsid w:val="00181D82"/>
    <w:rsid w:val="0018241D"/>
    <w:rsid w:val="00183973"/>
    <w:rsid w:val="00183DA0"/>
    <w:rsid w:val="00192682"/>
    <w:rsid w:val="00193C43"/>
    <w:rsid w:val="001951B2"/>
    <w:rsid w:val="00197D8A"/>
    <w:rsid w:val="001A2D7C"/>
    <w:rsid w:val="001A78DC"/>
    <w:rsid w:val="001B0747"/>
    <w:rsid w:val="001B137D"/>
    <w:rsid w:val="001B19E4"/>
    <w:rsid w:val="001B40DF"/>
    <w:rsid w:val="001B4D0B"/>
    <w:rsid w:val="001B5D26"/>
    <w:rsid w:val="001B65DD"/>
    <w:rsid w:val="001C083C"/>
    <w:rsid w:val="001C1723"/>
    <w:rsid w:val="001C1A5C"/>
    <w:rsid w:val="001C1FEC"/>
    <w:rsid w:val="001C6ECB"/>
    <w:rsid w:val="001D1A4D"/>
    <w:rsid w:val="001D1E0A"/>
    <w:rsid w:val="001D2D2C"/>
    <w:rsid w:val="001D3136"/>
    <w:rsid w:val="001D320D"/>
    <w:rsid w:val="001D3B3E"/>
    <w:rsid w:val="001D40F2"/>
    <w:rsid w:val="001D4F92"/>
    <w:rsid w:val="001D56FC"/>
    <w:rsid w:val="001D571D"/>
    <w:rsid w:val="001D657B"/>
    <w:rsid w:val="001D7532"/>
    <w:rsid w:val="001E095D"/>
    <w:rsid w:val="001E22E2"/>
    <w:rsid w:val="001E24DD"/>
    <w:rsid w:val="001E54E1"/>
    <w:rsid w:val="001E7DC0"/>
    <w:rsid w:val="001F045B"/>
    <w:rsid w:val="001F0D71"/>
    <w:rsid w:val="001F6BBF"/>
    <w:rsid w:val="0020034E"/>
    <w:rsid w:val="00202D6A"/>
    <w:rsid w:val="00207DBF"/>
    <w:rsid w:val="0021345F"/>
    <w:rsid w:val="002152B5"/>
    <w:rsid w:val="0021531A"/>
    <w:rsid w:val="00215372"/>
    <w:rsid w:val="0021585D"/>
    <w:rsid w:val="00215A84"/>
    <w:rsid w:val="00220BE5"/>
    <w:rsid w:val="00222420"/>
    <w:rsid w:val="0022560D"/>
    <w:rsid w:val="0023111D"/>
    <w:rsid w:val="00231AAC"/>
    <w:rsid w:val="00233176"/>
    <w:rsid w:val="00240B9D"/>
    <w:rsid w:val="002417D1"/>
    <w:rsid w:val="00242D91"/>
    <w:rsid w:val="00246BE2"/>
    <w:rsid w:val="00246EBD"/>
    <w:rsid w:val="00251427"/>
    <w:rsid w:val="00252F6E"/>
    <w:rsid w:val="00253468"/>
    <w:rsid w:val="00253A16"/>
    <w:rsid w:val="00257E87"/>
    <w:rsid w:val="00261B64"/>
    <w:rsid w:val="00261FBA"/>
    <w:rsid w:val="00262534"/>
    <w:rsid w:val="002640B8"/>
    <w:rsid w:val="00264406"/>
    <w:rsid w:val="00271B05"/>
    <w:rsid w:val="00272C44"/>
    <w:rsid w:val="002732CB"/>
    <w:rsid w:val="002733AA"/>
    <w:rsid w:val="00283D91"/>
    <w:rsid w:val="00283FDB"/>
    <w:rsid w:val="00284427"/>
    <w:rsid w:val="00284D98"/>
    <w:rsid w:val="00286988"/>
    <w:rsid w:val="00290E47"/>
    <w:rsid w:val="0029110B"/>
    <w:rsid w:val="00294676"/>
    <w:rsid w:val="002949AA"/>
    <w:rsid w:val="00296940"/>
    <w:rsid w:val="002A3571"/>
    <w:rsid w:val="002A41E6"/>
    <w:rsid w:val="002A4E4C"/>
    <w:rsid w:val="002A56E6"/>
    <w:rsid w:val="002A6723"/>
    <w:rsid w:val="002B07CC"/>
    <w:rsid w:val="002B1175"/>
    <w:rsid w:val="002B6EB3"/>
    <w:rsid w:val="002C20EB"/>
    <w:rsid w:val="002C29B9"/>
    <w:rsid w:val="002C43BE"/>
    <w:rsid w:val="002C442C"/>
    <w:rsid w:val="002C4546"/>
    <w:rsid w:val="002C4730"/>
    <w:rsid w:val="002C4AA3"/>
    <w:rsid w:val="002C673A"/>
    <w:rsid w:val="002C6AD2"/>
    <w:rsid w:val="002C7450"/>
    <w:rsid w:val="002C7949"/>
    <w:rsid w:val="002D071B"/>
    <w:rsid w:val="002D0D5D"/>
    <w:rsid w:val="002D1BC1"/>
    <w:rsid w:val="002D3335"/>
    <w:rsid w:val="002D6F8C"/>
    <w:rsid w:val="002E1CCC"/>
    <w:rsid w:val="002E1E66"/>
    <w:rsid w:val="002E23F3"/>
    <w:rsid w:val="002E56C4"/>
    <w:rsid w:val="002F2463"/>
    <w:rsid w:val="002F68C9"/>
    <w:rsid w:val="002F7EC9"/>
    <w:rsid w:val="003013DC"/>
    <w:rsid w:val="00301CB0"/>
    <w:rsid w:val="0030382E"/>
    <w:rsid w:val="00304700"/>
    <w:rsid w:val="003104C8"/>
    <w:rsid w:val="003104E3"/>
    <w:rsid w:val="00312670"/>
    <w:rsid w:val="0031278B"/>
    <w:rsid w:val="003169F1"/>
    <w:rsid w:val="003212AE"/>
    <w:rsid w:val="00321979"/>
    <w:rsid w:val="00321DA4"/>
    <w:rsid w:val="00324A19"/>
    <w:rsid w:val="0032567C"/>
    <w:rsid w:val="00326D80"/>
    <w:rsid w:val="00327577"/>
    <w:rsid w:val="003315A5"/>
    <w:rsid w:val="003319E7"/>
    <w:rsid w:val="00335C45"/>
    <w:rsid w:val="00335E19"/>
    <w:rsid w:val="00336F8D"/>
    <w:rsid w:val="0033727B"/>
    <w:rsid w:val="00337812"/>
    <w:rsid w:val="00337911"/>
    <w:rsid w:val="003400E2"/>
    <w:rsid w:val="003407DA"/>
    <w:rsid w:val="0034151C"/>
    <w:rsid w:val="00344C48"/>
    <w:rsid w:val="0034580F"/>
    <w:rsid w:val="0034612F"/>
    <w:rsid w:val="00346A88"/>
    <w:rsid w:val="00346EE4"/>
    <w:rsid w:val="00350744"/>
    <w:rsid w:val="00354677"/>
    <w:rsid w:val="00355969"/>
    <w:rsid w:val="00356D23"/>
    <w:rsid w:val="00357D4B"/>
    <w:rsid w:val="00357D50"/>
    <w:rsid w:val="00360E51"/>
    <w:rsid w:val="00365ACD"/>
    <w:rsid w:val="00366D74"/>
    <w:rsid w:val="00366E5B"/>
    <w:rsid w:val="003706F8"/>
    <w:rsid w:val="00370B25"/>
    <w:rsid w:val="00373ABA"/>
    <w:rsid w:val="003748A3"/>
    <w:rsid w:val="00376AA9"/>
    <w:rsid w:val="003775A0"/>
    <w:rsid w:val="00381C1E"/>
    <w:rsid w:val="00382593"/>
    <w:rsid w:val="0038414C"/>
    <w:rsid w:val="00384F1F"/>
    <w:rsid w:val="00385076"/>
    <w:rsid w:val="00385FCD"/>
    <w:rsid w:val="0039047E"/>
    <w:rsid w:val="00391E0E"/>
    <w:rsid w:val="00394973"/>
    <w:rsid w:val="00395870"/>
    <w:rsid w:val="00395A33"/>
    <w:rsid w:val="00396F24"/>
    <w:rsid w:val="00397238"/>
    <w:rsid w:val="003A2C84"/>
    <w:rsid w:val="003A3C2B"/>
    <w:rsid w:val="003A47B9"/>
    <w:rsid w:val="003A640E"/>
    <w:rsid w:val="003A67CA"/>
    <w:rsid w:val="003B0342"/>
    <w:rsid w:val="003B0F92"/>
    <w:rsid w:val="003B1C07"/>
    <w:rsid w:val="003B22F9"/>
    <w:rsid w:val="003B286A"/>
    <w:rsid w:val="003B2DC6"/>
    <w:rsid w:val="003C500B"/>
    <w:rsid w:val="003C53F7"/>
    <w:rsid w:val="003C6233"/>
    <w:rsid w:val="003C6E88"/>
    <w:rsid w:val="003D1814"/>
    <w:rsid w:val="003D36B0"/>
    <w:rsid w:val="003D4BD7"/>
    <w:rsid w:val="003D60E0"/>
    <w:rsid w:val="003D75D2"/>
    <w:rsid w:val="003E4C61"/>
    <w:rsid w:val="003E52A9"/>
    <w:rsid w:val="003E5D1A"/>
    <w:rsid w:val="003E6BC8"/>
    <w:rsid w:val="003E711B"/>
    <w:rsid w:val="003E72FB"/>
    <w:rsid w:val="003F2275"/>
    <w:rsid w:val="004049DB"/>
    <w:rsid w:val="00405B0C"/>
    <w:rsid w:val="00405D23"/>
    <w:rsid w:val="0041103B"/>
    <w:rsid w:val="004117C2"/>
    <w:rsid w:val="00413A84"/>
    <w:rsid w:val="004221EC"/>
    <w:rsid w:val="00422936"/>
    <w:rsid w:val="00425811"/>
    <w:rsid w:val="00426B76"/>
    <w:rsid w:val="00427CDD"/>
    <w:rsid w:val="004306C5"/>
    <w:rsid w:val="0043089F"/>
    <w:rsid w:val="004308C8"/>
    <w:rsid w:val="00430BE1"/>
    <w:rsid w:val="00433511"/>
    <w:rsid w:val="00435937"/>
    <w:rsid w:val="00436644"/>
    <w:rsid w:val="0044110D"/>
    <w:rsid w:val="00441F81"/>
    <w:rsid w:val="004441D3"/>
    <w:rsid w:val="00444B52"/>
    <w:rsid w:val="0044514D"/>
    <w:rsid w:val="004464B6"/>
    <w:rsid w:val="004523A5"/>
    <w:rsid w:val="004532B6"/>
    <w:rsid w:val="00454B65"/>
    <w:rsid w:val="00455B55"/>
    <w:rsid w:val="00455C08"/>
    <w:rsid w:val="00460E7C"/>
    <w:rsid w:val="00466856"/>
    <w:rsid w:val="00471CCD"/>
    <w:rsid w:val="004725D6"/>
    <w:rsid w:val="00473CE9"/>
    <w:rsid w:val="00477005"/>
    <w:rsid w:val="00480A53"/>
    <w:rsid w:val="0048103A"/>
    <w:rsid w:val="00483709"/>
    <w:rsid w:val="00485C58"/>
    <w:rsid w:val="004878C1"/>
    <w:rsid w:val="00487ECD"/>
    <w:rsid w:val="00497486"/>
    <w:rsid w:val="004978C1"/>
    <w:rsid w:val="004A0EC7"/>
    <w:rsid w:val="004A0F14"/>
    <w:rsid w:val="004A2E9A"/>
    <w:rsid w:val="004B2E3B"/>
    <w:rsid w:val="004B4CF4"/>
    <w:rsid w:val="004B54B9"/>
    <w:rsid w:val="004B5B6E"/>
    <w:rsid w:val="004B76C6"/>
    <w:rsid w:val="004C0010"/>
    <w:rsid w:val="004C3525"/>
    <w:rsid w:val="004C491D"/>
    <w:rsid w:val="004C54C0"/>
    <w:rsid w:val="004C5D07"/>
    <w:rsid w:val="004C639A"/>
    <w:rsid w:val="004D0428"/>
    <w:rsid w:val="004D13E7"/>
    <w:rsid w:val="004D2D9B"/>
    <w:rsid w:val="004D3889"/>
    <w:rsid w:val="004D4182"/>
    <w:rsid w:val="004D79B1"/>
    <w:rsid w:val="004E0B4E"/>
    <w:rsid w:val="004E3C75"/>
    <w:rsid w:val="004E3D30"/>
    <w:rsid w:val="004F360E"/>
    <w:rsid w:val="004F4E88"/>
    <w:rsid w:val="00501299"/>
    <w:rsid w:val="00502C6F"/>
    <w:rsid w:val="00510215"/>
    <w:rsid w:val="0051130F"/>
    <w:rsid w:val="00513F84"/>
    <w:rsid w:val="00515CE9"/>
    <w:rsid w:val="0051759D"/>
    <w:rsid w:val="005228A5"/>
    <w:rsid w:val="00522DD7"/>
    <w:rsid w:val="00524CF9"/>
    <w:rsid w:val="00527687"/>
    <w:rsid w:val="00527F74"/>
    <w:rsid w:val="0053059D"/>
    <w:rsid w:val="00535E9D"/>
    <w:rsid w:val="005372DF"/>
    <w:rsid w:val="00540E6C"/>
    <w:rsid w:val="005410A1"/>
    <w:rsid w:val="00546C3A"/>
    <w:rsid w:val="00546D5B"/>
    <w:rsid w:val="00551A96"/>
    <w:rsid w:val="005521C3"/>
    <w:rsid w:val="00553520"/>
    <w:rsid w:val="0056176A"/>
    <w:rsid w:val="00561B4B"/>
    <w:rsid w:val="00564534"/>
    <w:rsid w:val="00564DDF"/>
    <w:rsid w:val="005711CD"/>
    <w:rsid w:val="00573EEF"/>
    <w:rsid w:val="0057508D"/>
    <w:rsid w:val="0057509E"/>
    <w:rsid w:val="00577933"/>
    <w:rsid w:val="00581BEB"/>
    <w:rsid w:val="00584AC6"/>
    <w:rsid w:val="00585A86"/>
    <w:rsid w:val="005872E2"/>
    <w:rsid w:val="005933BD"/>
    <w:rsid w:val="005A05DD"/>
    <w:rsid w:val="005A4253"/>
    <w:rsid w:val="005A4EBD"/>
    <w:rsid w:val="005A7852"/>
    <w:rsid w:val="005B1643"/>
    <w:rsid w:val="005B172A"/>
    <w:rsid w:val="005B2906"/>
    <w:rsid w:val="005B3198"/>
    <w:rsid w:val="005B3CB2"/>
    <w:rsid w:val="005B4546"/>
    <w:rsid w:val="005B6C39"/>
    <w:rsid w:val="005C0CED"/>
    <w:rsid w:val="005C2EDE"/>
    <w:rsid w:val="005C3649"/>
    <w:rsid w:val="005C62FB"/>
    <w:rsid w:val="005D2A33"/>
    <w:rsid w:val="005D4CAC"/>
    <w:rsid w:val="005D4D8F"/>
    <w:rsid w:val="005D6CFE"/>
    <w:rsid w:val="005E55E6"/>
    <w:rsid w:val="005E596D"/>
    <w:rsid w:val="005E695F"/>
    <w:rsid w:val="005E6A0D"/>
    <w:rsid w:val="005F0209"/>
    <w:rsid w:val="005F1CC1"/>
    <w:rsid w:val="005F2238"/>
    <w:rsid w:val="005F2F57"/>
    <w:rsid w:val="005F4E7C"/>
    <w:rsid w:val="005F5EA1"/>
    <w:rsid w:val="005F6A2E"/>
    <w:rsid w:val="006011F1"/>
    <w:rsid w:val="0060182D"/>
    <w:rsid w:val="00601A3E"/>
    <w:rsid w:val="0060393A"/>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46EBC"/>
    <w:rsid w:val="006509FC"/>
    <w:rsid w:val="00654A17"/>
    <w:rsid w:val="00655C87"/>
    <w:rsid w:val="006575CC"/>
    <w:rsid w:val="0066487A"/>
    <w:rsid w:val="00664BCB"/>
    <w:rsid w:val="0066558C"/>
    <w:rsid w:val="00672226"/>
    <w:rsid w:val="00673ABA"/>
    <w:rsid w:val="006753CD"/>
    <w:rsid w:val="00675D9C"/>
    <w:rsid w:val="00681D55"/>
    <w:rsid w:val="00681EFB"/>
    <w:rsid w:val="00683255"/>
    <w:rsid w:val="006832AC"/>
    <w:rsid w:val="006833BE"/>
    <w:rsid w:val="00685917"/>
    <w:rsid w:val="006910F7"/>
    <w:rsid w:val="006923E4"/>
    <w:rsid w:val="0069377B"/>
    <w:rsid w:val="00696658"/>
    <w:rsid w:val="006968F1"/>
    <w:rsid w:val="00696F7D"/>
    <w:rsid w:val="006A11A0"/>
    <w:rsid w:val="006A223B"/>
    <w:rsid w:val="006A4195"/>
    <w:rsid w:val="006A57A7"/>
    <w:rsid w:val="006A5C2E"/>
    <w:rsid w:val="006A5EAF"/>
    <w:rsid w:val="006B0037"/>
    <w:rsid w:val="006B03F5"/>
    <w:rsid w:val="006B1ADB"/>
    <w:rsid w:val="006B1E80"/>
    <w:rsid w:val="006B2719"/>
    <w:rsid w:val="006B7601"/>
    <w:rsid w:val="006C07E4"/>
    <w:rsid w:val="006C792F"/>
    <w:rsid w:val="006C7941"/>
    <w:rsid w:val="006D091D"/>
    <w:rsid w:val="006D0F3C"/>
    <w:rsid w:val="006D2532"/>
    <w:rsid w:val="006D51A5"/>
    <w:rsid w:val="006D627F"/>
    <w:rsid w:val="006D6E85"/>
    <w:rsid w:val="006E3BB3"/>
    <w:rsid w:val="006E3C91"/>
    <w:rsid w:val="006E512B"/>
    <w:rsid w:val="006E5329"/>
    <w:rsid w:val="006F03CB"/>
    <w:rsid w:val="006F1C19"/>
    <w:rsid w:val="006F244A"/>
    <w:rsid w:val="006F3DD6"/>
    <w:rsid w:val="006F6BB9"/>
    <w:rsid w:val="00702092"/>
    <w:rsid w:val="00710D5B"/>
    <w:rsid w:val="007122AE"/>
    <w:rsid w:val="00724CC3"/>
    <w:rsid w:val="007257EF"/>
    <w:rsid w:val="00726F23"/>
    <w:rsid w:val="007300B9"/>
    <w:rsid w:val="007305BD"/>
    <w:rsid w:val="00731F8C"/>
    <w:rsid w:val="007325AD"/>
    <w:rsid w:val="007369C5"/>
    <w:rsid w:val="00740E69"/>
    <w:rsid w:val="00745C0D"/>
    <w:rsid w:val="00747BCA"/>
    <w:rsid w:val="00752663"/>
    <w:rsid w:val="00752766"/>
    <w:rsid w:val="00752780"/>
    <w:rsid w:val="00752B98"/>
    <w:rsid w:val="00753082"/>
    <w:rsid w:val="0075368F"/>
    <w:rsid w:val="00763796"/>
    <w:rsid w:val="00763FB7"/>
    <w:rsid w:val="00765AA9"/>
    <w:rsid w:val="00771D97"/>
    <w:rsid w:val="007728D5"/>
    <w:rsid w:val="00773E33"/>
    <w:rsid w:val="00775CA8"/>
    <w:rsid w:val="007811E8"/>
    <w:rsid w:val="00781AA3"/>
    <w:rsid w:val="00782792"/>
    <w:rsid w:val="0078436E"/>
    <w:rsid w:val="00784749"/>
    <w:rsid w:val="00784F26"/>
    <w:rsid w:val="00785BE2"/>
    <w:rsid w:val="007916A2"/>
    <w:rsid w:val="00793C12"/>
    <w:rsid w:val="00794A82"/>
    <w:rsid w:val="007957B8"/>
    <w:rsid w:val="007A1E52"/>
    <w:rsid w:val="007A7AFE"/>
    <w:rsid w:val="007B2B7F"/>
    <w:rsid w:val="007B7206"/>
    <w:rsid w:val="007C0E93"/>
    <w:rsid w:val="007C3296"/>
    <w:rsid w:val="007C3769"/>
    <w:rsid w:val="007C6EC4"/>
    <w:rsid w:val="007D0E5C"/>
    <w:rsid w:val="007D1F3B"/>
    <w:rsid w:val="007D4CAF"/>
    <w:rsid w:val="007D4E76"/>
    <w:rsid w:val="007D643F"/>
    <w:rsid w:val="007D6807"/>
    <w:rsid w:val="007D699B"/>
    <w:rsid w:val="007E0978"/>
    <w:rsid w:val="007E31F2"/>
    <w:rsid w:val="007E5B3B"/>
    <w:rsid w:val="007E5C67"/>
    <w:rsid w:val="007F20AA"/>
    <w:rsid w:val="007F26AF"/>
    <w:rsid w:val="007F53DF"/>
    <w:rsid w:val="00804324"/>
    <w:rsid w:val="008074D4"/>
    <w:rsid w:val="008100E4"/>
    <w:rsid w:val="0081024E"/>
    <w:rsid w:val="00811D9F"/>
    <w:rsid w:val="008130B8"/>
    <w:rsid w:val="00814BFA"/>
    <w:rsid w:val="00814FB2"/>
    <w:rsid w:val="00817633"/>
    <w:rsid w:val="00817645"/>
    <w:rsid w:val="008213A1"/>
    <w:rsid w:val="00824215"/>
    <w:rsid w:val="00826A68"/>
    <w:rsid w:val="008329F4"/>
    <w:rsid w:val="0083363B"/>
    <w:rsid w:val="00835CC3"/>
    <w:rsid w:val="008367DB"/>
    <w:rsid w:val="00842F38"/>
    <w:rsid w:val="008431AE"/>
    <w:rsid w:val="00844DD6"/>
    <w:rsid w:val="00845F76"/>
    <w:rsid w:val="008473B6"/>
    <w:rsid w:val="008476A3"/>
    <w:rsid w:val="008500B1"/>
    <w:rsid w:val="00850A99"/>
    <w:rsid w:val="008516C5"/>
    <w:rsid w:val="00855870"/>
    <w:rsid w:val="00856F88"/>
    <w:rsid w:val="0085773E"/>
    <w:rsid w:val="00860E1F"/>
    <w:rsid w:val="00863AA1"/>
    <w:rsid w:val="008644CE"/>
    <w:rsid w:val="00865236"/>
    <w:rsid w:val="00867533"/>
    <w:rsid w:val="008700BC"/>
    <w:rsid w:val="0087169B"/>
    <w:rsid w:val="0088316D"/>
    <w:rsid w:val="00883F48"/>
    <w:rsid w:val="00884FE5"/>
    <w:rsid w:val="008861F6"/>
    <w:rsid w:val="00886783"/>
    <w:rsid w:val="0089144C"/>
    <w:rsid w:val="008921D4"/>
    <w:rsid w:val="00892A95"/>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5A42"/>
    <w:rsid w:val="008C772E"/>
    <w:rsid w:val="008D08FF"/>
    <w:rsid w:val="008D1A7D"/>
    <w:rsid w:val="008D1E4D"/>
    <w:rsid w:val="008D2DF6"/>
    <w:rsid w:val="008D5DA4"/>
    <w:rsid w:val="008D793C"/>
    <w:rsid w:val="008E324A"/>
    <w:rsid w:val="008E3517"/>
    <w:rsid w:val="008E4647"/>
    <w:rsid w:val="008E6269"/>
    <w:rsid w:val="008E7284"/>
    <w:rsid w:val="008F0F6A"/>
    <w:rsid w:val="008F201C"/>
    <w:rsid w:val="008F42CD"/>
    <w:rsid w:val="008F4638"/>
    <w:rsid w:val="00900E07"/>
    <w:rsid w:val="00900E21"/>
    <w:rsid w:val="00901CBF"/>
    <w:rsid w:val="009034EB"/>
    <w:rsid w:val="0090500F"/>
    <w:rsid w:val="0090585E"/>
    <w:rsid w:val="00906D46"/>
    <w:rsid w:val="009104EC"/>
    <w:rsid w:val="0091243F"/>
    <w:rsid w:val="0091417A"/>
    <w:rsid w:val="00915F43"/>
    <w:rsid w:val="0092058D"/>
    <w:rsid w:val="0092072D"/>
    <w:rsid w:val="00922383"/>
    <w:rsid w:val="00924ADB"/>
    <w:rsid w:val="00924BAD"/>
    <w:rsid w:val="00924F3C"/>
    <w:rsid w:val="009252B1"/>
    <w:rsid w:val="0092660D"/>
    <w:rsid w:val="00930351"/>
    <w:rsid w:val="00930703"/>
    <w:rsid w:val="00932ABB"/>
    <w:rsid w:val="00934110"/>
    <w:rsid w:val="00935AD8"/>
    <w:rsid w:val="00937826"/>
    <w:rsid w:val="009407C9"/>
    <w:rsid w:val="00940B2A"/>
    <w:rsid w:val="00941FF0"/>
    <w:rsid w:val="00943DAC"/>
    <w:rsid w:val="009503EB"/>
    <w:rsid w:val="0095547F"/>
    <w:rsid w:val="00955F52"/>
    <w:rsid w:val="00955FBD"/>
    <w:rsid w:val="00956331"/>
    <w:rsid w:val="009576D9"/>
    <w:rsid w:val="00961389"/>
    <w:rsid w:val="00962DC3"/>
    <w:rsid w:val="00963158"/>
    <w:rsid w:val="00963ADB"/>
    <w:rsid w:val="0097089F"/>
    <w:rsid w:val="00970E1C"/>
    <w:rsid w:val="00971010"/>
    <w:rsid w:val="009733DB"/>
    <w:rsid w:val="00973AFA"/>
    <w:rsid w:val="00974072"/>
    <w:rsid w:val="00975645"/>
    <w:rsid w:val="00975D3B"/>
    <w:rsid w:val="00976F1B"/>
    <w:rsid w:val="009802FD"/>
    <w:rsid w:val="00980D19"/>
    <w:rsid w:val="009814DE"/>
    <w:rsid w:val="00983059"/>
    <w:rsid w:val="009837C9"/>
    <w:rsid w:val="00984D7E"/>
    <w:rsid w:val="00992975"/>
    <w:rsid w:val="00993D76"/>
    <w:rsid w:val="00994634"/>
    <w:rsid w:val="00997E80"/>
    <w:rsid w:val="009A0445"/>
    <w:rsid w:val="009A12C2"/>
    <w:rsid w:val="009A3389"/>
    <w:rsid w:val="009A5030"/>
    <w:rsid w:val="009A57EE"/>
    <w:rsid w:val="009A6464"/>
    <w:rsid w:val="009A7F4E"/>
    <w:rsid w:val="009B0F7E"/>
    <w:rsid w:val="009B1344"/>
    <w:rsid w:val="009B71BB"/>
    <w:rsid w:val="009C27DB"/>
    <w:rsid w:val="009C330C"/>
    <w:rsid w:val="009C4C1B"/>
    <w:rsid w:val="009C6ADB"/>
    <w:rsid w:val="009D106B"/>
    <w:rsid w:val="009D2EA3"/>
    <w:rsid w:val="009D43E3"/>
    <w:rsid w:val="009D5397"/>
    <w:rsid w:val="009D7A70"/>
    <w:rsid w:val="009E430F"/>
    <w:rsid w:val="009E4503"/>
    <w:rsid w:val="009E5C30"/>
    <w:rsid w:val="009E7EF1"/>
    <w:rsid w:val="009F4663"/>
    <w:rsid w:val="00A020D7"/>
    <w:rsid w:val="00A03BF0"/>
    <w:rsid w:val="00A05009"/>
    <w:rsid w:val="00A05FEC"/>
    <w:rsid w:val="00A0705A"/>
    <w:rsid w:val="00A111EE"/>
    <w:rsid w:val="00A13CD5"/>
    <w:rsid w:val="00A21734"/>
    <w:rsid w:val="00A23B69"/>
    <w:rsid w:val="00A241E6"/>
    <w:rsid w:val="00A249CA"/>
    <w:rsid w:val="00A26ED7"/>
    <w:rsid w:val="00A30464"/>
    <w:rsid w:val="00A31938"/>
    <w:rsid w:val="00A43822"/>
    <w:rsid w:val="00A45A3D"/>
    <w:rsid w:val="00A46C2C"/>
    <w:rsid w:val="00A47BEF"/>
    <w:rsid w:val="00A47D64"/>
    <w:rsid w:val="00A51D2E"/>
    <w:rsid w:val="00A5776E"/>
    <w:rsid w:val="00A60780"/>
    <w:rsid w:val="00A60A62"/>
    <w:rsid w:val="00A60A90"/>
    <w:rsid w:val="00A61587"/>
    <w:rsid w:val="00A63E1D"/>
    <w:rsid w:val="00A6676A"/>
    <w:rsid w:val="00A668E1"/>
    <w:rsid w:val="00A71BA8"/>
    <w:rsid w:val="00A72D9E"/>
    <w:rsid w:val="00A73CF9"/>
    <w:rsid w:val="00A76B01"/>
    <w:rsid w:val="00A776C2"/>
    <w:rsid w:val="00A77F0B"/>
    <w:rsid w:val="00A812CF"/>
    <w:rsid w:val="00A8212A"/>
    <w:rsid w:val="00A83A8A"/>
    <w:rsid w:val="00A84B23"/>
    <w:rsid w:val="00A87B1B"/>
    <w:rsid w:val="00A87E4E"/>
    <w:rsid w:val="00A91826"/>
    <w:rsid w:val="00A9297F"/>
    <w:rsid w:val="00A9415B"/>
    <w:rsid w:val="00A94FE8"/>
    <w:rsid w:val="00AA0EA5"/>
    <w:rsid w:val="00AA2A47"/>
    <w:rsid w:val="00AA3DF3"/>
    <w:rsid w:val="00AA60B3"/>
    <w:rsid w:val="00AA746C"/>
    <w:rsid w:val="00AA75F3"/>
    <w:rsid w:val="00AB0DB1"/>
    <w:rsid w:val="00AB436D"/>
    <w:rsid w:val="00AC352A"/>
    <w:rsid w:val="00AC3B86"/>
    <w:rsid w:val="00AC4965"/>
    <w:rsid w:val="00AC4D19"/>
    <w:rsid w:val="00AC5CA6"/>
    <w:rsid w:val="00AC5E67"/>
    <w:rsid w:val="00AD259F"/>
    <w:rsid w:val="00AD43AC"/>
    <w:rsid w:val="00AD541F"/>
    <w:rsid w:val="00AD699B"/>
    <w:rsid w:val="00AD723D"/>
    <w:rsid w:val="00AE68A7"/>
    <w:rsid w:val="00AE76DD"/>
    <w:rsid w:val="00AF2324"/>
    <w:rsid w:val="00AF2A3D"/>
    <w:rsid w:val="00AF3331"/>
    <w:rsid w:val="00AF333C"/>
    <w:rsid w:val="00AF3D2F"/>
    <w:rsid w:val="00AF3E1A"/>
    <w:rsid w:val="00AF5D13"/>
    <w:rsid w:val="00AF79EE"/>
    <w:rsid w:val="00B06344"/>
    <w:rsid w:val="00B10CD3"/>
    <w:rsid w:val="00B11786"/>
    <w:rsid w:val="00B11EC9"/>
    <w:rsid w:val="00B1268E"/>
    <w:rsid w:val="00B13C00"/>
    <w:rsid w:val="00B1525E"/>
    <w:rsid w:val="00B17B7E"/>
    <w:rsid w:val="00B20452"/>
    <w:rsid w:val="00B21357"/>
    <w:rsid w:val="00B224A1"/>
    <w:rsid w:val="00B23728"/>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5639D"/>
    <w:rsid w:val="00B7197B"/>
    <w:rsid w:val="00B72E01"/>
    <w:rsid w:val="00B73974"/>
    <w:rsid w:val="00B74C2F"/>
    <w:rsid w:val="00B775C6"/>
    <w:rsid w:val="00B77B82"/>
    <w:rsid w:val="00B8455F"/>
    <w:rsid w:val="00B85A12"/>
    <w:rsid w:val="00B85E75"/>
    <w:rsid w:val="00B8740E"/>
    <w:rsid w:val="00B87B57"/>
    <w:rsid w:val="00B9350C"/>
    <w:rsid w:val="00BA0C61"/>
    <w:rsid w:val="00BA0D19"/>
    <w:rsid w:val="00BA215D"/>
    <w:rsid w:val="00BA2644"/>
    <w:rsid w:val="00BA71B8"/>
    <w:rsid w:val="00BB2563"/>
    <w:rsid w:val="00BB4C83"/>
    <w:rsid w:val="00BB5461"/>
    <w:rsid w:val="00BC4EBD"/>
    <w:rsid w:val="00BC4F57"/>
    <w:rsid w:val="00BC5E09"/>
    <w:rsid w:val="00BC7401"/>
    <w:rsid w:val="00BD207F"/>
    <w:rsid w:val="00BD28D4"/>
    <w:rsid w:val="00BD2E1D"/>
    <w:rsid w:val="00BD37D8"/>
    <w:rsid w:val="00BD4C3E"/>
    <w:rsid w:val="00BD53A4"/>
    <w:rsid w:val="00BD7975"/>
    <w:rsid w:val="00BE215D"/>
    <w:rsid w:val="00BE3B09"/>
    <w:rsid w:val="00BE59B3"/>
    <w:rsid w:val="00BF128B"/>
    <w:rsid w:val="00BF3EA1"/>
    <w:rsid w:val="00BF4AEF"/>
    <w:rsid w:val="00BF5485"/>
    <w:rsid w:val="00BF7029"/>
    <w:rsid w:val="00C001B2"/>
    <w:rsid w:val="00C016C3"/>
    <w:rsid w:val="00C053E8"/>
    <w:rsid w:val="00C05796"/>
    <w:rsid w:val="00C069AE"/>
    <w:rsid w:val="00C07D82"/>
    <w:rsid w:val="00C10249"/>
    <w:rsid w:val="00C10C0D"/>
    <w:rsid w:val="00C13315"/>
    <w:rsid w:val="00C17518"/>
    <w:rsid w:val="00C20DD0"/>
    <w:rsid w:val="00C319FD"/>
    <w:rsid w:val="00C33B28"/>
    <w:rsid w:val="00C35C81"/>
    <w:rsid w:val="00C40223"/>
    <w:rsid w:val="00C41B37"/>
    <w:rsid w:val="00C41DCB"/>
    <w:rsid w:val="00C42E80"/>
    <w:rsid w:val="00C430AF"/>
    <w:rsid w:val="00C5218E"/>
    <w:rsid w:val="00C522A4"/>
    <w:rsid w:val="00C538FD"/>
    <w:rsid w:val="00C53DC0"/>
    <w:rsid w:val="00C5530D"/>
    <w:rsid w:val="00C55B9E"/>
    <w:rsid w:val="00C56228"/>
    <w:rsid w:val="00C60FE4"/>
    <w:rsid w:val="00C6154C"/>
    <w:rsid w:val="00C61A18"/>
    <w:rsid w:val="00C62A08"/>
    <w:rsid w:val="00C6337F"/>
    <w:rsid w:val="00C635A7"/>
    <w:rsid w:val="00C63853"/>
    <w:rsid w:val="00C63D9B"/>
    <w:rsid w:val="00C66E93"/>
    <w:rsid w:val="00C6703E"/>
    <w:rsid w:val="00C678B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A3183"/>
    <w:rsid w:val="00CA705A"/>
    <w:rsid w:val="00CB46B2"/>
    <w:rsid w:val="00CB5E59"/>
    <w:rsid w:val="00CC264F"/>
    <w:rsid w:val="00CC6465"/>
    <w:rsid w:val="00CD0E4A"/>
    <w:rsid w:val="00CD3775"/>
    <w:rsid w:val="00CD5050"/>
    <w:rsid w:val="00CD6CB5"/>
    <w:rsid w:val="00CD7B7C"/>
    <w:rsid w:val="00CD7D36"/>
    <w:rsid w:val="00CE1B50"/>
    <w:rsid w:val="00CE1F07"/>
    <w:rsid w:val="00CE2133"/>
    <w:rsid w:val="00CE2E56"/>
    <w:rsid w:val="00CE4ECD"/>
    <w:rsid w:val="00CE5457"/>
    <w:rsid w:val="00CF17F2"/>
    <w:rsid w:val="00CF5A47"/>
    <w:rsid w:val="00CF6690"/>
    <w:rsid w:val="00CF77AD"/>
    <w:rsid w:val="00D00933"/>
    <w:rsid w:val="00D036A7"/>
    <w:rsid w:val="00D05631"/>
    <w:rsid w:val="00D0736D"/>
    <w:rsid w:val="00D07405"/>
    <w:rsid w:val="00D112BD"/>
    <w:rsid w:val="00D13695"/>
    <w:rsid w:val="00D1496A"/>
    <w:rsid w:val="00D15C6C"/>
    <w:rsid w:val="00D16754"/>
    <w:rsid w:val="00D211E4"/>
    <w:rsid w:val="00D2343F"/>
    <w:rsid w:val="00D237AF"/>
    <w:rsid w:val="00D26C4A"/>
    <w:rsid w:val="00D27943"/>
    <w:rsid w:val="00D27A8D"/>
    <w:rsid w:val="00D30532"/>
    <w:rsid w:val="00D33332"/>
    <w:rsid w:val="00D445C5"/>
    <w:rsid w:val="00D44F6C"/>
    <w:rsid w:val="00D46C18"/>
    <w:rsid w:val="00D50EDF"/>
    <w:rsid w:val="00D51055"/>
    <w:rsid w:val="00D5125A"/>
    <w:rsid w:val="00D514AF"/>
    <w:rsid w:val="00D51C3D"/>
    <w:rsid w:val="00D546FF"/>
    <w:rsid w:val="00D5479E"/>
    <w:rsid w:val="00D54FBE"/>
    <w:rsid w:val="00D633FC"/>
    <w:rsid w:val="00D63F63"/>
    <w:rsid w:val="00D64FB3"/>
    <w:rsid w:val="00D6522A"/>
    <w:rsid w:val="00D670BF"/>
    <w:rsid w:val="00D71805"/>
    <w:rsid w:val="00D76CA5"/>
    <w:rsid w:val="00D81087"/>
    <w:rsid w:val="00D818B3"/>
    <w:rsid w:val="00D83903"/>
    <w:rsid w:val="00D85D06"/>
    <w:rsid w:val="00D87352"/>
    <w:rsid w:val="00D94145"/>
    <w:rsid w:val="00D94C66"/>
    <w:rsid w:val="00D94D5B"/>
    <w:rsid w:val="00D97C11"/>
    <w:rsid w:val="00D97F26"/>
    <w:rsid w:val="00DA1192"/>
    <w:rsid w:val="00DA21CE"/>
    <w:rsid w:val="00DA7A89"/>
    <w:rsid w:val="00DB0575"/>
    <w:rsid w:val="00DB0986"/>
    <w:rsid w:val="00DB0F84"/>
    <w:rsid w:val="00DB1E6B"/>
    <w:rsid w:val="00DB3008"/>
    <w:rsid w:val="00DB7F15"/>
    <w:rsid w:val="00DC0174"/>
    <w:rsid w:val="00DC1FC8"/>
    <w:rsid w:val="00DC297B"/>
    <w:rsid w:val="00DC4D47"/>
    <w:rsid w:val="00DC5CF0"/>
    <w:rsid w:val="00DC7382"/>
    <w:rsid w:val="00DC7705"/>
    <w:rsid w:val="00DC794C"/>
    <w:rsid w:val="00DD0BD6"/>
    <w:rsid w:val="00DE0E61"/>
    <w:rsid w:val="00DE23D6"/>
    <w:rsid w:val="00DE25DC"/>
    <w:rsid w:val="00DE2AAD"/>
    <w:rsid w:val="00DE5009"/>
    <w:rsid w:val="00DE7E3E"/>
    <w:rsid w:val="00DF1BFB"/>
    <w:rsid w:val="00DF2478"/>
    <w:rsid w:val="00E04FED"/>
    <w:rsid w:val="00E06FC6"/>
    <w:rsid w:val="00E124FC"/>
    <w:rsid w:val="00E1448D"/>
    <w:rsid w:val="00E15860"/>
    <w:rsid w:val="00E16133"/>
    <w:rsid w:val="00E275FA"/>
    <w:rsid w:val="00E319C2"/>
    <w:rsid w:val="00E3283F"/>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4B13"/>
    <w:rsid w:val="00E751E9"/>
    <w:rsid w:val="00E800D2"/>
    <w:rsid w:val="00E82D5C"/>
    <w:rsid w:val="00E8311F"/>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7E05"/>
    <w:rsid w:val="00EC01C9"/>
    <w:rsid w:val="00EC0B38"/>
    <w:rsid w:val="00EC2470"/>
    <w:rsid w:val="00EC6EB0"/>
    <w:rsid w:val="00ED3D7C"/>
    <w:rsid w:val="00ED62B9"/>
    <w:rsid w:val="00ED67B4"/>
    <w:rsid w:val="00ED78B2"/>
    <w:rsid w:val="00EE0FAF"/>
    <w:rsid w:val="00EE3492"/>
    <w:rsid w:val="00EE564A"/>
    <w:rsid w:val="00EE5F7B"/>
    <w:rsid w:val="00EE7C3E"/>
    <w:rsid w:val="00EF29D0"/>
    <w:rsid w:val="00EF3D9E"/>
    <w:rsid w:val="00EF7782"/>
    <w:rsid w:val="00F028D8"/>
    <w:rsid w:val="00F041E3"/>
    <w:rsid w:val="00F04278"/>
    <w:rsid w:val="00F059E4"/>
    <w:rsid w:val="00F07C60"/>
    <w:rsid w:val="00F13B2A"/>
    <w:rsid w:val="00F16A16"/>
    <w:rsid w:val="00F16AB7"/>
    <w:rsid w:val="00F17AFE"/>
    <w:rsid w:val="00F20E98"/>
    <w:rsid w:val="00F2409D"/>
    <w:rsid w:val="00F25857"/>
    <w:rsid w:val="00F30F13"/>
    <w:rsid w:val="00F31913"/>
    <w:rsid w:val="00F34B1F"/>
    <w:rsid w:val="00F35A17"/>
    <w:rsid w:val="00F373FA"/>
    <w:rsid w:val="00F40C5A"/>
    <w:rsid w:val="00F43B5C"/>
    <w:rsid w:val="00F44FD3"/>
    <w:rsid w:val="00F4522C"/>
    <w:rsid w:val="00F452FC"/>
    <w:rsid w:val="00F457DE"/>
    <w:rsid w:val="00F466D2"/>
    <w:rsid w:val="00F46D1A"/>
    <w:rsid w:val="00F51CBF"/>
    <w:rsid w:val="00F53090"/>
    <w:rsid w:val="00F547B0"/>
    <w:rsid w:val="00F54B9F"/>
    <w:rsid w:val="00F55496"/>
    <w:rsid w:val="00F5577D"/>
    <w:rsid w:val="00F55CD6"/>
    <w:rsid w:val="00F56318"/>
    <w:rsid w:val="00F56D9D"/>
    <w:rsid w:val="00F60076"/>
    <w:rsid w:val="00F62332"/>
    <w:rsid w:val="00F63B5C"/>
    <w:rsid w:val="00F70037"/>
    <w:rsid w:val="00F717EB"/>
    <w:rsid w:val="00F73054"/>
    <w:rsid w:val="00F744BC"/>
    <w:rsid w:val="00F7546F"/>
    <w:rsid w:val="00F803CC"/>
    <w:rsid w:val="00F807A9"/>
    <w:rsid w:val="00F809E3"/>
    <w:rsid w:val="00F818FE"/>
    <w:rsid w:val="00F82DD1"/>
    <w:rsid w:val="00F8484C"/>
    <w:rsid w:val="00F86A37"/>
    <w:rsid w:val="00F90308"/>
    <w:rsid w:val="00F96A2F"/>
    <w:rsid w:val="00F971D2"/>
    <w:rsid w:val="00FA072B"/>
    <w:rsid w:val="00FA2152"/>
    <w:rsid w:val="00FA3811"/>
    <w:rsid w:val="00FA5487"/>
    <w:rsid w:val="00FA706B"/>
    <w:rsid w:val="00FB0019"/>
    <w:rsid w:val="00FB0598"/>
    <w:rsid w:val="00FB09ED"/>
    <w:rsid w:val="00FB1040"/>
    <w:rsid w:val="00FB309C"/>
    <w:rsid w:val="00FB5BD0"/>
    <w:rsid w:val="00FC068A"/>
    <w:rsid w:val="00FC35E6"/>
    <w:rsid w:val="00FC594D"/>
    <w:rsid w:val="00FD109E"/>
    <w:rsid w:val="00FD2173"/>
    <w:rsid w:val="00FD4C7B"/>
    <w:rsid w:val="00FE03C4"/>
    <w:rsid w:val="00FE6570"/>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EAA61"/>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iPriority w:val="99"/>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uiPriority w:val="99"/>
    <w:rsid w:val="00C83BEC"/>
    <w:rPr>
      <w:rFonts w:ascii="Calibri" w:eastAsia="Calibri" w:hAnsi="Calibri"/>
      <w:lang w:val="en-GB" w:eastAsia="en-US"/>
    </w:rPr>
  </w:style>
  <w:style w:type="character" w:styleId="FootnoteReference">
    <w:name w:val="footnote reference"/>
    <w:uiPriority w:val="99"/>
    <w:unhideWhenUsed/>
    <w:rsid w:val="00C83BEC"/>
    <w:rPr>
      <w:vertAlign w:val="superscript"/>
    </w:rPr>
  </w:style>
  <w:style w:type="character" w:styleId="CommentReference">
    <w:name w:val="annotation reference"/>
    <w:semiHidden/>
    <w:rsid w:val="00C83BEC"/>
    <w:rPr>
      <w:sz w:val="16"/>
      <w:szCs w:val="16"/>
    </w:rPr>
  </w:style>
  <w:style w:type="paragraph" w:styleId="CommentText">
    <w:name w:val="annotation text"/>
    <w:basedOn w:val="Normal"/>
    <w:link w:val="CommentTextChar"/>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 w:type="paragraph" w:styleId="CommentSubject">
    <w:name w:val="annotation subject"/>
    <w:basedOn w:val="CommentText"/>
    <w:next w:val="CommentText"/>
    <w:link w:val="CommentSubjectChar"/>
    <w:uiPriority w:val="99"/>
    <w:semiHidden/>
    <w:unhideWhenUsed/>
    <w:rsid w:val="00290E47"/>
    <w:pPr>
      <w:spacing w:line="240" w:lineRule="auto"/>
    </w:pPr>
    <w:rPr>
      <w:rFonts w:ascii="Times New Roman" w:hAnsi="Times New Roman"/>
      <w:b/>
      <w:bCs/>
      <w:spacing w:val="0"/>
      <w:lang w:val="cs-CZ"/>
    </w:rPr>
  </w:style>
  <w:style w:type="character" w:customStyle="1" w:styleId="CommentSubjectChar">
    <w:name w:val="Comment Subject Char"/>
    <w:basedOn w:val="CommentTextChar"/>
    <w:link w:val="CommentSubject"/>
    <w:uiPriority w:val="99"/>
    <w:semiHidden/>
    <w:rsid w:val="00290E47"/>
    <w:rPr>
      <w:rFonts w:ascii="ScalaSans-Regular" w:hAnsi="ScalaSans-Regular"/>
      <w:b/>
      <w:bCs/>
      <w:spacing w:val="-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3452">
      <w:bodyDiv w:val="1"/>
      <w:marLeft w:val="0"/>
      <w:marRight w:val="0"/>
      <w:marTop w:val="0"/>
      <w:marBottom w:val="0"/>
      <w:divBdr>
        <w:top w:val="none" w:sz="0" w:space="0" w:color="auto"/>
        <w:left w:val="none" w:sz="0" w:space="0" w:color="auto"/>
        <w:bottom w:val="none" w:sz="0" w:space="0" w:color="auto"/>
        <w:right w:val="none" w:sz="0" w:space="0" w:color="auto"/>
      </w:divBdr>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FF7B-E579-4ED2-A7CE-31C28AD0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7713</Words>
  <Characters>45513</Characters>
  <Application>Microsoft Office Word</Application>
  <DocSecurity>0</DocSecurity>
  <Lines>379</Lines>
  <Paragraphs>106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Toyota Motor Czech spol. s r.o.</Company>
  <LinksUpToDate>false</LinksUpToDate>
  <CharactersWithSpaces>53120</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Jitka</cp:lastModifiedBy>
  <cp:revision>3</cp:revision>
  <cp:lastPrinted>2015-09-11T15:40:00Z</cp:lastPrinted>
  <dcterms:created xsi:type="dcterms:W3CDTF">2018-03-05T07:45:00Z</dcterms:created>
  <dcterms:modified xsi:type="dcterms:W3CDTF">2018-03-05T11:26:00Z</dcterms:modified>
</cp:coreProperties>
</file>