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31CDA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 fillcolor="window">
            <v:imagedata r:id="rId5" o:title=""/>
          </v:shape>
          <o:OLEObject Type="Embed" ProgID="Word.Picture.8" ShapeID="_x0000_i1025" DrawAspect="Content" ObjectID="_1573544005" r:id="rId6"/>
        </w:object>
      </w:r>
    </w:p>
    <w:p w14:paraId="3556B47B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5A56B1FE" w14:textId="77777777" w:rsidR="005D5670" w:rsidRPr="005D5670" w:rsidRDefault="005D5670" w:rsidP="007E6F22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4AF738E9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94F221B" w14:textId="09E2DB2F" w:rsidR="005D5670" w:rsidRPr="00DA4EBC" w:rsidRDefault="001802C3" w:rsidP="007E6F22">
      <w:pPr>
        <w:spacing w:before="120"/>
        <w:jc w:val="right"/>
        <w:rPr>
          <w:rFonts w:ascii="NobelCE Lt" w:hAnsi="NobelCE Lt"/>
        </w:rPr>
      </w:pPr>
      <w:r w:rsidRPr="00DA4EBC">
        <w:rPr>
          <w:rFonts w:ascii="NobelCE Lt" w:hAnsi="NobelCE Lt"/>
        </w:rPr>
        <w:t>30</w:t>
      </w:r>
      <w:r w:rsidR="005D5670" w:rsidRPr="00DA4EBC">
        <w:rPr>
          <w:rFonts w:ascii="NobelCE Lt" w:hAnsi="NobelCE Lt"/>
        </w:rPr>
        <w:t xml:space="preserve">. </w:t>
      </w:r>
      <w:r w:rsidRPr="00DA4EBC">
        <w:rPr>
          <w:rFonts w:ascii="NobelCE Lt" w:hAnsi="NobelCE Lt"/>
        </w:rPr>
        <w:t>listopad</w:t>
      </w:r>
      <w:r w:rsidR="009E6340" w:rsidRPr="00DA4EBC">
        <w:rPr>
          <w:rFonts w:ascii="NobelCE Lt" w:hAnsi="NobelCE Lt"/>
        </w:rPr>
        <w:t>u</w:t>
      </w:r>
      <w:r w:rsidR="005D5670" w:rsidRPr="00DA4EBC">
        <w:rPr>
          <w:rFonts w:ascii="NobelCE Lt" w:hAnsi="NobelCE Lt"/>
        </w:rPr>
        <w:t xml:space="preserve"> 2017</w:t>
      </w:r>
    </w:p>
    <w:p w14:paraId="3BDC2905" w14:textId="77777777" w:rsidR="005D5670" w:rsidRPr="005D5670" w:rsidRDefault="005D5670" w:rsidP="007E6F22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3181DD5D" w14:textId="0D6B5F94" w:rsidR="00B74F9E" w:rsidRDefault="00191C5B" w:rsidP="00DA4EBC">
      <w:pPr>
        <w:rPr>
          <w:rFonts w:ascii="NobelCE Lt" w:hAnsi="NobelCE Lt"/>
          <w:b/>
          <w:sz w:val="52"/>
          <w:szCs w:val="52"/>
        </w:rPr>
      </w:pPr>
      <w:r w:rsidRPr="00191C5B">
        <w:rPr>
          <w:rFonts w:ascii="NobelCE Lt" w:hAnsi="NobelCE Lt"/>
          <w:b/>
          <w:sz w:val="52"/>
          <w:szCs w:val="52"/>
        </w:rPr>
        <w:t>NOV</w:t>
      </w:r>
      <w:r w:rsidRPr="00191C5B">
        <w:rPr>
          <w:rFonts w:ascii="NobelCE Lt" w:hAnsi="NobelCE Lt" w:hint="eastAsia"/>
          <w:b/>
          <w:sz w:val="52"/>
          <w:szCs w:val="52"/>
        </w:rPr>
        <w:t>Ý</w:t>
      </w:r>
      <w:r w:rsidRPr="00191C5B">
        <w:rPr>
          <w:rFonts w:ascii="NobelCE Lt" w:hAnsi="NobelCE Lt"/>
          <w:b/>
          <w:sz w:val="52"/>
          <w:szCs w:val="52"/>
        </w:rPr>
        <w:t xml:space="preserve"> LEXUS RX</w:t>
      </w:r>
      <w:r w:rsidRPr="00191C5B">
        <w:rPr>
          <w:rFonts w:ascii="NobelCE Lt" w:hAnsi="NobelCE Lt" w:hint="eastAsia"/>
          <w:b/>
          <w:sz w:val="52"/>
          <w:szCs w:val="52"/>
        </w:rPr>
        <w:t> </w:t>
      </w:r>
      <w:r w:rsidRPr="00191C5B">
        <w:rPr>
          <w:rFonts w:ascii="NobelCE Lt" w:hAnsi="NobelCE Lt"/>
          <w:b/>
          <w:sz w:val="52"/>
          <w:szCs w:val="52"/>
        </w:rPr>
        <w:t>L NAB</w:t>
      </w:r>
      <w:r w:rsidRPr="00191C5B">
        <w:rPr>
          <w:rFonts w:ascii="NobelCE Lt" w:hAnsi="NobelCE Lt" w:hint="eastAsia"/>
          <w:b/>
          <w:sz w:val="52"/>
          <w:szCs w:val="52"/>
        </w:rPr>
        <w:t>Í</w:t>
      </w:r>
      <w:r w:rsidRPr="00191C5B">
        <w:rPr>
          <w:rFonts w:ascii="NobelCE Lt" w:hAnsi="NobelCE Lt"/>
          <w:b/>
          <w:sz w:val="52"/>
          <w:szCs w:val="52"/>
        </w:rPr>
        <w:t>Z</w:t>
      </w:r>
      <w:r w:rsidRPr="00191C5B">
        <w:rPr>
          <w:rFonts w:ascii="NobelCE Lt" w:hAnsi="NobelCE Lt" w:hint="eastAsia"/>
          <w:b/>
          <w:sz w:val="52"/>
          <w:szCs w:val="52"/>
        </w:rPr>
        <w:t>Í</w:t>
      </w:r>
      <w:r w:rsidRPr="00191C5B">
        <w:rPr>
          <w:rFonts w:ascii="NobelCE Lt" w:hAnsi="NobelCE Lt"/>
          <w:b/>
          <w:sz w:val="52"/>
          <w:szCs w:val="52"/>
        </w:rPr>
        <w:t xml:space="preserve"> LUXUS A V</w:t>
      </w:r>
      <w:r w:rsidRPr="00191C5B">
        <w:rPr>
          <w:rFonts w:ascii="NobelCE Lt" w:hAnsi="NobelCE Lt" w:hint="eastAsia"/>
          <w:b/>
          <w:sz w:val="52"/>
          <w:szCs w:val="52"/>
        </w:rPr>
        <w:t>Ě</w:t>
      </w:r>
      <w:r w:rsidRPr="00191C5B">
        <w:rPr>
          <w:rFonts w:ascii="NobelCE Lt" w:hAnsi="NobelCE Lt"/>
          <w:b/>
          <w:sz w:val="52"/>
          <w:szCs w:val="52"/>
        </w:rPr>
        <w:t>T</w:t>
      </w:r>
      <w:r w:rsidRPr="00191C5B">
        <w:rPr>
          <w:rFonts w:ascii="NobelCE Lt" w:hAnsi="NobelCE Lt" w:hint="eastAsia"/>
          <w:b/>
          <w:sz w:val="52"/>
          <w:szCs w:val="52"/>
        </w:rPr>
        <w:t>ŠÍ</w:t>
      </w:r>
      <w:r w:rsidRPr="00191C5B">
        <w:rPr>
          <w:rFonts w:ascii="NobelCE Lt" w:hAnsi="NobelCE Lt"/>
          <w:b/>
          <w:sz w:val="52"/>
          <w:szCs w:val="52"/>
        </w:rPr>
        <w:t xml:space="preserve"> SVOBODU POHYBU</w:t>
      </w:r>
    </w:p>
    <w:p w14:paraId="3348175A" w14:textId="77777777" w:rsidR="00FE25E3" w:rsidRPr="00191C5B" w:rsidRDefault="00FE25E3" w:rsidP="00DA4EBC">
      <w:pPr>
        <w:rPr>
          <w:rFonts w:ascii="NobelCE Lt" w:hAnsi="NobelCE Lt"/>
          <w:b/>
          <w:sz w:val="52"/>
          <w:szCs w:val="52"/>
        </w:rPr>
      </w:pPr>
    </w:p>
    <w:p w14:paraId="61FC3732" w14:textId="77777777" w:rsidR="001802C3" w:rsidRPr="001802C3" w:rsidRDefault="001802C3" w:rsidP="00DA4E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1802C3">
        <w:rPr>
          <w:rFonts w:ascii="NobelCE Lt" w:hAnsi="NobelCE Lt"/>
          <w:sz w:val="28"/>
          <w:szCs w:val="28"/>
        </w:rPr>
        <w:t>Elektrické sklápění třetí řady sedadel již ve standardu</w:t>
      </w:r>
    </w:p>
    <w:p w14:paraId="23DE661D" w14:textId="77777777" w:rsidR="001802C3" w:rsidRPr="001802C3" w:rsidRDefault="001802C3" w:rsidP="00DA4E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1802C3">
        <w:rPr>
          <w:rFonts w:ascii="NobelCE Lt" w:hAnsi="NobelCE Lt"/>
          <w:sz w:val="28"/>
          <w:szCs w:val="28"/>
        </w:rPr>
        <w:t>Sedmimístné provedení</w:t>
      </w:r>
    </w:p>
    <w:p w14:paraId="26001E0F" w14:textId="77777777" w:rsidR="001802C3" w:rsidRPr="001802C3" w:rsidRDefault="001802C3" w:rsidP="00DA4E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1802C3">
        <w:rPr>
          <w:rFonts w:ascii="NobelCE Lt" w:hAnsi="NobelCE Lt"/>
          <w:sz w:val="28"/>
          <w:szCs w:val="28"/>
        </w:rPr>
        <w:t xml:space="preserve">Kožené čalounění sedadel a </w:t>
      </w:r>
      <w:proofErr w:type="spellStart"/>
      <w:r w:rsidRPr="001802C3">
        <w:rPr>
          <w:rFonts w:ascii="NobelCE Lt" w:hAnsi="NobelCE Lt"/>
          <w:sz w:val="28"/>
          <w:szCs w:val="28"/>
        </w:rPr>
        <w:t>třízónová</w:t>
      </w:r>
      <w:proofErr w:type="spellEnd"/>
      <w:r w:rsidRPr="001802C3">
        <w:rPr>
          <w:rFonts w:ascii="NobelCE Lt" w:hAnsi="NobelCE Lt"/>
          <w:sz w:val="28"/>
          <w:szCs w:val="28"/>
        </w:rPr>
        <w:t xml:space="preserve"> klimatizace již ve standardu</w:t>
      </w:r>
    </w:p>
    <w:p w14:paraId="6D8DEFC7" w14:textId="77777777" w:rsidR="001802C3" w:rsidRPr="001802C3" w:rsidRDefault="001802C3" w:rsidP="00DA4E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1802C3">
        <w:rPr>
          <w:rFonts w:ascii="NobelCE Lt" w:hAnsi="NobelCE Lt"/>
          <w:sz w:val="28"/>
          <w:szCs w:val="28"/>
        </w:rPr>
        <w:t>Inteligentní elektrické ovládání výklopné zádi (výbava na přání)</w:t>
      </w:r>
    </w:p>
    <w:p w14:paraId="79348652" w14:textId="33159EAC" w:rsidR="001802C3" w:rsidRPr="001802C3" w:rsidRDefault="00C6377F" w:rsidP="00DA4E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>
        <w:rPr>
          <w:rFonts w:ascii="NobelCE Lt" w:hAnsi="NobelCE Lt"/>
          <w:sz w:val="28"/>
          <w:szCs w:val="28"/>
        </w:rPr>
        <w:t>Hybridní systém pohonu</w:t>
      </w:r>
    </w:p>
    <w:p w14:paraId="48280DC1" w14:textId="77777777" w:rsidR="00B74F9E" w:rsidRPr="00B74F9E" w:rsidRDefault="00B74F9E" w:rsidP="00DA4EBC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704F0D47" w14:textId="5F74ED98" w:rsidR="001A327A" w:rsidRPr="00CB6C78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Rodiny si nyní budou moci vychutnávat ještě více prostoru v kabině luxusního SUV</w:t>
      </w:r>
      <w:r w:rsidR="00191C5B">
        <w:rPr>
          <w:rFonts w:ascii="NobelCE Lt" w:hAnsi="NobelCE Lt"/>
        </w:rPr>
        <w:t xml:space="preserve">. </w:t>
      </w:r>
      <w:r w:rsidR="001A327A">
        <w:rPr>
          <w:rFonts w:ascii="NobelCE Lt" w:hAnsi="NobelCE Lt"/>
        </w:rPr>
        <w:t>N</w:t>
      </w:r>
      <w:r w:rsidR="001A327A" w:rsidRPr="001802C3">
        <w:rPr>
          <w:rFonts w:ascii="NobelCE Lt" w:hAnsi="NobelCE Lt"/>
        </w:rPr>
        <w:t>ový Lexus RX „L“</w:t>
      </w:r>
      <w:r w:rsidR="0026345E">
        <w:rPr>
          <w:rFonts w:ascii="NobelCE Lt" w:hAnsi="NobelCE Lt"/>
        </w:rPr>
        <w:t xml:space="preserve"> </w:t>
      </w:r>
      <w:r w:rsidR="001A327A" w:rsidRPr="001802C3">
        <w:rPr>
          <w:rFonts w:ascii="NobelCE Lt" w:hAnsi="NobelCE Lt"/>
        </w:rPr>
        <w:t xml:space="preserve">totiž nabízí tři řady sedadel. </w:t>
      </w:r>
      <w:r w:rsidRPr="001802C3">
        <w:rPr>
          <w:rFonts w:ascii="NobelCE Lt" w:hAnsi="NobelCE Lt"/>
        </w:rPr>
        <w:t xml:space="preserve">Nový Lexus RX 450hL v modelovém provedení 2018 si </w:t>
      </w:r>
      <w:r w:rsidR="00CB6C78">
        <w:rPr>
          <w:rFonts w:ascii="NobelCE Lt" w:hAnsi="NobelCE Lt"/>
        </w:rPr>
        <w:t xml:space="preserve">zároveň </w:t>
      </w:r>
      <w:r w:rsidRPr="001802C3">
        <w:rPr>
          <w:rFonts w:ascii="NobelCE Lt" w:hAnsi="NobelCE Lt"/>
        </w:rPr>
        <w:t xml:space="preserve">zachovává elegantní tvary karoserie, nyní však nabízí možnost převozu až sedmi pasažérů. </w:t>
      </w:r>
      <w:r w:rsidR="001A327A" w:rsidRPr="001802C3">
        <w:rPr>
          <w:rFonts w:ascii="NobelCE Lt" w:hAnsi="NobelCE Lt"/>
        </w:rPr>
        <w:t xml:space="preserve">Model RX před 20 lety založil automobilový segment luxusních </w:t>
      </w:r>
      <w:r w:rsidR="0026345E">
        <w:rPr>
          <w:rFonts w:ascii="NobelCE Lt" w:hAnsi="NobelCE Lt"/>
        </w:rPr>
        <w:t>SUV</w:t>
      </w:r>
      <w:r w:rsidR="00CB6C78">
        <w:rPr>
          <w:rFonts w:ascii="NobelCE Lt" w:hAnsi="NobelCE Lt"/>
        </w:rPr>
        <w:t>.</w:t>
      </w:r>
    </w:p>
    <w:p w14:paraId="2F5CA74D" w14:textId="7176CC3D" w:rsidR="00FB5E65" w:rsidRPr="001802C3" w:rsidRDefault="00FB5E65" w:rsidP="00DA4EBC">
      <w:pPr>
        <w:widowControl w:val="0"/>
        <w:autoSpaceDE w:val="0"/>
        <w:autoSpaceDN w:val="0"/>
        <w:adjustRightInd w:val="0"/>
        <w:jc w:val="both"/>
      </w:pPr>
    </w:p>
    <w:p w14:paraId="56C0943E" w14:textId="46620083" w:rsidR="001802C3" w:rsidRPr="001802C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Díky chytrým konstrukčním úpravám se podařilo prodloužit karoserii o 110 mm, přičemž sklo pátých dveří je nyní o něco strmější než u provedení se dvěma řadami sedadel – kabina tak zaručuje dost místa pro hlavu zadních cestujících a praktičtější zavazadelník za poslední řadou sedadel. </w:t>
      </w:r>
    </w:p>
    <w:p w14:paraId="3503F15B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37D749C6" w14:textId="19C30080" w:rsidR="001802C3" w:rsidRPr="001802C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Sedmimístná verze nabízí třetí řadu sedadel v podobě lavice dělené v poměru 60:40. Na sedadla zcela vzadu lze snadno nastoupit zatažením za páčku, kterou se sedadlo druhé řady odsune kupředu. Díky delší podlaze zavazadelníku za třetí řadou (v porovnání s konkurenčními modely) se RX L chlubí všestranněji využitelným prostorem pro náklad. </w:t>
      </w:r>
    </w:p>
    <w:p w14:paraId="593605D2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088A41C7" w14:textId="77777777" w:rsidR="001802C3" w:rsidRPr="001802C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Konstruktéři navrhovali třetí řadu sedadel provedení RX L tak, aby se cestující těšili ze stejné míry pohodlí a luxusu jako pasažéři ve druhé řadě. Druhá řada se nachází o něco výše než třetí, čímž vzniklo více prostoru pro nohy cestujících na zadních sedadlech. Součástí standardní výbavy je kožené čalounění sedadel v různých barevných odstínech. </w:t>
      </w:r>
      <w:proofErr w:type="spellStart"/>
      <w:r w:rsidRPr="001802C3">
        <w:rPr>
          <w:rFonts w:ascii="NobelCE Lt" w:hAnsi="NobelCE Lt"/>
        </w:rPr>
        <w:t>Třízónová</w:t>
      </w:r>
      <w:proofErr w:type="spellEnd"/>
      <w:r w:rsidRPr="001802C3">
        <w:rPr>
          <w:rFonts w:ascii="NobelCE Lt" w:hAnsi="NobelCE Lt"/>
        </w:rPr>
        <w:t xml:space="preserve"> klimatizace umožňuje cestujícím zcela vzadu nezávisle ovládat teplotu a výdechy ventilace. Pro ještě vyšší pohodlí v RX L je k dispozici elektrické sklápění třetí řady a (na přání) inteligentní elektrické ovládání výklopné zádi (otevírání/zavírání pouhým přiložením ruky do blízkosti loga Lexus).</w:t>
      </w:r>
    </w:p>
    <w:p w14:paraId="3B0A25C4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0F57AC12" w14:textId="77777777" w:rsidR="001802C3" w:rsidRPr="001802C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Z prvků pro všestranné využití třetí řady RX L jmenujme zcela plochou podlahu zavazadelníku po složení třetí řady, dvojici držáků na nápoje pro cestující zcela vzadu, prostor pro snadné uložení krytu zavazadelníku a zakrytí postranních kolejniček.</w:t>
      </w:r>
    </w:p>
    <w:p w14:paraId="3170D62D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50D5598F" w14:textId="77777777" w:rsidR="001802C3" w:rsidRPr="001802C3" w:rsidRDefault="001802C3" w:rsidP="00DA4EBC">
      <w:pPr>
        <w:jc w:val="both"/>
        <w:rPr>
          <w:rFonts w:ascii="NobelCE Lt" w:hAnsi="NobelCE Lt"/>
          <w:b/>
        </w:rPr>
      </w:pPr>
      <w:r w:rsidRPr="001802C3">
        <w:rPr>
          <w:rFonts w:ascii="NobelCE Lt" w:hAnsi="NobelCE Lt"/>
          <w:b/>
        </w:rPr>
        <w:t>Charakteristický design Lexus</w:t>
      </w:r>
    </w:p>
    <w:p w14:paraId="23D99B4B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6E2745A4" w14:textId="38EF84CB" w:rsidR="001802C3" w:rsidRPr="001802C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Model RX L 2018 nabízí stejně prvotřídní bezpečnost, eleganci, luxus a jízdní schopnosti jako pětimístn</w:t>
      </w:r>
      <w:r w:rsidR="00C6377F">
        <w:rPr>
          <w:rFonts w:ascii="NobelCE Lt" w:hAnsi="NobelCE Lt"/>
        </w:rPr>
        <w:t>á</w:t>
      </w:r>
      <w:r w:rsidRPr="001802C3">
        <w:rPr>
          <w:rFonts w:ascii="NobelCE Lt" w:hAnsi="NobelCE Lt"/>
        </w:rPr>
        <w:t xml:space="preserve"> verze RX. Trendová kombinace všestrannosti SUV s pohodlím luxusního sedanu je zabalena do pozoruhodné směsice ostrých prolisů a oblouků, pro Lexus typických. Pozornost na sebe strhává charakteristická maska chladiče Lexus ve tvaru vřetene, zvýrazněná chromovým lemováním. Prémiové LED světlomety (na přání) ve tvaru písmene L používají trojici jedinečných světelných zdrojů po každé straně. </w:t>
      </w:r>
    </w:p>
    <w:p w14:paraId="73A783A9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7C72D790" w14:textId="57C64340" w:rsidR="001802C3" w:rsidRPr="001802C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Elegantní </w:t>
      </w:r>
      <w:proofErr w:type="spellStart"/>
      <w:r w:rsidRPr="001802C3">
        <w:rPr>
          <w:rFonts w:ascii="NobelCE Lt" w:hAnsi="NobelCE Lt"/>
        </w:rPr>
        <w:t>zatmavené</w:t>
      </w:r>
      <w:proofErr w:type="spellEnd"/>
      <w:r w:rsidRPr="001802C3">
        <w:rPr>
          <w:rFonts w:ascii="NobelCE Lt" w:hAnsi="NobelCE Lt"/>
        </w:rPr>
        <w:t xml:space="preserve"> C-sloupky u provedení RX L evokují zdání, jako by střecha visela ve vzduchu. Motiv vřetene se opakuje i na zádi v podobě LED koncových světel ve tvaru písmene L, obepínajících výklopnou záď a zasahujících až do zadních blatníků. K ještě dynamičtějšímu postoji přispívají 20" kola (na přání). Ve všech variantách je lak opatřen účinnou krycí vrstvou z polymeru, vysoce odolnou vůči povrchovým škrábancům, se schopností automatické obnovy. </w:t>
      </w:r>
      <w:r w:rsidR="00C6377F">
        <w:rPr>
          <w:rFonts w:ascii="NobelCE Lt" w:hAnsi="NobelCE Lt"/>
        </w:rPr>
        <w:t xml:space="preserve"> </w:t>
      </w:r>
    </w:p>
    <w:p w14:paraId="5CC4A22D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7E8E83B7" w14:textId="77777777" w:rsidR="001802C3" w:rsidRPr="001802C3" w:rsidRDefault="001802C3" w:rsidP="00DA4EBC">
      <w:pPr>
        <w:jc w:val="both"/>
        <w:rPr>
          <w:rFonts w:ascii="NobelCE Lt" w:hAnsi="NobelCE Lt"/>
          <w:b/>
        </w:rPr>
      </w:pPr>
      <w:r w:rsidRPr="001802C3">
        <w:rPr>
          <w:rFonts w:ascii="NobelCE Lt" w:hAnsi="NobelCE Lt"/>
          <w:b/>
        </w:rPr>
        <w:t>Bezpečnost Lexus</w:t>
      </w:r>
    </w:p>
    <w:p w14:paraId="3C600ED9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2D309BA0" w14:textId="77777777" w:rsidR="008B1AF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Sedmimístné vozy RX L 2018 používají průběžné boční hlavové airbagy po celé délce interiéru, s pokrytím všech tří řad sedadel. Paket bezpečnostních technologií Lexus </w:t>
      </w:r>
      <w:proofErr w:type="spellStart"/>
      <w:r w:rsidRPr="001802C3">
        <w:rPr>
          <w:rFonts w:ascii="NobelCE Lt" w:hAnsi="NobelCE Lt"/>
        </w:rPr>
        <w:t>Safety</w:t>
      </w:r>
      <w:proofErr w:type="spellEnd"/>
      <w:r w:rsidRPr="001802C3">
        <w:rPr>
          <w:rFonts w:ascii="NobelCE Lt" w:hAnsi="NobelCE Lt"/>
        </w:rPr>
        <w:t xml:space="preserve"> </w:t>
      </w:r>
      <w:proofErr w:type="spellStart"/>
      <w:r w:rsidRPr="001802C3">
        <w:rPr>
          <w:rFonts w:ascii="NobelCE Lt" w:hAnsi="NobelCE Lt"/>
        </w:rPr>
        <w:t>System</w:t>
      </w:r>
      <w:proofErr w:type="spellEnd"/>
      <w:r w:rsidRPr="001802C3">
        <w:rPr>
          <w:rFonts w:ascii="NobelCE Lt" w:hAnsi="NobelCE Lt"/>
        </w:rPr>
        <w:t xml:space="preserve">+, který je na většině trhů součástí standardní výbavy, zahrnuje bezpečnostní systém pro předcházení kolizím (PCS) s funkcí rozpoznávání chodců, asistent pro udržení jízdy v jízdním pruhu (LKA) s korekcemi řízení, automatické přepínání dálkových světel (AHB) a adaptivní tempomat pro celý rozsah rychlostí. </w:t>
      </w:r>
    </w:p>
    <w:p w14:paraId="6C728978" w14:textId="77777777" w:rsidR="008B1AF3" w:rsidRDefault="008B1AF3" w:rsidP="00DA4EBC">
      <w:pPr>
        <w:jc w:val="both"/>
        <w:rPr>
          <w:rFonts w:ascii="NobelCE Lt" w:hAnsi="NobelCE Lt"/>
        </w:rPr>
      </w:pPr>
    </w:p>
    <w:p w14:paraId="2F95B43B" w14:textId="3CCF0152" w:rsidR="001802C3" w:rsidRPr="001802C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Ve vyšších stupních výbavy najdeme systém pro sledování mrtvých úhlů (BSM) s panoramatickým zobrazováním okolí vozu (PVM), inteligentní parkovací senzory (IPS), systém pro sledování provozu v příčném směru za vozidlem s brzděním, resp. adaptivní systém ovládání dálkových světel (AHS). </w:t>
      </w:r>
    </w:p>
    <w:p w14:paraId="1D3013A0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09077E5A" w14:textId="77777777" w:rsidR="001802C3" w:rsidRPr="001802C3" w:rsidRDefault="001802C3" w:rsidP="00DA4EBC">
      <w:pPr>
        <w:jc w:val="both"/>
        <w:rPr>
          <w:rFonts w:ascii="NobelCE Lt" w:hAnsi="NobelCE Lt"/>
          <w:b/>
        </w:rPr>
      </w:pPr>
      <w:r w:rsidRPr="001802C3">
        <w:rPr>
          <w:rFonts w:ascii="NobelCE Lt" w:hAnsi="NobelCE Lt"/>
          <w:b/>
        </w:rPr>
        <w:t xml:space="preserve">RX 450hL </w:t>
      </w:r>
    </w:p>
    <w:p w14:paraId="7F87054E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79E36D87" w14:textId="77777777" w:rsidR="001802C3" w:rsidRPr="001802C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Západoevropští zájemci o prémiový rodinný vůz se třemi řadami sedadel najdou v RX 450hL 2018 ideálního společníka na cesty. Pohonné ústrojí Lexus Hybrid Drive spojuje zážehovou jednotku 3,5 litru V6 (systém vstřikování paliva D4-S) se dvěma výkonnými elektromotory/generátory, čímž dosahuje systémového výkonu 313 koní pro dynamickou akceleraci a spolehlivé předjíždění v kritických situacích. </w:t>
      </w:r>
    </w:p>
    <w:p w14:paraId="24EDDF56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549DB37E" w14:textId="035DC7ED" w:rsidR="001802C3" w:rsidRPr="001802C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Hybridní provedení též používá jedinečnou soustavu pohonu AWD. </w:t>
      </w:r>
      <w:r w:rsidR="00225753">
        <w:rPr>
          <w:rFonts w:ascii="NobelCE Lt" w:hAnsi="NobelCE Lt"/>
        </w:rPr>
        <w:t>K</w:t>
      </w:r>
      <w:r w:rsidRPr="001802C3">
        <w:rPr>
          <w:rFonts w:ascii="NobelCE Lt" w:hAnsi="NobelCE Lt"/>
        </w:rPr>
        <w:t xml:space="preserve"> pohonu zadní nápravy využívá nezávislý zadní elektromotor, který se zapojuje podle potřeby v zájmu optimální trakce. </w:t>
      </w:r>
    </w:p>
    <w:p w14:paraId="40FBCD07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16F560BC" w14:textId="0A904DAF" w:rsidR="001802C3" w:rsidRPr="001802C3" w:rsidRDefault="00225753" w:rsidP="00DA4EBC">
      <w:pPr>
        <w:jc w:val="both"/>
        <w:rPr>
          <w:rFonts w:ascii="NobelCE Lt" w:hAnsi="NobelCE Lt"/>
        </w:rPr>
      </w:pPr>
      <w:r>
        <w:rPr>
          <w:rFonts w:ascii="NobelCE Lt" w:hAnsi="NobelCE Lt"/>
        </w:rPr>
        <w:t>V</w:t>
      </w:r>
      <w:r w:rsidR="001802C3" w:rsidRPr="001802C3">
        <w:rPr>
          <w:rFonts w:ascii="NobelCE Lt" w:hAnsi="NobelCE Lt"/>
        </w:rPr>
        <w:t xml:space="preserve">olič jízdních režimů Drive Mode </w:t>
      </w:r>
      <w:proofErr w:type="spellStart"/>
      <w:r w:rsidR="001802C3" w:rsidRPr="001802C3">
        <w:rPr>
          <w:rFonts w:ascii="NobelCE Lt" w:hAnsi="NobelCE Lt"/>
        </w:rPr>
        <w:t>Select</w:t>
      </w:r>
      <w:proofErr w:type="spellEnd"/>
      <w:r>
        <w:rPr>
          <w:rFonts w:ascii="NobelCE Lt" w:hAnsi="NobelCE Lt"/>
        </w:rPr>
        <w:t xml:space="preserve"> je</w:t>
      </w:r>
      <w:r w:rsidR="001802C3" w:rsidRPr="001802C3">
        <w:rPr>
          <w:rFonts w:ascii="NobelCE Lt" w:hAnsi="NobelCE Lt"/>
        </w:rPr>
        <w:t xml:space="preserve"> rozšířen o čtvrtý režim EV, umožňující pohybovat se nižší rychlostí po určitou dobu pouze na elektřinu. Uplatnění najde zejména při manévrování na parkovištích či v garážích nebo krátkém popojíždění ve městě. </w:t>
      </w:r>
    </w:p>
    <w:p w14:paraId="5E8CC1F2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58F93CDA" w14:textId="77777777" w:rsidR="001802C3" w:rsidRPr="001802C3" w:rsidRDefault="001802C3" w:rsidP="00DA4EBC">
      <w:pPr>
        <w:jc w:val="both"/>
        <w:rPr>
          <w:rFonts w:ascii="NobelCE Lt" w:hAnsi="NobelCE Lt"/>
          <w:b/>
        </w:rPr>
      </w:pPr>
      <w:r w:rsidRPr="001802C3">
        <w:rPr>
          <w:rFonts w:ascii="NobelCE Lt" w:hAnsi="NobelCE Lt"/>
          <w:b/>
        </w:rPr>
        <w:t>Jízda a ovladatelnost</w:t>
      </w:r>
    </w:p>
    <w:p w14:paraId="6CA04C29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5C96C059" w14:textId="77777777" w:rsidR="001802C3" w:rsidRPr="001802C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Celá posádka sedmimístného RX L v provedení 2018 si vychutná stejně luxusní hladkou a tichou jízdu jako v případě pětimístné verze. Podvozek se vzpěrami </w:t>
      </w:r>
      <w:proofErr w:type="spellStart"/>
      <w:r w:rsidRPr="001802C3">
        <w:rPr>
          <w:rFonts w:ascii="NobelCE Lt" w:hAnsi="NobelCE Lt"/>
        </w:rPr>
        <w:t>McPherson</w:t>
      </w:r>
      <w:proofErr w:type="spellEnd"/>
      <w:r w:rsidRPr="001802C3">
        <w:rPr>
          <w:rFonts w:ascii="NobelCE Lt" w:hAnsi="NobelCE Lt"/>
        </w:rPr>
        <w:t xml:space="preserve"> na přední nápravě a zavěšením zadním kol s dvojitými lichoběžníky zaručuje agilitu a příkladné jízdní pohodlí na všech typech povrchu. Elektrický posilovač řízení (EPS) zajišťuje lehké a pohodlné řízení s vynikající zpětnou vazbou. Adaptivní odpružení AVS (výbava na přání) průběžně upravuje tlumicí sílu podle stavu vozovky. </w:t>
      </w:r>
    </w:p>
    <w:p w14:paraId="1E5DEF20" w14:textId="77777777" w:rsidR="001802C3" w:rsidRPr="001802C3" w:rsidRDefault="001802C3" w:rsidP="00DA4EBC">
      <w:pPr>
        <w:jc w:val="both"/>
        <w:rPr>
          <w:rFonts w:ascii="NobelCE Lt" w:hAnsi="NobelCE Lt"/>
          <w:b/>
        </w:rPr>
      </w:pPr>
    </w:p>
    <w:p w14:paraId="0538E166" w14:textId="77777777" w:rsidR="00225753" w:rsidRDefault="00225753">
      <w:pPr>
        <w:spacing w:after="160" w:line="259" w:lineRule="auto"/>
        <w:rPr>
          <w:rFonts w:ascii="NobelCE Lt" w:hAnsi="NobelCE Lt"/>
          <w:b/>
        </w:rPr>
      </w:pPr>
      <w:r>
        <w:rPr>
          <w:rFonts w:ascii="NobelCE Lt" w:hAnsi="NobelCE Lt"/>
          <w:b/>
        </w:rPr>
        <w:br w:type="page"/>
      </w:r>
    </w:p>
    <w:p w14:paraId="14AB5B78" w14:textId="5D00DD5B" w:rsidR="001802C3" w:rsidRPr="001802C3" w:rsidRDefault="004E3AF4" w:rsidP="00DA4EBC">
      <w:pPr>
        <w:jc w:val="both"/>
        <w:rPr>
          <w:rFonts w:ascii="NobelCE Lt" w:hAnsi="NobelCE Lt"/>
          <w:b/>
        </w:rPr>
      </w:pPr>
      <w:bookmarkStart w:id="0" w:name="_GoBack"/>
      <w:bookmarkEnd w:id="0"/>
      <w:r>
        <w:rPr>
          <w:rFonts w:ascii="NobelCE Lt" w:hAnsi="NobelCE Lt"/>
          <w:b/>
        </w:rPr>
        <w:lastRenderedPageBreak/>
        <w:t>Bezchybné ře</w:t>
      </w:r>
      <w:r w:rsidR="001802C3" w:rsidRPr="001802C3">
        <w:rPr>
          <w:rFonts w:ascii="NobelCE Lt" w:hAnsi="NobelCE Lt"/>
          <w:b/>
        </w:rPr>
        <w:t>šení kabiny a úroveň luxusu</w:t>
      </w:r>
    </w:p>
    <w:p w14:paraId="0CE0D0F4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27BCE99F" w14:textId="77777777" w:rsidR="001802C3" w:rsidRPr="001802C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Kabina RX je typická bezchybným zpracováním všech detailů, včetně sedadel dokonale obepínajících tělo nebo (na přání) dřevěného obložení, které se elegantně stáčí nahoru od středového panelu k příruční schránce. </w:t>
      </w:r>
    </w:p>
    <w:p w14:paraId="155B4F75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6B03F50C" w14:textId="77777777" w:rsidR="001802C3" w:rsidRPr="001802C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Z nabídky interiérových dekorů jmenujme matný bambus, ořešák, tmavě hnědé dřevo </w:t>
      </w:r>
      <w:proofErr w:type="spellStart"/>
      <w:r w:rsidRPr="001802C3">
        <w:rPr>
          <w:rFonts w:ascii="NobelCE Lt" w:hAnsi="NobelCE Lt"/>
        </w:rPr>
        <w:t>Shimamoku</w:t>
      </w:r>
      <w:proofErr w:type="spellEnd"/>
      <w:r w:rsidRPr="001802C3">
        <w:rPr>
          <w:rFonts w:ascii="NobelCE Lt" w:hAnsi="NobelCE Lt"/>
        </w:rPr>
        <w:t xml:space="preserve">, 3D fólii nebo laserem gravírované tmavé dřevo. V případě 3D fólie základního provedení je použit leskle černý reliéfní vzor s vysoce kvalitním provedením, evokujícím pocit hloubky. </w:t>
      </w:r>
    </w:p>
    <w:p w14:paraId="11DCBA62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5BE7002A" w14:textId="77777777" w:rsidR="001802C3" w:rsidRPr="001802C3" w:rsidRDefault="001802C3" w:rsidP="00DA4EBC">
      <w:pPr>
        <w:jc w:val="both"/>
        <w:rPr>
          <w:rFonts w:ascii="NobelCE Lt" w:hAnsi="NobelCE Lt"/>
          <w:b/>
        </w:rPr>
      </w:pPr>
      <w:r w:rsidRPr="001802C3">
        <w:rPr>
          <w:rFonts w:ascii="NobelCE Lt" w:hAnsi="NobelCE Lt"/>
        </w:rPr>
        <w:t xml:space="preserve">Plnobarevný projekční displej (HUD, výbava na přání), začleněný do konstrukce přístrojového panelu, promítá klíčové informace na čelní sklo, aby řidič nemusel zbytečně odklánět zrak od vozovky. </w:t>
      </w:r>
      <w:r w:rsidRPr="001802C3">
        <w:rPr>
          <w:rFonts w:ascii="NobelCE Lt" w:hAnsi="NobelCE Lt"/>
        </w:rPr>
        <w:br/>
      </w:r>
    </w:p>
    <w:p w14:paraId="47FE3ECC" w14:textId="77777777" w:rsidR="001802C3" w:rsidRPr="001802C3" w:rsidRDefault="001802C3" w:rsidP="00DA4EBC">
      <w:pPr>
        <w:jc w:val="both"/>
        <w:rPr>
          <w:rFonts w:ascii="NobelCE Lt" w:hAnsi="NobelCE Lt"/>
          <w:b/>
        </w:rPr>
      </w:pPr>
      <w:r w:rsidRPr="001802C3">
        <w:rPr>
          <w:rFonts w:ascii="NobelCE Lt" w:hAnsi="NobelCE Lt"/>
          <w:b/>
        </w:rPr>
        <w:t>Výkonné multimediální soustavy</w:t>
      </w:r>
    </w:p>
    <w:p w14:paraId="7FBBF564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68C202FF" w14:textId="121FF5D7" w:rsidR="001802C3" w:rsidRPr="001802C3" w:rsidRDefault="00C6377F" w:rsidP="00DA4EBC">
      <w:pPr>
        <w:jc w:val="both"/>
        <w:rPr>
          <w:rFonts w:ascii="NobelCE Lt" w:hAnsi="NobelCE Lt"/>
        </w:rPr>
      </w:pPr>
      <w:r>
        <w:rPr>
          <w:rFonts w:ascii="NobelCE Lt" w:hAnsi="NobelCE Lt"/>
        </w:rPr>
        <w:t>V</w:t>
      </w:r>
      <w:r w:rsidR="001802C3" w:rsidRPr="001802C3">
        <w:rPr>
          <w:rFonts w:ascii="NobelCE Lt" w:hAnsi="NobelCE Lt"/>
        </w:rPr>
        <w:t xml:space="preserve">ozy Lexus RX L v provedení 2018 pokrývají nejširší potřeby zájemců o multimédia, od výkonných audiosystémů až po nejmodernější displeje. Standardně dodávaný systém Lexus LDA (Lexus Display Audio) zahrnuje 8" displej, tuner AM/FM, připojení </w:t>
      </w:r>
      <w:proofErr w:type="spellStart"/>
      <w:r w:rsidR="001802C3" w:rsidRPr="001802C3">
        <w:rPr>
          <w:rFonts w:ascii="NobelCE Lt" w:hAnsi="NobelCE Lt"/>
        </w:rPr>
        <w:t>Bluetooth</w:t>
      </w:r>
      <w:proofErr w:type="spellEnd"/>
      <w:r w:rsidR="001802C3" w:rsidRPr="001802C3">
        <w:rPr>
          <w:rFonts w:ascii="NobelCE Lt" w:hAnsi="NobelCE Lt"/>
        </w:rPr>
        <w:t xml:space="preserve">®, mikrofon a funkci rozpoznávání hlasu, slot na karty </w:t>
      </w:r>
      <w:proofErr w:type="spellStart"/>
      <w:r w:rsidR="001802C3" w:rsidRPr="001802C3">
        <w:rPr>
          <w:rFonts w:ascii="NobelCE Lt" w:hAnsi="NobelCE Lt"/>
        </w:rPr>
        <w:t>microSD</w:t>
      </w:r>
      <w:proofErr w:type="spellEnd"/>
      <w:r w:rsidR="001802C3" w:rsidRPr="001802C3">
        <w:rPr>
          <w:rFonts w:ascii="NobelCE Lt" w:hAnsi="NobelCE Lt"/>
        </w:rPr>
        <w:t>, zdířku AUX, dva porty USB a devět reproduktorů. Často používané ovládací prvky má řidič k dispozici po ruce v blízkosti volantu. Porty USB ve druhé řadě umožňují cestujícím snadné používání a dobíjení vlastních multimediálních zařízení.</w:t>
      </w:r>
    </w:p>
    <w:p w14:paraId="75F9F2A2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10DE36AD" w14:textId="77777777" w:rsidR="001802C3" w:rsidRPr="001802C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Stupeň výbavy </w:t>
      </w:r>
      <w:proofErr w:type="spellStart"/>
      <w:r w:rsidRPr="001802C3">
        <w:rPr>
          <w:rFonts w:ascii="NobelCE Lt" w:hAnsi="NobelCE Lt"/>
        </w:rPr>
        <w:t>Luxury</w:t>
      </w:r>
      <w:proofErr w:type="spellEnd"/>
      <w:r w:rsidRPr="001802C3">
        <w:rPr>
          <w:rFonts w:ascii="NobelCE Lt" w:hAnsi="NobelCE Lt"/>
        </w:rPr>
        <w:t xml:space="preserve"> standardně nabízí špičkový zvuk na cestách v kombinaci s libovolnou navigací; k dispozici je prémiový systém prostorového ozvučení Mark </w:t>
      </w:r>
      <w:proofErr w:type="spellStart"/>
      <w:r w:rsidRPr="001802C3">
        <w:rPr>
          <w:rFonts w:ascii="NobelCE Lt" w:hAnsi="NobelCE Lt"/>
        </w:rPr>
        <w:t>Levinson</w:t>
      </w:r>
      <w:proofErr w:type="spellEnd"/>
      <w:r w:rsidRPr="001802C3">
        <w:rPr>
          <w:rFonts w:ascii="NobelCE Lt" w:hAnsi="NobelCE Lt"/>
        </w:rPr>
        <w:t xml:space="preserve"> Premium </w:t>
      </w:r>
      <w:proofErr w:type="spellStart"/>
      <w:r w:rsidRPr="001802C3">
        <w:rPr>
          <w:rFonts w:ascii="NobelCE Lt" w:hAnsi="NobelCE Lt"/>
        </w:rPr>
        <w:t>Surround</w:t>
      </w:r>
      <w:proofErr w:type="spellEnd"/>
      <w:r w:rsidRPr="001802C3">
        <w:rPr>
          <w:rFonts w:ascii="NobelCE Lt" w:hAnsi="NobelCE Lt"/>
        </w:rPr>
        <w:t xml:space="preserve"> s 15 reproduktory o celkovém výkonu 835 W. Vyspělá technologie </w:t>
      </w:r>
      <w:proofErr w:type="spellStart"/>
      <w:r w:rsidRPr="001802C3">
        <w:rPr>
          <w:rFonts w:ascii="NobelCE Lt" w:hAnsi="NobelCE Lt"/>
        </w:rPr>
        <w:t>Clari</w:t>
      </w:r>
      <w:r w:rsidRPr="001802C3">
        <w:rPr>
          <w:rFonts w:ascii="NobelCE Lt" w:hAnsi="NobelCE Lt"/>
        </w:rPr>
        <w:noBreakHyphen/>
        <w:t>Fi</w:t>
      </w:r>
      <w:proofErr w:type="spellEnd"/>
      <w:r w:rsidRPr="001802C3">
        <w:rPr>
          <w:rFonts w:ascii="NobelCE Lt" w:hAnsi="NobelCE Lt"/>
        </w:rPr>
        <w:t xml:space="preserve">™ zlepšuje kvalitu zvuku u všech komprimovaných hudebních souborů v digitální podobě. </w:t>
      </w:r>
    </w:p>
    <w:p w14:paraId="37E44E36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4C992C68" w14:textId="77777777" w:rsidR="001802C3" w:rsidRPr="001802C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V nabídce je i jemný 12,3" multimediální displej s rozdělenou obrazovkou (v odvětví jako první), umožňující celoobrazovkové sledování map navigace nebo současné zobrazení funkcí audia nebo klimatizace a dalších systémů. V nabídce prvků na přání je i intuitivní rozhraní </w:t>
      </w:r>
      <w:proofErr w:type="spellStart"/>
      <w:r w:rsidRPr="001802C3">
        <w:rPr>
          <w:rFonts w:ascii="NobelCE Lt" w:hAnsi="NobelCE Lt"/>
        </w:rPr>
        <w:t>Remote</w:t>
      </w:r>
      <w:proofErr w:type="spellEnd"/>
      <w:r w:rsidRPr="001802C3">
        <w:rPr>
          <w:rFonts w:ascii="NobelCE Lt" w:hAnsi="NobelCE Lt"/>
        </w:rPr>
        <w:t xml:space="preserve"> </w:t>
      </w:r>
      <w:proofErr w:type="spellStart"/>
      <w:r w:rsidRPr="001802C3">
        <w:rPr>
          <w:rFonts w:ascii="NobelCE Lt" w:hAnsi="NobelCE Lt"/>
        </w:rPr>
        <w:t>Touch</w:t>
      </w:r>
      <w:proofErr w:type="spellEnd"/>
      <w:r w:rsidRPr="001802C3">
        <w:rPr>
          <w:rFonts w:ascii="NobelCE Lt" w:hAnsi="NobelCE Lt"/>
        </w:rPr>
        <w:t xml:space="preserve">, připomínající ovládání pomocí myši. </w:t>
      </w:r>
    </w:p>
    <w:p w14:paraId="2B4973DD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3BEEB635" w14:textId="77777777" w:rsidR="001802C3" w:rsidRPr="001802C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Verze RX 450hL, která je nejvýkonnějším a nejhospodárnějším modelem RX, nabízí na přání vyhřívaná/odvětrávaná přední sedadla a systém pro sledování mrtvých úhlů (BSM) se systémem pro sledování provozu v příčném směru za vozidlem a brzdění. </w:t>
      </w:r>
    </w:p>
    <w:p w14:paraId="4FD0EFB0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060EAF1A" w14:textId="77777777" w:rsidR="001802C3" w:rsidRPr="001802C3" w:rsidRDefault="001802C3" w:rsidP="00DA4EBC">
      <w:pPr>
        <w:jc w:val="both"/>
        <w:rPr>
          <w:rFonts w:ascii="NobelCE Lt" w:hAnsi="NobelCE Lt"/>
          <w:b/>
        </w:rPr>
      </w:pPr>
      <w:r w:rsidRPr="001802C3">
        <w:rPr>
          <w:rFonts w:ascii="NobelCE Lt" w:hAnsi="NobelCE Lt"/>
          <w:b/>
        </w:rPr>
        <w:t>Informace o vozidle</w:t>
      </w:r>
    </w:p>
    <w:p w14:paraId="7C601AE9" w14:textId="77777777" w:rsidR="001802C3" w:rsidRPr="001802C3" w:rsidRDefault="001802C3" w:rsidP="00DA4EBC">
      <w:pPr>
        <w:jc w:val="both"/>
        <w:rPr>
          <w:rFonts w:ascii="NobelCE Lt" w:hAnsi="NobelCE Lt"/>
        </w:rPr>
      </w:pPr>
    </w:p>
    <w:p w14:paraId="0DF54BC4" w14:textId="778D27A8" w:rsidR="001802C3" w:rsidRPr="001802C3" w:rsidRDefault="001802C3" w:rsidP="00DA4EBC">
      <w:pPr>
        <w:jc w:val="both"/>
        <w:rPr>
          <w:rFonts w:ascii="NobelCE Lt" w:hAnsi="NobelCE Lt"/>
          <w:b/>
        </w:rPr>
      </w:pPr>
      <w:r w:rsidRPr="001802C3">
        <w:rPr>
          <w:rFonts w:ascii="NobelCE Lt" w:hAnsi="NobelCE Lt"/>
          <w:b/>
        </w:rPr>
        <w:t xml:space="preserve">Motor / Převodovka / </w:t>
      </w:r>
      <w:r w:rsidR="00FE25E3">
        <w:rPr>
          <w:rFonts w:ascii="NobelCE Lt" w:hAnsi="NobelCE Lt"/>
          <w:b/>
        </w:rPr>
        <w:t xml:space="preserve">Pohonné ústrojí </w:t>
      </w:r>
      <w:r w:rsidRPr="001802C3">
        <w:rPr>
          <w:rFonts w:ascii="NobelCE Lt" w:hAnsi="NobelCE Lt"/>
          <w:b/>
        </w:rPr>
        <w:t>/ Jízdní výkony</w:t>
      </w:r>
    </w:p>
    <w:p w14:paraId="2BA69C56" w14:textId="77777777" w:rsidR="001802C3" w:rsidRPr="001802C3" w:rsidRDefault="001802C3" w:rsidP="00DA4EBC">
      <w:pPr>
        <w:pStyle w:val="ListParagraph"/>
        <w:jc w:val="both"/>
        <w:rPr>
          <w:rFonts w:ascii="NobelCE Lt" w:hAnsi="NobelCE Lt"/>
        </w:rPr>
      </w:pPr>
    </w:p>
    <w:p w14:paraId="36E18921" w14:textId="77777777" w:rsidR="001802C3" w:rsidRPr="001802C3" w:rsidRDefault="001802C3" w:rsidP="00DA4EBC">
      <w:pPr>
        <w:jc w:val="both"/>
        <w:rPr>
          <w:rFonts w:ascii="NobelCE Lt" w:hAnsi="NobelCE Lt"/>
          <w:b/>
        </w:rPr>
      </w:pPr>
      <w:r w:rsidRPr="001802C3">
        <w:rPr>
          <w:rFonts w:ascii="NobelCE Lt" w:hAnsi="NobelCE Lt"/>
          <w:b/>
        </w:rPr>
        <w:t>RX 450h L</w:t>
      </w:r>
    </w:p>
    <w:p w14:paraId="05567FE6" w14:textId="334C80C9" w:rsidR="001802C3" w:rsidRPr="001802C3" w:rsidRDefault="001802C3" w:rsidP="00DA4EBC">
      <w:pPr>
        <w:pStyle w:val="ListParagraph"/>
        <w:numPr>
          <w:ilvl w:val="0"/>
          <w:numId w:val="9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Pohon Lexus Hybrid Drive s motorem 3,5 litru V6, elektromotor/generátor č. 1 a 2, planetová </w:t>
      </w:r>
      <w:proofErr w:type="spellStart"/>
      <w:r w:rsidRPr="001802C3">
        <w:rPr>
          <w:rFonts w:ascii="NobelCE Lt" w:hAnsi="NobelCE Lt"/>
        </w:rPr>
        <w:t>bezestupňová</w:t>
      </w:r>
      <w:proofErr w:type="spellEnd"/>
      <w:r w:rsidRPr="001802C3">
        <w:rPr>
          <w:rFonts w:ascii="NobelCE Lt" w:hAnsi="NobelCE Lt"/>
        </w:rPr>
        <w:t xml:space="preserve"> převodovka </w:t>
      </w:r>
      <w:r w:rsidR="00280B5A">
        <w:rPr>
          <w:rFonts w:ascii="NobelCE Lt" w:hAnsi="NobelCE Lt"/>
        </w:rPr>
        <w:t>e-</w:t>
      </w:r>
      <w:r w:rsidRPr="001802C3">
        <w:rPr>
          <w:rFonts w:ascii="NobelCE Lt" w:hAnsi="NobelCE Lt"/>
        </w:rPr>
        <w:t>CVT</w:t>
      </w:r>
    </w:p>
    <w:p w14:paraId="627543EA" w14:textId="77777777" w:rsidR="001802C3" w:rsidRPr="001802C3" w:rsidRDefault="001802C3" w:rsidP="00DA4EBC">
      <w:pPr>
        <w:pStyle w:val="ListParagraph"/>
        <w:numPr>
          <w:ilvl w:val="0"/>
          <w:numId w:val="9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Celkový systémový výkon 230 kW (313 k)</w:t>
      </w:r>
    </w:p>
    <w:p w14:paraId="47BB4C09" w14:textId="77777777" w:rsidR="001802C3" w:rsidRPr="001802C3" w:rsidRDefault="001802C3" w:rsidP="00DA4EBC">
      <w:pPr>
        <w:pStyle w:val="ListParagraph"/>
        <w:numPr>
          <w:ilvl w:val="0"/>
          <w:numId w:val="9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Standardní pohon AWD s nezávislým zadním elektromotorem-generátorem energie</w:t>
      </w:r>
    </w:p>
    <w:p w14:paraId="7760E1EA" w14:textId="77777777" w:rsidR="001802C3" w:rsidRPr="001802C3" w:rsidRDefault="001802C3" w:rsidP="00DA4EBC">
      <w:pPr>
        <w:pStyle w:val="ListParagraph"/>
        <w:numPr>
          <w:ilvl w:val="0"/>
          <w:numId w:val="9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Hybridní baterie 37 kW typu </w:t>
      </w:r>
      <w:proofErr w:type="spellStart"/>
      <w:r w:rsidRPr="001802C3">
        <w:rPr>
          <w:rFonts w:ascii="NobelCE Lt" w:hAnsi="NobelCE Lt"/>
        </w:rPr>
        <w:t>NiMH</w:t>
      </w:r>
      <w:proofErr w:type="spellEnd"/>
    </w:p>
    <w:p w14:paraId="31C86A82" w14:textId="77777777" w:rsidR="001802C3" w:rsidRPr="001802C3" w:rsidRDefault="001802C3" w:rsidP="00DA4EBC">
      <w:pPr>
        <w:pStyle w:val="ListParagraph"/>
        <w:jc w:val="both"/>
        <w:rPr>
          <w:rFonts w:ascii="NobelCE Lt" w:hAnsi="NobelCE Lt"/>
        </w:rPr>
      </w:pPr>
    </w:p>
    <w:p w14:paraId="5AC7B662" w14:textId="77777777" w:rsidR="001802C3" w:rsidRPr="001802C3" w:rsidRDefault="001802C3" w:rsidP="00DA4EBC">
      <w:pPr>
        <w:jc w:val="both"/>
        <w:rPr>
          <w:rFonts w:ascii="NobelCE Lt" w:hAnsi="NobelCE Lt"/>
        </w:rPr>
      </w:pPr>
      <w:r w:rsidRPr="001802C3">
        <w:rPr>
          <w:rFonts w:ascii="NobelCE Lt" w:hAnsi="NobelCE Lt"/>
          <w:b/>
        </w:rPr>
        <w:t>Podvozek / Karoserie / Zavěšení kol / Brzdy / Pneumatiky</w:t>
      </w:r>
      <w:r w:rsidRPr="001802C3">
        <w:rPr>
          <w:rFonts w:ascii="NobelCE Lt" w:hAnsi="NobelCE Lt"/>
        </w:rPr>
        <w:t xml:space="preserve"> </w:t>
      </w:r>
    </w:p>
    <w:p w14:paraId="3AACA87D" w14:textId="77777777" w:rsidR="001802C3" w:rsidRPr="001802C3" w:rsidRDefault="001802C3" w:rsidP="00DA4EBC">
      <w:pPr>
        <w:pStyle w:val="ListParagraph"/>
        <w:numPr>
          <w:ilvl w:val="0"/>
          <w:numId w:val="10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K vyšší konstrukční pevnosti přispívá řada nejmodernějších technologií, včetně špičkových materiálů pro lepení kovů a spojování laserem s housenkovými svary; intenzivnější využívání </w:t>
      </w:r>
      <w:r w:rsidRPr="001802C3">
        <w:rPr>
          <w:rFonts w:ascii="NobelCE Lt" w:hAnsi="NobelCE Lt"/>
        </w:rPr>
        <w:lastRenderedPageBreak/>
        <w:t xml:space="preserve">vysokopevnostní oceli v rámci celého vozidla a nasazení nové konstrukční technologie „prstencového rámu“ v zájmu posílení jednotlivých částí rámu kolem předních a zadních dveří. </w:t>
      </w:r>
    </w:p>
    <w:p w14:paraId="0CC8A9EA" w14:textId="77777777" w:rsidR="001802C3" w:rsidRPr="001802C3" w:rsidRDefault="001802C3" w:rsidP="00DA4EBC">
      <w:pPr>
        <w:pStyle w:val="ListParagraph"/>
        <w:numPr>
          <w:ilvl w:val="0"/>
          <w:numId w:val="10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20" kola z lehkých slitin, pneumatiky 235/55 R20 </w:t>
      </w:r>
    </w:p>
    <w:p w14:paraId="59AB18E4" w14:textId="77777777" w:rsidR="001802C3" w:rsidRPr="001802C3" w:rsidRDefault="001802C3" w:rsidP="00DA4EBC">
      <w:pPr>
        <w:pStyle w:val="ListParagraph"/>
        <w:jc w:val="both"/>
        <w:rPr>
          <w:rFonts w:ascii="NobelCE Lt" w:hAnsi="NobelCE Lt"/>
        </w:rPr>
      </w:pPr>
    </w:p>
    <w:p w14:paraId="092B3C12" w14:textId="77777777" w:rsidR="001802C3" w:rsidRPr="001802C3" w:rsidRDefault="001802C3" w:rsidP="00DA4EBC">
      <w:pPr>
        <w:jc w:val="both"/>
        <w:rPr>
          <w:rFonts w:ascii="NobelCE Lt" w:hAnsi="NobelCE Lt"/>
          <w:b/>
        </w:rPr>
      </w:pPr>
      <w:r w:rsidRPr="001802C3">
        <w:rPr>
          <w:rFonts w:ascii="NobelCE Lt" w:hAnsi="NobelCE Lt"/>
          <w:b/>
        </w:rPr>
        <w:t>Bezpečnost</w:t>
      </w:r>
    </w:p>
    <w:p w14:paraId="5AAC2BA5" w14:textId="18F571E5" w:rsidR="001802C3" w:rsidRPr="001802C3" w:rsidRDefault="001802C3" w:rsidP="00DA4EBC">
      <w:pPr>
        <w:pStyle w:val="ListParagraph"/>
        <w:numPr>
          <w:ilvl w:val="0"/>
          <w:numId w:val="10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Součástí bezpečnostního paketu Lexus </w:t>
      </w:r>
      <w:proofErr w:type="spellStart"/>
      <w:r w:rsidRPr="001802C3">
        <w:rPr>
          <w:rFonts w:ascii="NobelCE Lt" w:hAnsi="NobelCE Lt"/>
        </w:rPr>
        <w:t>Safety</w:t>
      </w:r>
      <w:proofErr w:type="spellEnd"/>
      <w:r w:rsidRPr="001802C3">
        <w:rPr>
          <w:rFonts w:ascii="NobelCE Lt" w:hAnsi="NobelCE Lt"/>
        </w:rPr>
        <w:t xml:space="preserve"> </w:t>
      </w:r>
      <w:proofErr w:type="spellStart"/>
      <w:r w:rsidRPr="001802C3">
        <w:rPr>
          <w:rFonts w:ascii="NobelCE Lt" w:hAnsi="NobelCE Lt"/>
        </w:rPr>
        <w:t>System</w:t>
      </w:r>
      <w:proofErr w:type="spellEnd"/>
      <w:r w:rsidRPr="001802C3">
        <w:rPr>
          <w:rFonts w:ascii="NobelCE Lt" w:hAnsi="NobelCE Lt"/>
        </w:rPr>
        <w:t>+ je bezpečnostní systém pro předcházení kolizím (PCS), asistent pro udržení jízdy v jízdním pruhu (LKA) s korekcemi řízení, automatické přepínání dálkových světel (AHB) a adaptivní tempomat pro celý rozsah rychlostí</w:t>
      </w:r>
      <w:r w:rsidR="00280B5A">
        <w:rPr>
          <w:rFonts w:ascii="NobelCE Lt" w:hAnsi="NobelCE Lt"/>
        </w:rPr>
        <w:t>.</w:t>
      </w:r>
    </w:p>
    <w:p w14:paraId="1A13401F" w14:textId="1B1F0DA0" w:rsidR="001802C3" w:rsidRPr="001802C3" w:rsidRDefault="001802C3" w:rsidP="00DA4EBC">
      <w:pPr>
        <w:pStyle w:val="ListParagraph"/>
        <w:numPr>
          <w:ilvl w:val="0"/>
          <w:numId w:val="10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Na přání je k dispozici systém pro sledování mrtvých úhlů (BSM) a systém pro sledování provozu v příčném směru za vozidlem a brzdění</w:t>
      </w:r>
      <w:r w:rsidR="00280B5A">
        <w:rPr>
          <w:rFonts w:ascii="NobelCE Lt" w:hAnsi="NobelCE Lt"/>
        </w:rPr>
        <w:t>.</w:t>
      </w:r>
    </w:p>
    <w:p w14:paraId="6F8F9D4E" w14:textId="115A65C8" w:rsidR="001802C3" w:rsidRPr="001802C3" w:rsidRDefault="001802C3" w:rsidP="00DA4EBC">
      <w:pPr>
        <w:pStyle w:val="ListParagraph"/>
        <w:numPr>
          <w:ilvl w:val="0"/>
          <w:numId w:val="10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Pro všechny vozy RX a RX L v provedení 2018 se bezplatně nabízejí komunikační služby </w:t>
      </w:r>
      <w:proofErr w:type="spellStart"/>
      <w:r w:rsidRPr="001802C3">
        <w:rPr>
          <w:rFonts w:ascii="NobelCE Lt" w:hAnsi="NobelCE Lt"/>
        </w:rPr>
        <w:t>Enform</w:t>
      </w:r>
      <w:proofErr w:type="spellEnd"/>
      <w:r w:rsidRPr="001802C3">
        <w:rPr>
          <w:rFonts w:ascii="NobelCE Lt" w:hAnsi="NobelCE Lt"/>
        </w:rPr>
        <w:t xml:space="preserve"> </w:t>
      </w:r>
      <w:proofErr w:type="spellStart"/>
      <w:r w:rsidRPr="001802C3">
        <w:rPr>
          <w:rFonts w:ascii="NobelCE Lt" w:hAnsi="NobelCE Lt"/>
        </w:rPr>
        <w:t>Safety</w:t>
      </w:r>
      <w:proofErr w:type="spellEnd"/>
      <w:r w:rsidRPr="001802C3">
        <w:rPr>
          <w:rFonts w:ascii="NobelCE Lt" w:hAnsi="NobelCE Lt"/>
        </w:rPr>
        <w:t xml:space="preserve"> </w:t>
      </w:r>
      <w:proofErr w:type="spellStart"/>
      <w:r w:rsidRPr="001802C3">
        <w:rPr>
          <w:rFonts w:ascii="NobelCE Lt" w:hAnsi="NobelCE Lt"/>
        </w:rPr>
        <w:t>Connect</w:t>
      </w:r>
      <w:proofErr w:type="spellEnd"/>
      <w:r w:rsidRPr="001802C3">
        <w:rPr>
          <w:rFonts w:ascii="NobelCE Lt" w:hAnsi="NobelCE Lt"/>
        </w:rPr>
        <w:t xml:space="preserve"> a </w:t>
      </w:r>
      <w:proofErr w:type="spellStart"/>
      <w:r w:rsidRPr="001802C3">
        <w:rPr>
          <w:rFonts w:ascii="NobelCE Lt" w:hAnsi="NobelCE Lt"/>
        </w:rPr>
        <w:t>Enform</w:t>
      </w:r>
      <w:proofErr w:type="spellEnd"/>
      <w:r w:rsidRPr="001802C3">
        <w:rPr>
          <w:rFonts w:ascii="NobelCE Lt" w:hAnsi="NobelCE Lt"/>
        </w:rPr>
        <w:t xml:space="preserve"> </w:t>
      </w:r>
      <w:proofErr w:type="spellStart"/>
      <w:r w:rsidRPr="001802C3">
        <w:rPr>
          <w:rFonts w:ascii="NobelCE Lt" w:hAnsi="NobelCE Lt"/>
        </w:rPr>
        <w:t>Service</w:t>
      </w:r>
      <w:proofErr w:type="spellEnd"/>
      <w:r w:rsidRPr="001802C3">
        <w:rPr>
          <w:rFonts w:ascii="NobelCE Lt" w:hAnsi="NobelCE Lt"/>
        </w:rPr>
        <w:t xml:space="preserve"> </w:t>
      </w:r>
      <w:proofErr w:type="spellStart"/>
      <w:r w:rsidRPr="001802C3">
        <w:rPr>
          <w:rFonts w:ascii="NobelCE Lt" w:hAnsi="NobelCE Lt"/>
        </w:rPr>
        <w:t>Connect</w:t>
      </w:r>
      <w:proofErr w:type="spellEnd"/>
      <w:r w:rsidRPr="001802C3">
        <w:rPr>
          <w:rFonts w:ascii="NobelCE Lt" w:hAnsi="NobelCE Lt"/>
        </w:rPr>
        <w:t xml:space="preserve"> po dobu 10 let vlastnictví vozidla</w:t>
      </w:r>
      <w:r w:rsidR="00280B5A">
        <w:rPr>
          <w:rFonts w:ascii="NobelCE Lt" w:hAnsi="NobelCE Lt"/>
        </w:rPr>
        <w:t>.</w:t>
      </w:r>
    </w:p>
    <w:p w14:paraId="7392B471" w14:textId="53FF550A" w:rsidR="001802C3" w:rsidRPr="001802C3" w:rsidRDefault="001802C3" w:rsidP="00DA4EBC">
      <w:pPr>
        <w:pStyle w:val="ListParagraph"/>
        <w:numPr>
          <w:ilvl w:val="0"/>
          <w:numId w:val="10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Výbava zahrnuje 10 airbagů: dvoukomorové čelní airbagy řidiče a předního spolujezdce s dvoufázovým systémem plnění; kolenní airbag řidiče a předního spolujezdce; boční airbagy vpředu, boční airbagy vzadu a průběžné hlavové airbagy pro všechny tři řady sedadel</w:t>
      </w:r>
      <w:r w:rsidR="00280B5A">
        <w:rPr>
          <w:rFonts w:ascii="NobelCE Lt" w:hAnsi="NobelCE Lt"/>
        </w:rPr>
        <w:t>.</w:t>
      </w:r>
    </w:p>
    <w:p w14:paraId="5E213DAC" w14:textId="54B2A725" w:rsidR="001802C3" w:rsidRPr="001802C3" w:rsidRDefault="001802C3" w:rsidP="00DA4EBC">
      <w:pPr>
        <w:pStyle w:val="ListParagraph"/>
        <w:numPr>
          <w:ilvl w:val="0"/>
          <w:numId w:val="10"/>
        </w:numPr>
        <w:jc w:val="both"/>
        <w:rPr>
          <w:rFonts w:ascii="NobelCE Lt" w:hAnsi="NobelCE Lt"/>
        </w:rPr>
      </w:pPr>
      <w:proofErr w:type="spellStart"/>
      <w:r w:rsidRPr="001802C3">
        <w:rPr>
          <w:rFonts w:ascii="NobelCE Lt" w:hAnsi="NobelCE Lt"/>
        </w:rPr>
        <w:t>Čtyřkanálový</w:t>
      </w:r>
      <w:proofErr w:type="spellEnd"/>
      <w:r w:rsidRPr="001802C3">
        <w:rPr>
          <w:rFonts w:ascii="NobelCE Lt" w:hAnsi="NobelCE Lt"/>
        </w:rPr>
        <w:t xml:space="preserve"> systém ABS se senzory na každém kole s elektronickým rozdělováním brzdné síly (EBD), brzdový asistent (BA), řízení trakce (TRAC), kontrola stability vozu (VSC) a asistent rozjezdu do kopce </w:t>
      </w:r>
    </w:p>
    <w:p w14:paraId="3C47DB9B" w14:textId="056E40FF" w:rsidR="001802C3" w:rsidRPr="001802C3" w:rsidRDefault="001802C3" w:rsidP="00DA4EBC">
      <w:pPr>
        <w:pStyle w:val="ListParagraph"/>
        <w:numPr>
          <w:ilvl w:val="0"/>
          <w:numId w:val="10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Technologie Smart Stop za určitých podmínek automaticky snižuje výkon motoru v případě současného sešlápnutí brzdového a akceleračního pedálu</w:t>
      </w:r>
      <w:r w:rsidR="00280B5A">
        <w:rPr>
          <w:rFonts w:ascii="NobelCE Lt" w:hAnsi="NobelCE Lt"/>
        </w:rPr>
        <w:t>.</w:t>
      </w:r>
      <w:r w:rsidRPr="001802C3">
        <w:rPr>
          <w:rFonts w:ascii="NobelCE Lt" w:hAnsi="NobelCE Lt"/>
        </w:rPr>
        <w:t xml:space="preserve"> </w:t>
      </w:r>
    </w:p>
    <w:p w14:paraId="2BC0A745" w14:textId="77777777" w:rsidR="001802C3" w:rsidRPr="001802C3" w:rsidRDefault="001802C3" w:rsidP="00DA4EBC">
      <w:pPr>
        <w:pStyle w:val="ListParagraph"/>
        <w:numPr>
          <w:ilvl w:val="0"/>
          <w:numId w:val="10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Aktivní přední hlavové opěrky pomáhají snižovat závažnost poranění krční páteře při některých nehodách v důsledku nárazu do zadní části vozidla za nižších rychlostí jízdy. </w:t>
      </w:r>
    </w:p>
    <w:p w14:paraId="18DDD35E" w14:textId="2C655409" w:rsidR="001802C3" w:rsidRPr="001802C3" w:rsidRDefault="001802C3" w:rsidP="00DA4EBC">
      <w:pPr>
        <w:pStyle w:val="ListParagraph"/>
        <w:numPr>
          <w:ilvl w:val="0"/>
          <w:numId w:val="10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Panoramatické zobrazení okolí vozu (na přání)</w:t>
      </w:r>
    </w:p>
    <w:p w14:paraId="13E6C417" w14:textId="77777777" w:rsidR="001802C3" w:rsidRPr="001802C3" w:rsidRDefault="001802C3" w:rsidP="00DA4EBC">
      <w:pPr>
        <w:pStyle w:val="ListParagraph"/>
        <w:jc w:val="both"/>
        <w:rPr>
          <w:rFonts w:ascii="NobelCE Lt" w:hAnsi="NobelCE Lt"/>
        </w:rPr>
      </w:pPr>
    </w:p>
    <w:p w14:paraId="110273B3" w14:textId="77777777" w:rsidR="001802C3" w:rsidRPr="001802C3" w:rsidRDefault="001802C3" w:rsidP="00DA4EBC">
      <w:pPr>
        <w:jc w:val="both"/>
        <w:rPr>
          <w:rFonts w:ascii="NobelCE Lt" w:hAnsi="NobelCE Lt"/>
          <w:b/>
        </w:rPr>
      </w:pPr>
      <w:r w:rsidRPr="001802C3">
        <w:rPr>
          <w:rFonts w:ascii="NobelCE Lt" w:hAnsi="NobelCE Lt"/>
          <w:b/>
        </w:rPr>
        <w:t>Luxus / Pohodlí / Funkčnost (klíčové prvky)</w:t>
      </w:r>
    </w:p>
    <w:p w14:paraId="261D567F" w14:textId="46559949" w:rsidR="001802C3" w:rsidRPr="001802C3" w:rsidRDefault="001802C3" w:rsidP="00DA4EBC">
      <w:pPr>
        <w:pStyle w:val="ListParagraph"/>
        <w:numPr>
          <w:ilvl w:val="0"/>
          <w:numId w:val="11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Přední sedadla elektricky nastavitelná v 10 směrech s elektricky nastavitelnou bederní opěrkou</w:t>
      </w:r>
    </w:p>
    <w:p w14:paraId="4E8C1004" w14:textId="5CE67250" w:rsidR="001802C3" w:rsidRPr="001802C3" w:rsidRDefault="001802C3" w:rsidP="00DA4EBC">
      <w:pPr>
        <w:pStyle w:val="ListParagraph"/>
        <w:numPr>
          <w:ilvl w:val="0"/>
          <w:numId w:val="11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Akustické čelní sklo</w:t>
      </w:r>
    </w:p>
    <w:p w14:paraId="6E4F4709" w14:textId="0FBC5D61" w:rsidR="001802C3" w:rsidRPr="001802C3" w:rsidRDefault="001802C3" w:rsidP="00DA4EBC">
      <w:pPr>
        <w:pStyle w:val="ListParagraph"/>
        <w:numPr>
          <w:ilvl w:val="0"/>
          <w:numId w:val="11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Individuálně nastavitelné parametry vozidla, jako např. způsob zamykání dveří, nastavení vnitřního/vnějšího osvětlení, nastavení sedadla řidiče pro snadné vystupování a nastavení zavírání oken</w:t>
      </w:r>
    </w:p>
    <w:p w14:paraId="72651F73" w14:textId="4856FE72" w:rsidR="001802C3" w:rsidRPr="001802C3" w:rsidRDefault="001802C3" w:rsidP="00DA4EBC">
      <w:pPr>
        <w:pStyle w:val="ListParagraph"/>
        <w:numPr>
          <w:ilvl w:val="0"/>
          <w:numId w:val="11"/>
        </w:numPr>
        <w:jc w:val="both"/>
        <w:rPr>
          <w:rFonts w:ascii="NobelCE Lt" w:hAnsi="NobelCE Lt"/>
        </w:rPr>
      </w:pPr>
      <w:proofErr w:type="spellStart"/>
      <w:r w:rsidRPr="001802C3">
        <w:rPr>
          <w:rFonts w:ascii="NobelCE Lt" w:hAnsi="NobelCE Lt"/>
        </w:rPr>
        <w:t>Třízónová</w:t>
      </w:r>
      <w:proofErr w:type="spellEnd"/>
      <w:r w:rsidRPr="001802C3">
        <w:rPr>
          <w:rFonts w:ascii="NobelCE Lt" w:hAnsi="NobelCE Lt"/>
        </w:rPr>
        <w:t xml:space="preserve"> automatická klimatizace s kabinovým vzduchovým filtrem</w:t>
      </w:r>
    </w:p>
    <w:p w14:paraId="2C74704C" w14:textId="4C6C3BB2" w:rsidR="001802C3" w:rsidRPr="001802C3" w:rsidRDefault="001802C3" w:rsidP="00DA4EBC">
      <w:pPr>
        <w:pStyle w:val="ListParagraph"/>
        <w:numPr>
          <w:ilvl w:val="0"/>
          <w:numId w:val="11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Kožené čalounění sedadel</w:t>
      </w:r>
    </w:p>
    <w:p w14:paraId="0A04CE48" w14:textId="6F3B0529" w:rsidR="001802C3" w:rsidRPr="001802C3" w:rsidRDefault="001802C3" w:rsidP="00DA4EBC">
      <w:pPr>
        <w:pStyle w:val="ListParagraph"/>
        <w:numPr>
          <w:ilvl w:val="0"/>
          <w:numId w:val="11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Tříramenný volant obšitý kůží s integrovaným ovládáním audia</w:t>
      </w:r>
    </w:p>
    <w:p w14:paraId="756A5C3F" w14:textId="4641EC82" w:rsidR="001802C3" w:rsidRPr="001802C3" w:rsidRDefault="001802C3" w:rsidP="00DA4EBC">
      <w:pPr>
        <w:pStyle w:val="ListParagraph"/>
        <w:numPr>
          <w:ilvl w:val="0"/>
          <w:numId w:val="11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Multimediální soustava LDA (Lexus Display Audio) s barevným displejem 8" (200 mm) a 9 reproduktory</w:t>
      </w:r>
    </w:p>
    <w:p w14:paraId="0C61D0A8" w14:textId="6A1AFF61" w:rsidR="001802C3" w:rsidRPr="001802C3" w:rsidRDefault="001802C3" w:rsidP="00DA4EBC">
      <w:pPr>
        <w:pStyle w:val="ListParagraph"/>
        <w:numPr>
          <w:ilvl w:val="0"/>
          <w:numId w:val="11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Inteligentní elektrické ovládání výklopné zádi</w:t>
      </w:r>
    </w:p>
    <w:p w14:paraId="1F8E6293" w14:textId="28C4295F" w:rsidR="001802C3" w:rsidRPr="001802C3" w:rsidRDefault="001802C3" w:rsidP="00DA4EBC">
      <w:pPr>
        <w:pStyle w:val="ListParagraph"/>
        <w:numPr>
          <w:ilvl w:val="0"/>
          <w:numId w:val="11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Elektrické nastavování volantu, výškové a podélné </w:t>
      </w:r>
    </w:p>
    <w:p w14:paraId="346854F4" w14:textId="0873E207" w:rsidR="001802C3" w:rsidRPr="001802C3" w:rsidRDefault="001802C3" w:rsidP="00DA4EBC">
      <w:pPr>
        <w:pStyle w:val="ListParagraph"/>
        <w:numPr>
          <w:ilvl w:val="0"/>
          <w:numId w:val="11"/>
        </w:numPr>
        <w:jc w:val="both"/>
        <w:rPr>
          <w:rFonts w:ascii="NobelCE Lt" w:hAnsi="NobelCE Lt"/>
        </w:rPr>
      </w:pPr>
      <w:proofErr w:type="spellStart"/>
      <w:r w:rsidRPr="001802C3">
        <w:rPr>
          <w:rFonts w:ascii="NobelCE Lt" w:hAnsi="NobelCE Lt"/>
        </w:rPr>
        <w:t>Bezklíčové</w:t>
      </w:r>
      <w:proofErr w:type="spellEnd"/>
      <w:r w:rsidRPr="001802C3">
        <w:rPr>
          <w:rFonts w:ascii="NobelCE Lt" w:hAnsi="NobelCE Lt"/>
        </w:rPr>
        <w:t xml:space="preserve"> odemykání a spouštění motoru tlačítkem</w:t>
      </w:r>
    </w:p>
    <w:p w14:paraId="0A098E9C" w14:textId="77777777" w:rsidR="001802C3" w:rsidRPr="001802C3" w:rsidRDefault="001802C3" w:rsidP="00DA4EBC">
      <w:pPr>
        <w:pStyle w:val="ListParagraph"/>
        <w:jc w:val="both"/>
        <w:rPr>
          <w:rFonts w:ascii="NobelCE Lt" w:hAnsi="NobelCE Lt"/>
        </w:rPr>
      </w:pPr>
    </w:p>
    <w:p w14:paraId="218FED48" w14:textId="60B2E914" w:rsidR="001802C3" w:rsidRDefault="001802C3" w:rsidP="00DA4EBC">
      <w:pPr>
        <w:jc w:val="both"/>
      </w:pPr>
      <w:r w:rsidRPr="001802C3">
        <w:rPr>
          <w:rFonts w:ascii="NobelCE Lt" w:hAnsi="NobelCE Lt"/>
        </w:rPr>
        <w:t>Provedení RX 450hL nabízí další prvky sériové výbavy, jako např. integrovanou navigaci, audiosystém s 12 reproduktory, vyhřívaná/odvětrávaná přední sedadla a vyhřívání volantu</w:t>
      </w:r>
    </w:p>
    <w:p w14:paraId="2BB09C5D" w14:textId="77777777" w:rsidR="001802C3" w:rsidRPr="001802C3" w:rsidRDefault="001802C3" w:rsidP="00DA4EBC">
      <w:pPr>
        <w:jc w:val="both"/>
      </w:pPr>
    </w:p>
    <w:p w14:paraId="298EB86D" w14:textId="77777777" w:rsidR="001802C3" w:rsidRPr="001802C3" w:rsidRDefault="001802C3" w:rsidP="00DA4EBC">
      <w:pPr>
        <w:jc w:val="both"/>
        <w:rPr>
          <w:rFonts w:ascii="NobelCE Lt" w:hAnsi="NobelCE Lt"/>
          <w:b/>
        </w:rPr>
      </w:pPr>
      <w:r w:rsidRPr="001802C3">
        <w:rPr>
          <w:rFonts w:ascii="NobelCE Lt" w:hAnsi="NobelCE Lt"/>
          <w:b/>
        </w:rPr>
        <w:t xml:space="preserve">Hlavní luxusní prvky výbavy </w:t>
      </w:r>
    </w:p>
    <w:p w14:paraId="6345FC32" w14:textId="4AA4897E" w:rsidR="001802C3" w:rsidRPr="001802C3" w:rsidRDefault="001802C3" w:rsidP="00DA4EBC">
      <w:pPr>
        <w:pStyle w:val="ListParagraph"/>
        <w:numPr>
          <w:ilvl w:val="0"/>
          <w:numId w:val="12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>Elektrické střešní okno</w:t>
      </w:r>
    </w:p>
    <w:p w14:paraId="0EE8F8C3" w14:textId="71C01A60" w:rsidR="001802C3" w:rsidRPr="001802C3" w:rsidRDefault="001802C3" w:rsidP="00DA4EBC">
      <w:pPr>
        <w:pStyle w:val="ListParagraph"/>
        <w:numPr>
          <w:ilvl w:val="0"/>
          <w:numId w:val="12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Součástí výbavového paketu </w:t>
      </w:r>
      <w:proofErr w:type="spellStart"/>
      <w:r w:rsidRPr="001802C3">
        <w:rPr>
          <w:rFonts w:ascii="NobelCE Lt" w:hAnsi="NobelCE Lt"/>
        </w:rPr>
        <w:t>Luxury</w:t>
      </w:r>
      <w:proofErr w:type="spellEnd"/>
      <w:r w:rsidRPr="001802C3">
        <w:rPr>
          <w:rFonts w:ascii="NobelCE Lt" w:hAnsi="NobelCE Lt"/>
        </w:rPr>
        <w:t xml:space="preserve"> jsou prvky paketu Premium rozšířené o 20" kola, vyhřívaná a odvětrávaná přední sedadla, vyhřívání volantu, sedadla čalouněná </w:t>
      </w:r>
      <w:proofErr w:type="spellStart"/>
      <w:r w:rsidRPr="001802C3">
        <w:rPr>
          <w:rFonts w:ascii="NobelCE Lt" w:hAnsi="NobelCE Lt"/>
        </w:rPr>
        <w:t>semi</w:t>
      </w:r>
      <w:proofErr w:type="spellEnd"/>
      <w:r w:rsidRPr="001802C3">
        <w:rPr>
          <w:rFonts w:ascii="NobelCE Lt" w:hAnsi="NobelCE Lt"/>
        </w:rPr>
        <w:t>-anilinovou kůží, elektrické střešní okno a soustavu klimatizace s detekcí zplodin</w:t>
      </w:r>
      <w:r w:rsidR="00280B5A">
        <w:rPr>
          <w:rFonts w:ascii="NobelCE Lt" w:hAnsi="NobelCE Lt"/>
        </w:rPr>
        <w:t>.</w:t>
      </w:r>
      <w:r w:rsidRPr="001802C3">
        <w:rPr>
          <w:rFonts w:ascii="NobelCE Lt" w:hAnsi="NobelCE Lt"/>
        </w:rPr>
        <w:t xml:space="preserve"> </w:t>
      </w:r>
    </w:p>
    <w:p w14:paraId="1A9C0837" w14:textId="79095E73" w:rsidR="001802C3" w:rsidRPr="001802C3" w:rsidRDefault="001802C3" w:rsidP="00DA4EBC">
      <w:pPr>
        <w:pStyle w:val="ListParagraph"/>
        <w:numPr>
          <w:ilvl w:val="0"/>
          <w:numId w:val="12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Audiosystém Mark </w:t>
      </w:r>
      <w:proofErr w:type="spellStart"/>
      <w:r w:rsidRPr="001802C3">
        <w:rPr>
          <w:rFonts w:ascii="NobelCE Lt" w:hAnsi="NobelCE Lt"/>
        </w:rPr>
        <w:t>Levinson</w:t>
      </w:r>
      <w:proofErr w:type="spellEnd"/>
      <w:r w:rsidRPr="001802C3">
        <w:rPr>
          <w:rFonts w:ascii="NobelCE Lt" w:hAnsi="NobelCE Lt"/>
        </w:rPr>
        <w:t>® s prostorovým ozvučením a 15 reproduktory</w:t>
      </w:r>
    </w:p>
    <w:p w14:paraId="6EF3E25F" w14:textId="77777777" w:rsidR="001802C3" w:rsidRPr="001802C3" w:rsidRDefault="001802C3" w:rsidP="00DA4EBC">
      <w:pPr>
        <w:pStyle w:val="ListParagraph"/>
        <w:numPr>
          <w:ilvl w:val="0"/>
          <w:numId w:val="12"/>
        </w:numPr>
        <w:jc w:val="both"/>
        <w:rPr>
          <w:rFonts w:ascii="NobelCE Lt" w:hAnsi="NobelCE Lt"/>
        </w:rPr>
      </w:pPr>
      <w:r w:rsidRPr="001802C3">
        <w:rPr>
          <w:rFonts w:ascii="NobelCE Lt" w:hAnsi="NobelCE Lt"/>
        </w:rPr>
        <w:t xml:space="preserve">Paket navigace s displejem 12,3", ovládáním pomocí rozhraní </w:t>
      </w:r>
      <w:proofErr w:type="spellStart"/>
      <w:r w:rsidRPr="001802C3">
        <w:rPr>
          <w:rFonts w:ascii="NobelCE Lt" w:hAnsi="NobelCE Lt"/>
        </w:rPr>
        <w:t>Remote</w:t>
      </w:r>
      <w:proofErr w:type="spellEnd"/>
      <w:r w:rsidRPr="001802C3">
        <w:rPr>
          <w:rFonts w:ascii="NobelCE Lt" w:hAnsi="NobelCE Lt"/>
        </w:rPr>
        <w:t xml:space="preserve"> </w:t>
      </w:r>
      <w:proofErr w:type="spellStart"/>
      <w:r w:rsidRPr="001802C3">
        <w:rPr>
          <w:rFonts w:ascii="NobelCE Lt" w:hAnsi="NobelCE Lt"/>
        </w:rPr>
        <w:t>Touch</w:t>
      </w:r>
      <w:proofErr w:type="spellEnd"/>
      <w:r w:rsidRPr="001802C3">
        <w:rPr>
          <w:rFonts w:ascii="NobelCE Lt" w:hAnsi="NobelCE Lt"/>
        </w:rPr>
        <w:t xml:space="preserve">, propracovaným hlasovým ovládáním, digitálním tunerem (DAB), bezdrátovým dobíjením přístrojů atd. </w:t>
      </w:r>
    </w:p>
    <w:p w14:paraId="354347BE" w14:textId="77777777" w:rsidR="005D5670" w:rsidRPr="0049147E" w:rsidRDefault="005D5670" w:rsidP="00DA4EBC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712424AE" w14:textId="77777777" w:rsidR="005D5670" w:rsidRPr="005D5670" w:rsidRDefault="005D5670" w:rsidP="00DA4EBC">
      <w:pPr>
        <w:jc w:val="both"/>
        <w:rPr>
          <w:rFonts w:ascii="NobelCE Lt" w:hAnsi="NobelCE Lt"/>
          <w:b/>
          <w:szCs w:val="20"/>
        </w:rPr>
      </w:pPr>
      <w:r w:rsidRPr="005D5670">
        <w:rPr>
          <w:rFonts w:ascii="NobelCE Lt" w:hAnsi="NobelCE Lt"/>
          <w:szCs w:val="36"/>
        </w:rPr>
        <w:t>Více informací:</w:t>
      </w:r>
    </w:p>
    <w:p w14:paraId="4214F36E" w14:textId="77777777" w:rsidR="00FE25E3" w:rsidRDefault="00FE25E3" w:rsidP="00DA4EBC">
      <w:pPr>
        <w:rPr>
          <w:rFonts w:ascii="NobelCE Lt" w:hAnsi="NobelCE Lt"/>
          <w:b/>
          <w:bCs/>
          <w:szCs w:val="22"/>
        </w:rPr>
      </w:pPr>
    </w:p>
    <w:p w14:paraId="12A00D31" w14:textId="12B7672E" w:rsidR="005D5670" w:rsidRPr="005D5670" w:rsidRDefault="005D5670" w:rsidP="00DA4EBC">
      <w:pPr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Kořánová </w:t>
      </w:r>
    </w:p>
    <w:p w14:paraId="2126CC85" w14:textId="77777777" w:rsidR="005D5670" w:rsidRPr="005D5670" w:rsidRDefault="005D5670" w:rsidP="00DA4EBC">
      <w:pPr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Manager </w:t>
      </w:r>
    </w:p>
    <w:p w14:paraId="6880DB3D" w14:textId="77777777" w:rsidR="005D5670" w:rsidRPr="005D5670" w:rsidRDefault="005D5670" w:rsidP="00DA4EBC">
      <w:pPr>
        <w:rPr>
          <w:rFonts w:ascii="NobelCE Lt" w:hAnsi="NobelCE Lt" w:cs="Arial"/>
          <w:b/>
          <w:bCs/>
          <w:noProof/>
          <w:szCs w:val="22"/>
        </w:rPr>
      </w:pPr>
    </w:p>
    <w:p w14:paraId="32679398" w14:textId="77777777" w:rsidR="005D5670" w:rsidRPr="005D5670" w:rsidRDefault="005D5670" w:rsidP="00DA4EBC">
      <w:pPr>
        <w:rPr>
          <w:rFonts w:ascii="NobelCE Lt" w:hAnsi="NobelCE Lt" w:cs="Arial"/>
          <w:b/>
          <w:bCs/>
          <w:noProof/>
          <w:szCs w:val="22"/>
        </w:rPr>
      </w:pPr>
      <w:r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4A95FF4A" w14:textId="77777777" w:rsidR="005D5670" w:rsidRPr="005D5670" w:rsidRDefault="005D5670" w:rsidP="00DA4EBC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</w:p>
    <w:p w14:paraId="776FA840" w14:textId="77777777" w:rsidR="005D5670" w:rsidRPr="005D5670" w:rsidRDefault="005D5670" w:rsidP="00DA4EBC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</w:p>
    <w:p w14:paraId="11968E72" w14:textId="77777777" w:rsidR="005D5670" w:rsidRPr="005D5670" w:rsidRDefault="005D5670" w:rsidP="00DA4EBC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Czech Republic</w:t>
      </w:r>
    </w:p>
    <w:p w14:paraId="57E3742B" w14:textId="77777777" w:rsidR="005D5670" w:rsidRPr="005D5670" w:rsidRDefault="005D5670" w:rsidP="00DA4EBC">
      <w:pPr>
        <w:rPr>
          <w:rFonts w:ascii="NobelCE Lt" w:hAnsi="NobelCE Lt" w:cs="Arial"/>
          <w:noProof/>
          <w:szCs w:val="22"/>
        </w:rPr>
      </w:pPr>
    </w:p>
    <w:p w14:paraId="4BEC7DC5" w14:textId="77777777" w:rsidR="005D5670" w:rsidRPr="005D5670" w:rsidRDefault="005D5670" w:rsidP="00DA4EBC">
      <w:pPr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Phone: +420 222 992 209</w:t>
      </w:r>
    </w:p>
    <w:p w14:paraId="4AA1DAD6" w14:textId="77777777" w:rsidR="005D5670" w:rsidRPr="005D5670" w:rsidRDefault="005D5670" w:rsidP="00DA4EBC">
      <w:pPr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Mobile: +420 731 626 250</w:t>
      </w:r>
    </w:p>
    <w:p w14:paraId="3E552FA4" w14:textId="77777777" w:rsidR="005D5670" w:rsidRPr="005D5670" w:rsidRDefault="00225753" w:rsidP="00DA4EBC">
      <w:pPr>
        <w:rPr>
          <w:rFonts w:ascii="NobelCE Lt" w:hAnsi="NobelCE Lt"/>
          <w:color w:val="333333"/>
        </w:rPr>
      </w:pPr>
      <w:hyperlink r:id="rId7" w:history="1">
        <w:r w:rsidR="005D5670" w:rsidRPr="005D5670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5D5670" w:rsidRPr="005D5670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</w:p>
    <w:p w14:paraId="65116FA2" w14:textId="77777777" w:rsidR="009D335C" w:rsidRPr="005D5670" w:rsidRDefault="009D335C" w:rsidP="00DA4EBC">
      <w:pPr>
        <w:rPr>
          <w:rFonts w:ascii="NobelCE Lt" w:hAnsi="NobelCE Lt"/>
        </w:rPr>
      </w:pPr>
    </w:p>
    <w:sectPr w:rsidR="009D335C" w:rsidRPr="005D5670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alibri"/>
    <w:panose1 w:val="02000506020000020004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37699"/>
    <w:multiLevelType w:val="multilevel"/>
    <w:tmpl w:val="3A86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D0F18"/>
    <w:multiLevelType w:val="hybridMultilevel"/>
    <w:tmpl w:val="910E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036E"/>
    <w:multiLevelType w:val="multilevel"/>
    <w:tmpl w:val="812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044DB"/>
    <w:multiLevelType w:val="hybridMultilevel"/>
    <w:tmpl w:val="857C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D79C5"/>
    <w:multiLevelType w:val="multilevel"/>
    <w:tmpl w:val="8532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A7EE5"/>
    <w:multiLevelType w:val="hybridMultilevel"/>
    <w:tmpl w:val="B80A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7460"/>
    <w:multiLevelType w:val="multilevel"/>
    <w:tmpl w:val="B59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F3C43"/>
    <w:multiLevelType w:val="multilevel"/>
    <w:tmpl w:val="394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001A8"/>
    <w:multiLevelType w:val="hybridMultilevel"/>
    <w:tmpl w:val="6358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960A7"/>
    <w:multiLevelType w:val="hybridMultilevel"/>
    <w:tmpl w:val="705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6"/>
    <w:rsid w:val="000D4733"/>
    <w:rsid w:val="001802C3"/>
    <w:rsid w:val="00191C5B"/>
    <w:rsid w:val="001A327A"/>
    <w:rsid w:val="00225753"/>
    <w:rsid w:val="0026345E"/>
    <w:rsid w:val="00280B5A"/>
    <w:rsid w:val="002C0629"/>
    <w:rsid w:val="00346A39"/>
    <w:rsid w:val="0049147E"/>
    <w:rsid w:val="004A1243"/>
    <w:rsid w:val="004E3AF4"/>
    <w:rsid w:val="005943C7"/>
    <w:rsid w:val="005B5334"/>
    <w:rsid w:val="005D5670"/>
    <w:rsid w:val="005E7A92"/>
    <w:rsid w:val="007E6F22"/>
    <w:rsid w:val="008B1AF3"/>
    <w:rsid w:val="0093295A"/>
    <w:rsid w:val="009C5112"/>
    <w:rsid w:val="009D335C"/>
    <w:rsid w:val="009E6340"/>
    <w:rsid w:val="009F2AB5"/>
    <w:rsid w:val="00AE509F"/>
    <w:rsid w:val="00B74F9E"/>
    <w:rsid w:val="00B84BF9"/>
    <w:rsid w:val="00C57475"/>
    <w:rsid w:val="00C6377F"/>
    <w:rsid w:val="00C978D1"/>
    <w:rsid w:val="00CB6C78"/>
    <w:rsid w:val="00DA4EBC"/>
    <w:rsid w:val="00E7230F"/>
    <w:rsid w:val="00E96648"/>
    <w:rsid w:val="00EB0796"/>
    <w:rsid w:val="00F753D5"/>
    <w:rsid w:val="00FB5E65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C0164"/>
  <w15:docId w15:val="{FCACE7C8-4A69-46A2-87AE-3811A17A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5670"/>
    <w:rPr>
      <w:color w:val="0000FF"/>
      <w:u w:val="single"/>
    </w:rPr>
  </w:style>
  <w:style w:type="paragraph" w:styleId="NoSpacing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koran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Jitka Jechova (TCE)</cp:lastModifiedBy>
  <cp:revision>7</cp:revision>
  <dcterms:created xsi:type="dcterms:W3CDTF">2017-11-30T08:51:00Z</dcterms:created>
  <dcterms:modified xsi:type="dcterms:W3CDTF">2017-11-30T09:47:00Z</dcterms:modified>
</cp:coreProperties>
</file>