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01001431"/>
    <w:bookmarkStart w:id="1" w:name="_GoBack"/>
    <w:bookmarkEnd w:id="0"/>
    <w:bookmarkEnd w:id="1"/>
    <w:bookmarkStart w:id="2" w:name="_MON_1034159373"/>
    <w:bookmarkEnd w:id="2"/>
    <w:p w14:paraId="352707B4" w14:textId="77777777"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w14:anchorId="2211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8" o:title=""/>
          </v:shape>
          <o:OLEObject Type="Embed" ProgID="Word.Picture.8" ShapeID="_x0000_i1025" DrawAspect="Content" ObjectID="_1545731661" r:id="rId9"/>
        </w:object>
      </w:r>
    </w:p>
    <w:p w14:paraId="355F4D86" w14:textId="77777777" w:rsidR="006206B3" w:rsidRDefault="006206B3" w:rsidP="00396F24">
      <w:pPr>
        <w:ind w:left="4248"/>
        <w:jc w:val="right"/>
        <w:rPr>
          <w:rFonts w:ascii="NobelCE Bk" w:hAnsi="NobelCE Bk" w:cs="Arial"/>
          <w:color w:val="808080"/>
          <w:sz w:val="72"/>
          <w:szCs w:val="72"/>
        </w:rPr>
      </w:pPr>
    </w:p>
    <w:p w14:paraId="242DCBF2" w14:textId="77777777" w:rsidR="00CD0E4A" w:rsidRDefault="00CD0E4A" w:rsidP="00396F24">
      <w:pPr>
        <w:ind w:left="4248"/>
        <w:jc w:val="right"/>
        <w:rPr>
          <w:rFonts w:ascii="NobelCE Bk" w:hAnsi="NobelCE Bk" w:cs="Arial"/>
          <w:color w:val="808080"/>
          <w:sz w:val="72"/>
          <w:szCs w:val="72"/>
        </w:rPr>
      </w:pPr>
    </w:p>
    <w:p w14:paraId="0BF5DA95" w14:textId="77777777" w:rsidR="00AC3B86" w:rsidRPr="00252F6E" w:rsidRDefault="00AC3B86" w:rsidP="00396F24">
      <w:pPr>
        <w:ind w:left="4248"/>
        <w:jc w:val="right"/>
        <w:rPr>
          <w:rFonts w:ascii="NobelCE Bk" w:hAnsi="NobelCE Bk" w:cs="Arial"/>
          <w:color w:val="996633"/>
          <w:sz w:val="20"/>
          <w:szCs w:val="20"/>
        </w:rPr>
      </w:pPr>
      <w:r w:rsidRPr="00252F6E">
        <w:rPr>
          <w:rFonts w:ascii="NobelCE Bk" w:hAnsi="NobelCE Bk" w:cs="Arial"/>
          <w:color w:val="808080"/>
          <w:sz w:val="72"/>
          <w:szCs w:val="72"/>
        </w:rPr>
        <w:t>MEDIA INFO</w:t>
      </w:r>
      <w:r w:rsidR="001A2D7C">
        <w:rPr>
          <w:rFonts w:ascii="NobelCE Bk" w:hAnsi="NobelCE Bk" w:cs="Arial"/>
          <w:color w:val="808080"/>
          <w:sz w:val="72"/>
          <w:szCs w:val="72"/>
        </w:rPr>
        <w:t xml:space="preserve"> </w:t>
      </w:r>
    </w:p>
    <w:p w14:paraId="71CF4D88" w14:textId="77777777" w:rsidR="00396F24" w:rsidRPr="00252F6E" w:rsidRDefault="00396F24" w:rsidP="00396F24">
      <w:pPr>
        <w:rPr>
          <w:rFonts w:ascii="Arial" w:hAnsi="Arial" w:cs="Arial"/>
          <w:color w:val="808080"/>
          <w:sz w:val="20"/>
          <w:szCs w:val="20"/>
        </w:rPr>
      </w:pPr>
    </w:p>
    <w:p w14:paraId="38DE5E95" w14:textId="77427FDC" w:rsidR="00AC3B86" w:rsidRPr="00252F6E" w:rsidRDefault="00710464" w:rsidP="00396F24">
      <w:pPr>
        <w:jc w:val="right"/>
        <w:rPr>
          <w:rFonts w:ascii="NobelCE Lt" w:hAnsi="NobelCE Lt" w:cs="Arial"/>
        </w:rPr>
      </w:pPr>
      <w:r>
        <w:rPr>
          <w:rFonts w:ascii="NobelCE Lt" w:hAnsi="NobelCE Lt" w:cs="Arial"/>
        </w:rPr>
        <w:t>1</w:t>
      </w:r>
      <w:r w:rsidR="005E0E9C">
        <w:rPr>
          <w:rFonts w:ascii="NobelCE Lt" w:hAnsi="NobelCE Lt" w:cs="Arial"/>
        </w:rPr>
        <w:t>2</w:t>
      </w:r>
      <w:r w:rsidR="00924F3C">
        <w:rPr>
          <w:rFonts w:ascii="NobelCE Lt" w:hAnsi="NobelCE Lt" w:cs="Arial"/>
        </w:rPr>
        <w:t xml:space="preserve">. </w:t>
      </w:r>
      <w:r w:rsidR="006044D6">
        <w:rPr>
          <w:rFonts w:ascii="NobelCE Lt" w:hAnsi="NobelCE Lt" w:cs="Arial"/>
        </w:rPr>
        <w:t>ledna</w:t>
      </w:r>
      <w:r w:rsidR="00396F24" w:rsidRPr="00252F6E">
        <w:rPr>
          <w:rFonts w:ascii="NobelCE Lt" w:hAnsi="NobelCE Lt" w:cs="Arial"/>
        </w:rPr>
        <w:t xml:space="preserve"> </w:t>
      </w:r>
      <w:r w:rsidR="00AF333C" w:rsidRPr="00252F6E">
        <w:rPr>
          <w:rFonts w:ascii="NobelCE Lt" w:hAnsi="NobelCE Lt" w:cs="Arial"/>
        </w:rPr>
        <w:t>201</w:t>
      </w:r>
      <w:r w:rsidR="006044D6">
        <w:rPr>
          <w:rFonts w:ascii="NobelCE Lt" w:hAnsi="NobelCE Lt" w:cs="Arial"/>
        </w:rPr>
        <w:t>7</w:t>
      </w:r>
    </w:p>
    <w:p w14:paraId="4E6D8A6C" w14:textId="5B642CCC" w:rsidR="001B70B6" w:rsidRDefault="001B70B6" w:rsidP="00C21643">
      <w:pPr>
        <w:pStyle w:val="Bezmezer"/>
        <w:rPr>
          <w:rFonts w:ascii="NobelCE Bk" w:hAnsi="NobelCE Bk"/>
          <w:b/>
          <w:sz w:val="28"/>
          <w:szCs w:val="56"/>
        </w:rPr>
      </w:pPr>
    </w:p>
    <w:p w14:paraId="58818552" w14:textId="77777777" w:rsidR="005E0E9C" w:rsidRPr="005E0E9C" w:rsidRDefault="005E0E9C" w:rsidP="005E0E9C">
      <w:pPr>
        <w:pStyle w:val="Bezmezer"/>
        <w:rPr>
          <w:rFonts w:ascii="NobelCE Bk" w:hAnsi="NobelCE Bk"/>
          <w:b/>
          <w:sz w:val="52"/>
          <w:szCs w:val="52"/>
        </w:rPr>
      </w:pPr>
      <w:r w:rsidRPr="005E0E9C">
        <w:rPr>
          <w:rFonts w:ascii="NobelCE Bk" w:hAnsi="NobelCE Bk"/>
          <w:b/>
          <w:sz w:val="52"/>
          <w:szCs w:val="52"/>
        </w:rPr>
        <w:t>LEXUS ODHALUJE NOVÝ KONCEPT SPORTOVNÍ JACHTY</w:t>
      </w:r>
    </w:p>
    <w:p w14:paraId="2E2F0EC2" w14:textId="77777777" w:rsidR="005E0E9C" w:rsidRPr="005E0E9C" w:rsidRDefault="005E0E9C" w:rsidP="005E0E9C">
      <w:pPr>
        <w:rPr>
          <w:rFonts w:ascii="NobelCE Bk" w:eastAsia="Calibri" w:hAnsi="NobelCE Bk"/>
          <w:b/>
          <w:sz w:val="28"/>
          <w:szCs w:val="60"/>
        </w:rPr>
      </w:pPr>
    </w:p>
    <w:p w14:paraId="2B2448C6" w14:textId="44B75405" w:rsidR="005E0E9C" w:rsidRPr="005E0E9C" w:rsidRDefault="005E0E9C" w:rsidP="005E0E9C">
      <w:pPr>
        <w:rPr>
          <w:rFonts w:ascii="NobelCE Lt" w:hAnsi="NobelCE Lt"/>
          <w:sz w:val="28"/>
          <w:szCs w:val="36"/>
        </w:rPr>
      </w:pPr>
      <w:r w:rsidRPr="005E0E9C">
        <w:rPr>
          <w:rFonts w:ascii="NobelCE Lt" w:hAnsi="NobelCE Lt"/>
          <w:sz w:val="28"/>
          <w:szCs w:val="36"/>
        </w:rPr>
        <w:t xml:space="preserve">• Průběžnou ověřovací studii odhalil Akio Toyoda, </w:t>
      </w:r>
      <w:r w:rsidR="00D977A3">
        <w:rPr>
          <w:rFonts w:ascii="NobelCE Lt" w:hAnsi="NobelCE Lt"/>
          <w:sz w:val="28"/>
          <w:szCs w:val="36"/>
        </w:rPr>
        <w:t xml:space="preserve">prezident </w:t>
      </w:r>
      <w:r w:rsidRPr="005E0E9C">
        <w:rPr>
          <w:rFonts w:ascii="NobelCE Lt" w:hAnsi="NobelCE Lt"/>
          <w:sz w:val="28"/>
          <w:szCs w:val="36"/>
        </w:rPr>
        <w:t>automobilky Toyota, na ostrově Di</w:t>
      </w:r>
      <w:r w:rsidR="008B2EAA">
        <w:rPr>
          <w:rFonts w:ascii="NobelCE Lt" w:hAnsi="NobelCE Lt"/>
          <w:sz w:val="28"/>
          <w:szCs w:val="36"/>
        </w:rPr>
        <w:t xml:space="preserve"> L</w:t>
      </w:r>
      <w:r w:rsidRPr="005E0E9C">
        <w:rPr>
          <w:rFonts w:ascii="NobelCE Lt" w:hAnsi="NobelCE Lt"/>
          <w:sz w:val="28"/>
          <w:szCs w:val="36"/>
        </w:rPr>
        <w:t>ido v zátoce Biscayne u Miami na Floridě</w:t>
      </w:r>
    </w:p>
    <w:p w14:paraId="3A7C7B18" w14:textId="77777777" w:rsidR="005E0E9C" w:rsidRPr="005E0E9C" w:rsidRDefault="005E0E9C" w:rsidP="005E0E9C">
      <w:pPr>
        <w:rPr>
          <w:rFonts w:ascii="NobelCE Lt" w:hAnsi="NobelCE Lt"/>
          <w:sz w:val="28"/>
          <w:szCs w:val="36"/>
        </w:rPr>
      </w:pPr>
      <w:r w:rsidRPr="005E0E9C">
        <w:rPr>
          <w:rFonts w:ascii="NobelCE Lt" w:hAnsi="NobelCE Lt"/>
          <w:sz w:val="28"/>
          <w:szCs w:val="36"/>
        </w:rPr>
        <w:t>• Lexus prostřednictvím konceptu výkonné prémiové jachty ukazuje své představy o vstupu do dalších oblastí životního stylu a trávení volného času</w:t>
      </w:r>
    </w:p>
    <w:p w14:paraId="4166F19C" w14:textId="5C146817" w:rsidR="005E0E9C" w:rsidRPr="005E0E9C" w:rsidRDefault="005E0E9C" w:rsidP="005E0E9C">
      <w:pPr>
        <w:rPr>
          <w:rFonts w:ascii="NobelCE Lt" w:hAnsi="NobelCE Lt"/>
          <w:sz w:val="28"/>
          <w:szCs w:val="36"/>
        </w:rPr>
      </w:pPr>
      <w:r w:rsidRPr="005E0E9C">
        <w:rPr>
          <w:rFonts w:ascii="NobelCE Lt" w:hAnsi="NobelCE Lt"/>
          <w:sz w:val="28"/>
          <w:szCs w:val="36"/>
        </w:rPr>
        <w:t xml:space="preserve">• </w:t>
      </w:r>
      <w:r w:rsidR="008B0924">
        <w:rPr>
          <w:rFonts w:ascii="NobelCE Lt" w:hAnsi="NobelCE Lt"/>
          <w:sz w:val="28"/>
          <w:szCs w:val="36"/>
        </w:rPr>
        <w:t>Otevřenou sportovní jachtu</w:t>
      </w:r>
      <w:r w:rsidRPr="005E0E9C">
        <w:rPr>
          <w:rFonts w:ascii="NobelCE Lt" w:hAnsi="NobelCE Lt"/>
          <w:sz w:val="28"/>
          <w:szCs w:val="36"/>
        </w:rPr>
        <w:t xml:space="preserve"> pro šest až osm hostů s propracovaným ztvárněním a handlingem, typickým pro Lexus, pohán</w:t>
      </w:r>
      <w:r w:rsidR="008B0924">
        <w:rPr>
          <w:rFonts w:ascii="NobelCE Lt" w:hAnsi="NobelCE Lt"/>
          <w:sz w:val="28"/>
          <w:szCs w:val="36"/>
        </w:rPr>
        <w:t>í</w:t>
      </w:r>
      <w:r w:rsidRPr="005E0E9C">
        <w:rPr>
          <w:rFonts w:ascii="NobelCE Lt" w:hAnsi="NobelCE Lt"/>
          <w:sz w:val="28"/>
          <w:szCs w:val="36"/>
        </w:rPr>
        <w:t xml:space="preserve"> dvojic</w:t>
      </w:r>
      <w:r w:rsidR="008B0924">
        <w:rPr>
          <w:rFonts w:ascii="NobelCE Lt" w:hAnsi="NobelCE Lt"/>
          <w:sz w:val="28"/>
          <w:szCs w:val="36"/>
        </w:rPr>
        <w:t>e</w:t>
      </w:r>
      <w:r w:rsidRPr="005E0E9C">
        <w:rPr>
          <w:rFonts w:ascii="NobelCE Lt" w:hAnsi="NobelCE Lt"/>
          <w:sz w:val="28"/>
          <w:szCs w:val="36"/>
        </w:rPr>
        <w:t xml:space="preserve"> vysoce výkonných motorů Lexus V8 </w:t>
      </w:r>
    </w:p>
    <w:p w14:paraId="18D5D5D7" w14:textId="2A2EEFEA" w:rsidR="00710464" w:rsidRPr="005E0E9C" w:rsidRDefault="00710464" w:rsidP="00D96C6A">
      <w:pPr>
        <w:rPr>
          <w:rFonts w:ascii="NobelCE Lt" w:hAnsi="NobelCE Lt"/>
          <w:sz w:val="28"/>
          <w:szCs w:val="36"/>
        </w:rPr>
      </w:pPr>
    </w:p>
    <w:p w14:paraId="3C8D7B7E" w14:textId="769B8E2F" w:rsidR="005E0E9C" w:rsidRPr="005E0E9C" w:rsidRDefault="005E0E9C" w:rsidP="005E0E9C">
      <w:pPr>
        <w:ind w:right="39"/>
        <w:jc w:val="both"/>
        <w:rPr>
          <w:rFonts w:ascii="NobelCE Lt" w:hAnsi="NobelCE Lt"/>
          <w:b/>
          <w:szCs w:val="36"/>
        </w:rPr>
      </w:pPr>
      <w:r w:rsidRPr="005E0E9C">
        <w:rPr>
          <w:rFonts w:ascii="NobelCE Lt" w:hAnsi="NobelCE Lt"/>
          <w:b/>
          <w:szCs w:val="36"/>
        </w:rPr>
        <w:t>Počátky</w:t>
      </w:r>
    </w:p>
    <w:p w14:paraId="71152666" w14:textId="561B5ED2" w:rsidR="005E0E9C" w:rsidRDefault="005E0E9C" w:rsidP="005E0E9C">
      <w:pPr>
        <w:ind w:right="39"/>
        <w:jc w:val="both"/>
        <w:rPr>
          <w:rFonts w:ascii="NobelCE Lt" w:hAnsi="NobelCE Lt"/>
          <w:szCs w:val="36"/>
        </w:rPr>
      </w:pPr>
      <w:r w:rsidRPr="005E0E9C">
        <w:rPr>
          <w:rFonts w:ascii="NobelCE Lt" w:hAnsi="NobelCE Lt"/>
          <w:szCs w:val="36"/>
        </w:rPr>
        <w:t xml:space="preserve">Divize Toyota Marine před několika lety pozvala prezidenta TMC Akio Toyodu k několikadenní cestě na moři na palubě prémiových jachet nové třídy Ponam, </w:t>
      </w:r>
      <w:r w:rsidR="008B2EAA">
        <w:rPr>
          <w:rFonts w:ascii="NobelCE Lt" w:hAnsi="NobelCE Lt"/>
          <w:szCs w:val="36"/>
        </w:rPr>
        <w:t xml:space="preserve">které budou uvedeny </w:t>
      </w:r>
      <w:r w:rsidRPr="005E0E9C">
        <w:rPr>
          <w:rFonts w:ascii="NobelCE Lt" w:hAnsi="NobelCE Lt"/>
          <w:szCs w:val="36"/>
        </w:rPr>
        <w:t>na japonský trh.</w:t>
      </w:r>
      <w:r w:rsidR="008B2EAA">
        <w:rPr>
          <w:rFonts w:ascii="NobelCE Lt" w:hAnsi="NobelCE Lt"/>
          <w:szCs w:val="36"/>
        </w:rPr>
        <w:t xml:space="preserve"> </w:t>
      </w:r>
      <w:r w:rsidRPr="005E0E9C">
        <w:rPr>
          <w:rFonts w:ascii="NobelCE Lt" w:hAnsi="NobelCE Lt"/>
          <w:szCs w:val="36"/>
        </w:rPr>
        <w:t>Akio Toyoda byl jakožto jezdecký mistr automobilky inspirován výkonem přeplňovaných vznětových jednotek a ovladatelností i stabilitou propracovaných lodních trupů</w:t>
      </w:r>
      <w:r w:rsidR="00AB02E4">
        <w:rPr>
          <w:rFonts w:ascii="NobelCE Lt" w:hAnsi="NobelCE Lt"/>
          <w:szCs w:val="36"/>
        </w:rPr>
        <w:t>. V</w:t>
      </w:r>
      <w:r w:rsidRPr="005E0E9C">
        <w:rPr>
          <w:rFonts w:ascii="NobelCE Lt" w:hAnsi="NobelCE Lt"/>
          <w:szCs w:val="36"/>
        </w:rPr>
        <w:t xml:space="preserve"> roli manažera na pozici Chief Branding Officer společnosti Lexus International </w:t>
      </w:r>
      <w:r w:rsidR="00AB02E4">
        <w:rPr>
          <w:rFonts w:ascii="NobelCE Lt" w:hAnsi="NobelCE Lt"/>
          <w:szCs w:val="36"/>
        </w:rPr>
        <w:t>u</w:t>
      </w:r>
      <w:r w:rsidRPr="005E0E9C">
        <w:rPr>
          <w:rFonts w:ascii="NobelCE Lt" w:hAnsi="NobelCE Lt"/>
          <w:szCs w:val="36"/>
        </w:rPr>
        <w:t>viděl možný potenciál stylových prémiových jachet jakožto doplňku životního stylu značky Lexus.</w:t>
      </w:r>
    </w:p>
    <w:p w14:paraId="2C11EF90" w14:textId="77777777" w:rsidR="005E0E9C" w:rsidRPr="005E0E9C" w:rsidRDefault="005E0E9C" w:rsidP="005E0E9C">
      <w:pPr>
        <w:ind w:right="39"/>
        <w:jc w:val="both"/>
        <w:rPr>
          <w:rFonts w:ascii="NobelCE Lt" w:hAnsi="NobelCE Lt"/>
          <w:szCs w:val="36"/>
        </w:rPr>
      </w:pPr>
    </w:p>
    <w:p w14:paraId="536F1BFA" w14:textId="799A571E" w:rsidR="005E0E9C" w:rsidRPr="005E0E9C" w:rsidRDefault="005E0E9C" w:rsidP="005E0E9C">
      <w:pPr>
        <w:ind w:right="39"/>
        <w:jc w:val="both"/>
        <w:rPr>
          <w:rFonts w:ascii="NobelCE Lt" w:hAnsi="NobelCE Lt"/>
          <w:szCs w:val="36"/>
        </w:rPr>
      </w:pPr>
      <w:r w:rsidRPr="005E0E9C">
        <w:rPr>
          <w:rFonts w:ascii="NobelCE Lt" w:hAnsi="NobelCE Lt"/>
          <w:szCs w:val="36"/>
        </w:rPr>
        <w:t>V návaznosti na to pak divize Toyota Marine přišla s představou, jak prostřednictvím výkonné prémiové jachty rozšířit záběr značky Lexus o další oblasti životního stylu a trávení volného času. Výsledek tohoto projektu odhalil Lexus 12. ledna 2017 v podobě průběžné ověřovací studie Lexus Sport Yacht, která se prezentovala na ostrově Di</w:t>
      </w:r>
      <w:r w:rsidR="008B2EAA">
        <w:rPr>
          <w:rFonts w:ascii="NobelCE Lt" w:hAnsi="NobelCE Lt"/>
          <w:szCs w:val="36"/>
        </w:rPr>
        <w:t xml:space="preserve"> L</w:t>
      </w:r>
      <w:r w:rsidRPr="005E0E9C">
        <w:rPr>
          <w:rFonts w:ascii="NobelCE Lt" w:hAnsi="NobelCE Lt"/>
          <w:szCs w:val="36"/>
        </w:rPr>
        <w:t>ido v zátoce Biscayne u Miami na Floridě.</w:t>
      </w:r>
    </w:p>
    <w:p w14:paraId="689128A6" w14:textId="77777777" w:rsidR="005E0E9C" w:rsidRPr="005E0E9C" w:rsidRDefault="005E0E9C" w:rsidP="005E0E9C">
      <w:pPr>
        <w:ind w:right="39"/>
        <w:jc w:val="both"/>
        <w:rPr>
          <w:rFonts w:ascii="NobelCE Lt" w:hAnsi="NobelCE Lt"/>
          <w:szCs w:val="36"/>
        </w:rPr>
      </w:pPr>
    </w:p>
    <w:p w14:paraId="23D1588D" w14:textId="07FD19F3" w:rsidR="005E0E9C" w:rsidRPr="005E0E9C" w:rsidRDefault="005E0E9C" w:rsidP="005E0E9C">
      <w:pPr>
        <w:ind w:right="39"/>
        <w:jc w:val="both"/>
        <w:rPr>
          <w:rFonts w:ascii="NobelCE Lt" w:hAnsi="NobelCE Lt"/>
          <w:b/>
          <w:szCs w:val="36"/>
        </w:rPr>
      </w:pPr>
      <w:r w:rsidRPr="005E0E9C">
        <w:rPr>
          <w:rFonts w:ascii="NobelCE Lt" w:hAnsi="NobelCE Lt"/>
          <w:b/>
          <w:szCs w:val="36"/>
        </w:rPr>
        <w:t>Design</w:t>
      </w:r>
    </w:p>
    <w:p w14:paraId="313ED072" w14:textId="76F17278" w:rsidR="005E0E9C" w:rsidRDefault="008B2EAA" w:rsidP="005E0E9C">
      <w:pPr>
        <w:ind w:right="39"/>
        <w:jc w:val="both"/>
        <w:rPr>
          <w:rFonts w:ascii="NobelCE Lt" w:hAnsi="NobelCE Lt"/>
          <w:szCs w:val="36"/>
        </w:rPr>
      </w:pPr>
      <w:r>
        <w:rPr>
          <w:rFonts w:ascii="NobelCE Lt" w:hAnsi="NobelCE Lt"/>
          <w:szCs w:val="36"/>
        </w:rPr>
        <w:t>Tým z </w:t>
      </w:r>
      <w:r w:rsidR="00FC5993">
        <w:rPr>
          <w:rFonts w:ascii="NobelCE Lt" w:hAnsi="NobelCE Lt"/>
          <w:szCs w:val="36"/>
        </w:rPr>
        <w:t>V</w:t>
      </w:r>
      <w:r>
        <w:rPr>
          <w:rFonts w:ascii="NobelCE Lt" w:hAnsi="NobelCE Lt"/>
          <w:szCs w:val="36"/>
        </w:rPr>
        <w:t xml:space="preserve">ývojového </w:t>
      </w:r>
      <w:r w:rsidR="005E0E9C" w:rsidRPr="005E0E9C">
        <w:rPr>
          <w:rFonts w:ascii="NobelCE Lt" w:hAnsi="NobelCE Lt"/>
          <w:szCs w:val="36"/>
        </w:rPr>
        <w:t xml:space="preserve">centra designu </w:t>
      </w:r>
      <w:r>
        <w:rPr>
          <w:rFonts w:ascii="NobelCE Lt" w:hAnsi="NobelCE Lt"/>
          <w:szCs w:val="36"/>
        </w:rPr>
        <w:t xml:space="preserve">Lexus </w:t>
      </w:r>
      <w:r w:rsidR="005E0E9C" w:rsidRPr="005E0E9C">
        <w:rPr>
          <w:rFonts w:ascii="NobelCE Lt" w:hAnsi="NobelCE Lt"/>
          <w:szCs w:val="36"/>
        </w:rPr>
        <w:t xml:space="preserve">v japonském Toyota City dostal stručné zadání navrhnout otevřenou sportovní jachtu pro rekreační denní plavby se šesti až osmi hosty na palubě, poháněnou dvojicí vysoce výkonných jednotek Lexus V8, pyšnící se propracovaným stylem a skvělou ovladatelností.  </w:t>
      </w:r>
    </w:p>
    <w:p w14:paraId="0F5050E1" w14:textId="173B7F7D" w:rsidR="008B2EAA" w:rsidRDefault="008B2EAA" w:rsidP="005E0E9C">
      <w:pPr>
        <w:ind w:right="39"/>
        <w:jc w:val="both"/>
        <w:rPr>
          <w:rFonts w:ascii="NobelCE Lt" w:hAnsi="NobelCE Lt"/>
          <w:szCs w:val="36"/>
        </w:rPr>
      </w:pPr>
    </w:p>
    <w:p w14:paraId="51CF7A3B" w14:textId="78FC3F94" w:rsidR="005E0E9C" w:rsidRDefault="005E0E9C" w:rsidP="005E0E9C">
      <w:pPr>
        <w:ind w:right="39"/>
        <w:jc w:val="both"/>
        <w:rPr>
          <w:rFonts w:ascii="NobelCE Lt" w:hAnsi="NobelCE Lt"/>
          <w:szCs w:val="36"/>
        </w:rPr>
      </w:pPr>
      <w:r w:rsidRPr="005E0E9C">
        <w:rPr>
          <w:rFonts w:ascii="NobelCE Lt" w:hAnsi="NobelCE Lt"/>
          <w:szCs w:val="36"/>
        </w:rPr>
        <w:t>Koncept</w:t>
      </w:r>
      <w:r w:rsidR="008B2EAA">
        <w:rPr>
          <w:rFonts w:ascii="NobelCE Lt" w:hAnsi="NobelCE Lt"/>
          <w:szCs w:val="36"/>
        </w:rPr>
        <w:t xml:space="preserve"> </w:t>
      </w:r>
      <w:r w:rsidRPr="005E0E9C">
        <w:rPr>
          <w:rFonts w:ascii="NobelCE Lt" w:hAnsi="NobelCE Lt"/>
          <w:szCs w:val="36"/>
        </w:rPr>
        <w:t>byl</w:t>
      </w:r>
      <w:r w:rsidR="008B2EAA">
        <w:rPr>
          <w:rFonts w:ascii="NobelCE Lt" w:hAnsi="NobelCE Lt"/>
          <w:szCs w:val="36"/>
        </w:rPr>
        <w:t xml:space="preserve"> hotový</w:t>
      </w:r>
      <w:r w:rsidRPr="005E0E9C">
        <w:rPr>
          <w:rFonts w:ascii="NobelCE Lt" w:hAnsi="NobelCE Lt"/>
          <w:szCs w:val="36"/>
        </w:rPr>
        <w:t xml:space="preserve"> v létě roku 2015, kdy je</w:t>
      </w:r>
      <w:r w:rsidR="00FF7BFD">
        <w:rPr>
          <w:rFonts w:ascii="NobelCE Lt" w:hAnsi="NobelCE Lt"/>
          <w:szCs w:val="36"/>
        </w:rPr>
        <w:t>j</w:t>
      </w:r>
      <w:r w:rsidRPr="005E0E9C">
        <w:rPr>
          <w:rFonts w:ascii="NobelCE Lt" w:hAnsi="NobelCE Lt"/>
          <w:szCs w:val="36"/>
        </w:rPr>
        <w:t xml:space="preserve"> vyhodnotil starší výkonný manažer Tokuo Fukuiči, vedoucí globální návrhář a prezident společnosti Lexus International Co., společně se starším výkonným manažerem Šigekim Tomojamou, manažerem divize Toyota Marine, a prezidentem Akio Toyodou. </w:t>
      </w:r>
    </w:p>
    <w:p w14:paraId="10994F7A" w14:textId="77777777" w:rsidR="005E0E9C" w:rsidRPr="005E0E9C" w:rsidRDefault="005E0E9C" w:rsidP="005E0E9C">
      <w:pPr>
        <w:ind w:right="39"/>
        <w:jc w:val="both"/>
        <w:rPr>
          <w:rFonts w:ascii="NobelCE Lt" w:hAnsi="NobelCE Lt"/>
          <w:szCs w:val="36"/>
        </w:rPr>
      </w:pPr>
    </w:p>
    <w:p w14:paraId="1F911AF4" w14:textId="440A012A" w:rsidR="005E0E9C" w:rsidRDefault="005E0E9C" w:rsidP="005E0E9C">
      <w:pPr>
        <w:ind w:right="39"/>
        <w:jc w:val="both"/>
        <w:rPr>
          <w:rFonts w:ascii="NobelCE Lt" w:hAnsi="NobelCE Lt"/>
          <w:szCs w:val="36"/>
        </w:rPr>
      </w:pPr>
      <w:r w:rsidRPr="008B2EAA">
        <w:rPr>
          <w:rFonts w:ascii="NobelCE Lt" w:hAnsi="NobelCE Lt"/>
          <w:i/>
          <w:szCs w:val="36"/>
        </w:rPr>
        <w:t>„Tento koncept plavidla Lexus Sport Yacht nám umožnil zkoumat, jak by se designový jazyk Lexus mohl uplatnit i v produktu pro námořnictví,“</w:t>
      </w:r>
      <w:r w:rsidRPr="005E0E9C">
        <w:rPr>
          <w:rFonts w:ascii="NobelCE Lt" w:hAnsi="NobelCE Lt"/>
          <w:szCs w:val="36"/>
        </w:rPr>
        <w:t xml:space="preserve"> uvedl Jošihiro Sawa, výkonný viceprezident společnosti Lexus </w:t>
      </w:r>
      <w:r w:rsidRPr="005E0E9C">
        <w:rPr>
          <w:rFonts w:ascii="NobelCE Lt" w:hAnsi="NobelCE Lt"/>
          <w:szCs w:val="36"/>
        </w:rPr>
        <w:lastRenderedPageBreak/>
        <w:t>International</w:t>
      </w:r>
      <w:r w:rsidR="008B2EAA">
        <w:rPr>
          <w:rFonts w:ascii="NobelCE Lt" w:hAnsi="NobelCE Lt"/>
          <w:szCs w:val="36"/>
        </w:rPr>
        <w:t>, a doplnil:</w:t>
      </w:r>
      <w:r w:rsidR="008B2EAA" w:rsidRPr="008B2EAA">
        <w:rPr>
          <w:rFonts w:ascii="NobelCE Lt" w:hAnsi="NobelCE Lt"/>
          <w:i/>
          <w:szCs w:val="36"/>
        </w:rPr>
        <w:t xml:space="preserve"> </w:t>
      </w:r>
      <w:r w:rsidRPr="008B2EAA">
        <w:rPr>
          <w:rFonts w:ascii="NobelCE Lt" w:hAnsi="NobelCE Lt"/>
          <w:i/>
          <w:szCs w:val="36"/>
        </w:rPr>
        <w:t xml:space="preserve">„Pro vývojové centrum designu Lexus se jednalo o nesmírně atraktivní projekt. Získané zkušenosti jsou pro nás neocenitelné, neboť podněcují kreativní energii </w:t>
      </w:r>
      <w:r w:rsidR="008B2EAA">
        <w:rPr>
          <w:rFonts w:ascii="NobelCE Lt" w:hAnsi="NobelCE Lt"/>
          <w:i/>
          <w:szCs w:val="36"/>
        </w:rPr>
        <w:t xml:space="preserve">a </w:t>
      </w:r>
      <w:r w:rsidRPr="008B2EAA">
        <w:rPr>
          <w:rFonts w:ascii="NobelCE Lt" w:hAnsi="NobelCE Lt"/>
          <w:i/>
          <w:szCs w:val="36"/>
        </w:rPr>
        <w:t>posouvají naši představivost i za hranice světa automobilů, který dobře známe.“</w:t>
      </w:r>
    </w:p>
    <w:p w14:paraId="2E10A2D2" w14:textId="77777777" w:rsidR="005E0E9C" w:rsidRPr="005E0E9C" w:rsidRDefault="005E0E9C" w:rsidP="005E0E9C">
      <w:pPr>
        <w:ind w:right="39"/>
        <w:jc w:val="both"/>
        <w:rPr>
          <w:rFonts w:ascii="NobelCE Lt" w:hAnsi="NobelCE Lt"/>
          <w:szCs w:val="36"/>
        </w:rPr>
      </w:pPr>
    </w:p>
    <w:p w14:paraId="1C3F8249" w14:textId="56C4631F" w:rsidR="005E0E9C" w:rsidRDefault="005E0E9C" w:rsidP="005E0E9C">
      <w:pPr>
        <w:ind w:right="39"/>
        <w:jc w:val="both"/>
        <w:rPr>
          <w:rFonts w:ascii="NobelCE Lt" w:hAnsi="NobelCE Lt"/>
          <w:szCs w:val="36"/>
        </w:rPr>
      </w:pPr>
      <w:r w:rsidRPr="005E0E9C">
        <w:rPr>
          <w:rFonts w:ascii="NobelCE Lt" w:hAnsi="NobelCE Lt"/>
          <w:szCs w:val="36"/>
        </w:rPr>
        <w:t xml:space="preserve">Vybraný návrh v průběhu roku 2015 procházel dalšími úpravami společně s tím, jak divize Toyota Marine připravovala konstrukci a palubní námořní systémy. Koncept Lexus Sport Yacht odhalený v Miami je jednorázovým zakázkovým projektem bez ambicí na sériovou výrobu. </w:t>
      </w:r>
    </w:p>
    <w:p w14:paraId="07C30AB0" w14:textId="77777777" w:rsidR="005E0E9C" w:rsidRPr="005E0E9C" w:rsidRDefault="005E0E9C" w:rsidP="005E0E9C">
      <w:pPr>
        <w:ind w:right="39"/>
        <w:jc w:val="both"/>
        <w:rPr>
          <w:rFonts w:ascii="NobelCE Lt" w:hAnsi="NobelCE Lt"/>
          <w:szCs w:val="36"/>
        </w:rPr>
      </w:pPr>
    </w:p>
    <w:p w14:paraId="4B75FC0B" w14:textId="77777777" w:rsidR="005E0E9C" w:rsidRPr="005E0E9C" w:rsidRDefault="005E0E9C" w:rsidP="005E0E9C">
      <w:pPr>
        <w:ind w:right="39"/>
        <w:jc w:val="both"/>
        <w:rPr>
          <w:rFonts w:ascii="NobelCE Lt" w:hAnsi="NobelCE Lt"/>
          <w:szCs w:val="36"/>
        </w:rPr>
      </w:pPr>
      <w:r w:rsidRPr="005E0E9C">
        <w:rPr>
          <w:rFonts w:ascii="NobelCE Lt" w:hAnsi="NobelCE Lt"/>
          <w:szCs w:val="36"/>
        </w:rPr>
        <w:t xml:space="preserve">Divize Toyota Marine se rozhodla výrobu tohoto jediného kusu svěřit skupině Marquis-Carver Yacht Group společnosti Pulaski z amerického Wisconsinu, opírající se o vlastní konstrukční zázemí, výrobní možnosti a zkušenosti s velkými ručně sestavovanými konstrukcemi z kompozitních materiálů. </w:t>
      </w:r>
    </w:p>
    <w:p w14:paraId="0852FD74" w14:textId="77777777" w:rsidR="005E0E9C" w:rsidRPr="005E0E9C" w:rsidRDefault="005E0E9C" w:rsidP="005E0E9C">
      <w:pPr>
        <w:ind w:right="39"/>
        <w:jc w:val="both"/>
        <w:rPr>
          <w:rFonts w:ascii="NobelCE Lt" w:hAnsi="NobelCE Lt"/>
          <w:szCs w:val="36"/>
        </w:rPr>
      </w:pPr>
    </w:p>
    <w:p w14:paraId="72D1FB3E" w14:textId="1913277A" w:rsidR="005E0E9C" w:rsidRPr="005E0E9C" w:rsidRDefault="005E0E9C" w:rsidP="005E0E9C">
      <w:pPr>
        <w:ind w:right="39"/>
        <w:jc w:val="both"/>
        <w:rPr>
          <w:rFonts w:ascii="NobelCE Lt" w:hAnsi="NobelCE Lt"/>
          <w:b/>
          <w:szCs w:val="36"/>
        </w:rPr>
      </w:pPr>
      <w:r w:rsidRPr="005E0E9C">
        <w:rPr>
          <w:rFonts w:ascii="NobelCE Lt" w:hAnsi="NobelCE Lt"/>
          <w:b/>
          <w:szCs w:val="36"/>
        </w:rPr>
        <w:t xml:space="preserve">Vlastnosti </w:t>
      </w:r>
    </w:p>
    <w:p w14:paraId="7CA06AE3" w14:textId="5F825C71" w:rsidR="005E0E9C" w:rsidRDefault="005E0E9C" w:rsidP="005E0E9C">
      <w:pPr>
        <w:ind w:right="39"/>
        <w:jc w:val="both"/>
        <w:rPr>
          <w:rFonts w:ascii="NobelCE Lt" w:hAnsi="NobelCE Lt"/>
          <w:szCs w:val="36"/>
        </w:rPr>
      </w:pPr>
      <w:r w:rsidRPr="005E0E9C">
        <w:rPr>
          <w:rFonts w:ascii="NobelCE Lt" w:hAnsi="NobelCE Lt"/>
          <w:szCs w:val="36"/>
        </w:rPr>
        <w:t>Studie Lexus Sport Yacht je ztvárněna tak, aby horní paluba i vnější část trupu hladce n</w:t>
      </w:r>
      <w:r w:rsidR="00AB02E4">
        <w:rPr>
          <w:rFonts w:ascii="NobelCE Lt" w:hAnsi="NobelCE Lt"/>
          <w:szCs w:val="36"/>
        </w:rPr>
        <w:t>avazovala na vnitřní konstrukci. O</w:t>
      </w:r>
      <w:r w:rsidRPr="005E0E9C">
        <w:rPr>
          <w:rFonts w:ascii="NobelCE Lt" w:hAnsi="NobelCE Lt"/>
          <w:szCs w:val="36"/>
        </w:rPr>
        <w:t>bě tyto části přitom tvoří jediný masivní ručně usazovaný kompozit složený z dvousložkové polyuretanové a epoxidové hmoty, vyztužený ručně pokládanými tkanými uhlíkovými vlákny</w:t>
      </w:r>
      <w:r w:rsidR="00AB02E4">
        <w:rPr>
          <w:rFonts w:ascii="NobelCE Lt" w:hAnsi="NobelCE Lt"/>
          <w:szCs w:val="36"/>
        </w:rPr>
        <w:t>. V</w:t>
      </w:r>
      <w:r w:rsidRPr="005E0E9C">
        <w:rPr>
          <w:rFonts w:ascii="NobelCE Lt" w:hAnsi="NobelCE Lt"/>
          <w:szCs w:val="36"/>
        </w:rPr>
        <w:t xml:space="preserve">ýsledný kompozitní materiál nese označení CFRP (plast vyztužený uhlíkovými vlákny). CFRP představuje technologii využívanou při konstrukci závodních vozů a supersportů (jako např. Lexus LFA), vysoce výkonných letadel, závodních lyží a jízdních kol nebo špičkových závodních plachetnic. </w:t>
      </w:r>
    </w:p>
    <w:p w14:paraId="1A9D71A8" w14:textId="77777777" w:rsidR="005E0E9C" w:rsidRPr="005E0E9C" w:rsidRDefault="005E0E9C" w:rsidP="005E0E9C">
      <w:pPr>
        <w:ind w:right="39"/>
        <w:jc w:val="both"/>
        <w:rPr>
          <w:rFonts w:ascii="NobelCE Lt" w:hAnsi="NobelCE Lt"/>
          <w:szCs w:val="36"/>
        </w:rPr>
      </w:pPr>
    </w:p>
    <w:p w14:paraId="31317FED" w14:textId="5FB23B0C" w:rsidR="005E0E9C" w:rsidRDefault="005E0E9C" w:rsidP="005E0E9C">
      <w:pPr>
        <w:ind w:right="39"/>
        <w:jc w:val="both"/>
        <w:rPr>
          <w:rFonts w:ascii="NobelCE Lt" w:hAnsi="NobelCE Lt"/>
          <w:szCs w:val="36"/>
        </w:rPr>
      </w:pPr>
      <w:r w:rsidRPr="005E0E9C">
        <w:rPr>
          <w:rFonts w:ascii="NobelCE Lt" w:hAnsi="NobelCE Lt"/>
          <w:szCs w:val="36"/>
        </w:rPr>
        <w:t>Jedinečná konstrukce konceptu Lexus Sport Yacht z materiálu CFRP v porovnání s klasickou konstrukcí z plastu vyztuženého skelnými vlákny (FRP) ušetřila bezmála 1</w:t>
      </w:r>
      <w:r w:rsidR="00B208C0">
        <w:rPr>
          <w:rFonts w:ascii="NobelCE Lt" w:hAnsi="NobelCE Lt"/>
          <w:szCs w:val="36"/>
        </w:rPr>
        <w:t xml:space="preserve"> </w:t>
      </w:r>
      <w:r w:rsidR="008C6880">
        <w:rPr>
          <w:rFonts w:ascii="NobelCE Lt" w:hAnsi="NobelCE Lt"/>
          <w:szCs w:val="36"/>
        </w:rPr>
        <w:t>0</w:t>
      </w:r>
      <w:r w:rsidRPr="005E0E9C">
        <w:rPr>
          <w:rFonts w:ascii="NobelCE Lt" w:hAnsi="NobelCE Lt"/>
          <w:szCs w:val="36"/>
        </w:rPr>
        <w:t xml:space="preserve">00 kilogramů hmotnosti. Konstrukce trupu pod hladinou vody je stupňovitá kvůli snížení odporových sil a vyváženému ovládání za vysokých rychlostí. </w:t>
      </w:r>
    </w:p>
    <w:p w14:paraId="60F4CA8E" w14:textId="77777777" w:rsidR="005E0E9C" w:rsidRPr="005E0E9C" w:rsidRDefault="005E0E9C" w:rsidP="005E0E9C">
      <w:pPr>
        <w:ind w:right="39"/>
        <w:jc w:val="both"/>
        <w:rPr>
          <w:rFonts w:ascii="NobelCE Lt" w:hAnsi="NobelCE Lt"/>
          <w:szCs w:val="36"/>
        </w:rPr>
      </w:pPr>
    </w:p>
    <w:p w14:paraId="53056B82" w14:textId="5C5B96BD" w:rsidR="005E0E9C" w:rsidRDefault="005E0E9C" w:rsidP="005E0E9C">
      <w:pPr>
        <w:ind w:right="39"/>
        <w:jc w:val="both"/>
        <w:rPr>
          <w:rFonts w:ascii="NobelCE Lt" w:hAnsi="NobelCE Lt"/>
          <w:szCs w:val="36"/>
        </w:rPr>
      </w:pPr>
      <w:r w:rsidRPr="005E0E9C">
        <w:rPr>
          <w:rFonts w:ascii="NobelCE Lt" w:hAnsi="NobelCE Lt"/>
          <w:szCs w:val="36"/>
        </w:rPr>
        <w:t>Koncept je poháněn dvojicí benzínových motorů 5,0 litru V8, původem z vysoce výkonné jednotky 2UR-GSE určené pro kupé Lexus RC F, sportovní sedan GS F a nový cestovní vůz LC 500. Každý z motorů nabídne výkon přes 4</w:t>
      </w:r>
      <w:r w:rsidR="008C6880">
        <w:rPr>
          <w:rFonts w:ascii="NobelCE Lt" w:hAnsi="NobelCE Lt"/>
          <w:szCs w:val="36"/>
        </w:rPr>
        <w:t>40</w:t>
      </w:r>
      <w:r w:rsidRPr="005E0E9C">
        <w:rPr>
          <w:rFonts w:ascii="NobelCE Lt" w:hAnsi="NobelCE Lt"/>
          <w:szCs w:val="36"/>
        </w:rPr>
        <w:t xml:space="preserve"> koní/3</w:t>
      </w:r>
      <w:r w:rsidR="008C6880">
        <w:rPr>
          <w:rFonts w:ascii="NobelCE Lt" w:hAnsi="NobelCE Lt"/>
          <w:szCs w:val="36"/>
        </w:rPr>
        <w:t>28</w:t>
      </w:r>
      <w:r w:rsidRPr="005E0E9C">
        <w:rPr>
          <w:rFonts w:ascii="NobelCE Lt" w:hAnsi="NobelCE Lt"/>
          <w:szCs w:val="36"/>
        </w:rPr>
        <w:t xml:space="preserve"> kW. Jachta tak prostřednictvím hydraulicky řízených stacionárních/závěsných jednotek na zádi dosahuje rychlosti až 79 km/h (43 uzlů). Zajíždění do doku usnadňuje příďový příčný pohon ovládaný pomocí joysticku. </w:t>
      </w:r>
    </w:p>
    <w:p w14:paraId="78C8C5C9" w14:textId="77777777" w:rsidR="008B2EAA" w:rsidRPr="005E0E9C" w:rsidRDefault="008B2EAA" w:rsidP="005E0E9C">
      <w:pPr>
        <w:ind w:right="39"/>
        <w:jc w:val="both"/>
        <w:rPr>
          <w:rFonts w:ascii="NobelCE Lt" w:hAnsi="NobelCE Lt"/>
          <w:szCs w:val="36"/>
        </w:rPr>
      </w:pPr>
    </w:p>
    <w:p w14:paraId="11FA2DDA" w14:textId="40B2AB79" w:rsidR="005E0E9C" w:rsidRDefault="005E0E9C" w:rsidP="005E0E9C">
      <w:pPr>
        <w:ind w:right="39"/>
        <w:jc w:val="both"/>
        <w:rPr>
          <w:rFonts w:ascii="NobelCE Lt" w:hAnsi="NobelCE Lt"/>
          <w:szCs w:val="36"/>
        </w:rPr>
      </w:pPr>
      <w:r w:rsidRPr="005E0E9C">
        <w:rPr>
          <w:rFonts w:ascii="NobelCE Lt" w:hAnsi="NobelCE Lt"/>
          <w:szCs w:val="36"/>
        </w:rPr>
        <w:t>Kapitán ovládá a sleduje palubní systémy prostřednictvím barevné</w:t>
      </w:r>
      <w:r w:rsidR="00AB02E4">
        <w:rPr>
          <w:rFonts w:ascii="NobelCE Lt" w:hAnsi="NobelCE Lt"/>
          <w:szCs w:val="36"/>
        </w:rPr>
        <w:t>ho dotykového panelu u kormidla. N</w:t>
      </w:r>
      <w:r w:rsidRPr="005E0E9C">
        <w:rPr>
          <w:rFonts w:ascii="NobelCE Lt" w:hAnsi="NobelCE Lt"/>
          <w:szCs w:val="36"/>
        </w:rPr>
        <w:t>a displeji se zobrazují údaje GPS, digitální mapy, údaje radaru snímajícího situaci nad hladinou, informace sonaru, soustavy osvětlení a zábavního systému. Sedadlo kapit</w:t>
      </w:r>
      <w:r w:rsidR="00AB02E4">
        <w:rPr>
          <w:rFonts w:ascii="NobelCE Lt" w:hAnsi="NobelCE Lt"/>
          <w:szCs w:val="36"/>
        </w:rPr>
        <w:t>ána je elektricky nastavitelné. V</w:t>
      </w:r>
      <w:r w:rsidRPr="005E0E9C">
        <w:rPr>
          <w:rFonts w:ascii="NobelCE Lt" w:hAnsi="NobelCE Lt"/>
          <w:szCs w:val="36"/>
        </w:rPr>
        <w:t>yklopením loketních opěrek vzniknou po stranách nouzová sedadla p</w:t>
      </w:r>
      <w:r w:rsidR="00B208C0">
        <w:rPr>
          <w:rFonts w:ascii="NobelCE Lt" w:hAnsi="NobelCE Lt"/>
          <w:szCs w:val="36"/>
        </w:rPr>
        <w:t>r</w:t>
      </w:r>
      <w:r w:rsidRPr="005E0E9C">
        <w:rPr>
          <w:rFonts w:ascii="NobelCE Lt" w:hAnsi="NobelCE Lt"/>
          <w:szCs w:val="36"/>
        </w:rPr>
        <w:t xml:space="preserve">o ty nejvzácnější hosty. </w:t>
      </w:r>
    </w:p>
    <w:p w14:paraId="735B7E07" w14:textId="77777777" w:rsidR="005E0E9C" w:rsidRPr="005E0E9C" w:rsidRDefault="005E0E9C" w:rsidP="005E0E9C">
      <w:pPr>
        <w:ind w:right="39"/>
        <w:jc w:val="both"/>
        <w:rPr>
          <w:rFonts w:ascii="NobelCE Lt" w:hAnsi="NobelCE Lt"/>
          <w:szCs w:val="36"/>
        </w:rPr>
      </w:pPr>
    </w:p>
    <w:p w14:paraId="1892A64D" w14:textId="48B0239A" w:rsidR="005E0E9C" w:rsidRDefault="005E0E9C" w:rsidP="005E0E9C">
      <w:pPr>
        <w:ind w:right="39"/>
        <w:jc w:val="both"/>
        <w:rPr>
          <w:rFonts w:ascii="NobelCE Lt" w:hAnsi="NobelCE Lt"/>
          <w:szCs w:val="36"/>
        </w:rPr>
      </w:pPr>
      <w:r w:rsidRPr="005E0E9C">
        <w:rPr>
          <w:rFonts w:ascii="NobelCE Lt" w:hAnsi="NobelCE Lt"/>
          <w:szCs w:val="36"/>
        </w:rPr>
        <w:t>Přední kabina cestujících láká luxusní kůží v kvalitě Lexus, včetně ozdobných dekorů ze dřeva a skla. Pohodlné prostředí pro pobyt v naprostém soukromí zaručuje výška ke stání, pohovka k usazení šesti osob</w:t>
      </w:r>
      <w:r w:rsidR="008C6880">
        <w:rPr>
          <w:rFonts w:ascii="NobelCE Lt" w:hAnsi="NobelCE Lt"/>
          <w:szCs w:val="36"/>
        </w:rPr>
        <w:t xml:space="preserve"> se stolem</w:t>
      </w:r>
      <w:r w:rsidR="00AB02E4">
        <w:rPr>
          <w:rFonts w:ascii="NobelCE Lt" w:hAnsi="NobelCE Lt"/>
          <w:szCs w:val="36"/>
        </w:rPr>
        <w:t xml:space="preserve"> a klimatizace. </w:t>
      </w:r>
      <w:r w:rsidRPr="005E0E9C">
        <w:rPr>
          <w:rFonts w:ascii="NobelCE Lt" w:hAnsi="NobelCE Lt"/>
          <w:szCs w:val="36"/>
        </w:rPr>
        <w:t>V kuchyňce najdeme sporák se dvěma hořáky, dřez a chladničku zabudovanou pod pracovní deskou</w:t>
      </w:r>
      <w:r w:rsidR="00AB02E4">
        <w:rPr>
          <w:rFonts w:ascii="NobelCE Lt" w:hAnsi="NobelCE Lt"/>
          <w:szCs w:val="36"/>
        </w:rPr>
        <w:t>. S</w:t>
      </w:r>
      <w:r w:rsidRPr="005E0E9C">
        <w:rPr>
          <w:rFonts w:ascii="NobelCE Lt" w:hAnsi="NobelCE Lt"/>
          <w:szCs w:val="36"/>
        </w:rPr>
        <w:t xml:space="preserve">oučástí krásně zpracované toalety je i sprcha. </w:t>
      </w:r>
    </w:p>
    <w:p w14:paraId="513C9763" w14:textId="77777777" w:rsidR="005E0E9C" w:rsidRPr="005E0E9C" w:rsidRDefault="005E0E9C" w:rsidP="005E0E9C">
      <w:pPr>
        <w:ind w:right="39"/>
        <w:jc w:val="both"/>
        <w:rPr>
          <w:rFonts w:ascii="NobelCE Lt" w:hAnsi="NobelCE Lt"/>
          <w:szCs w:val="36"/>
        </w:rPr>
      </w:pPr>
    </w:p>
    <w:p w14:paraId="4D02871A" w14:textId="082B334B" w:rsidR="005E0E9C" w:rsidRPr="005E0E9C" w:rsidRDefault="005E0E9C" w:rsidP="005E0E9C">
      <w:pPr>
        <w:ind w:right="39"/>
        <w:jc w:val="both"/>
        <w:rPr>
          <w:rFonts w:ascii="NobelCE Lt" w:hAnsi="NobelCE Lt"/>
          <w:szCs w:val="36"/>
        </w:rPr>
      </w:pPr>
      <w:r w:rsidRPr="005E0E9C">
        <w:rPr>
          <w:rFonts w:ascii="NobelCE Lt" w:hAnsi="NobelCE Lt"/>
          <w:szCs w:val="36"/>
        </w:rPr>
        <w:t xml:space="preserve">Integrovaný audio-video zábavní systém, navržený italským studiem Videoworks, nabízí </w:t>
      </w:r>
      <w:r w:rsidR="008C6880">
        <w:rPr>
          <w:rFonts w:ascii="NobelCE Lt" w:hAnsi="NobelCE Lt"/>
          <w:szCs w:val="36"/>
        </w:rPr>
        <w:t>plnou</w:t>
      </w:r>
      <w:r w:rsidRPr="005E0E9C">
        <w:rPr>
          <w:rFonts w:ascii="NobelCE Lt" w:hAnsi="NobelCE Lt"/>
          <w:szCs w:val="36"/>
        </w:rPr>
        <w:t xml:space="preserve"> konektivitu prostřednictvím 4G Wi-Fi a WAN. Ozvučení zajišťují </w:t>
      </w:r>
      <w:r w:rsidR="00B208C0">
        <w:rPr>
          <w:rFonts w:ascii="NobelCE Lt" w:hAnsi="NobelCE Lt"/>
          <w:szCs w:val="36"/>
        </w:rPr>
        <w:t>reproduktory</w:t>
      </w:r>
      <w:r w:rsidRPr="005E0E9C">
        <w:rPr>
          <w:rFonts w:ascii="NobelCE Lt" w:hAnsi="NobelCE Lt"/>
          <w:szCs w:val="36"/>
        </w:rPr>
        <w:t xml:space="preserve"> Revolution Acoustics</w:t>
      </w:r>
      <w:r w:rsidR="008C6880">
        <w:rPr>
          <w:rFonts w:ascii="NobelCE Lt" w:hAnsi="NobelCE Lt"/>
          <w:szCs w:val="36"/>
        </w:rPr>
        <w:t>,</w:t>
      </w:r>
      <w:r w:rsidRPr="005E0E9C">
        <w:rPr>
          <w:rFonts w:ascii="NobelCE Lt" w:hAnsi="NobelCE Lt"/>
          <w:szCs w:val="36"/>
        </w:rPr>
        <w:t xml:space="preserve"> </w:t>
      </w:r>
      <w:r w:rsidR="008C6880">
        <w:rPr>
          <w:rFonts w:ascii="NobelCE Lt" w:hAnsi="NobelCE Lt"/>
          <w:szCs w:val="36"/>
        </w:rPr>
        <w:t xml:space="preserve">zabudované do </w:t>
      </w:r>
      <w:r w:rsidRPr="005E0E9C">
        <w:rPr>
          <w:rFonts w:ascii="NobelCE Lt" w:hAnsi="NobelCE Lt"/>
          <w:szCs w:val="36"/>
        </w:rPr>
        <w:t>stropní</w:t>
      </w:r>
      <w:r w:rsidR="008C6880">
        <w:rPr>
          <w:rFonts w:ascii="NobelCE Lt" w:hAnsi="NobelCE Lt"/>
          <w:szCs w:val="36"/>
        </w:rPr>
        <w:t>ho</w:t>
      </w:r>
      <w:r w:rsidRPr="005E0E9C">
        <w:rPr>
          <w:rFonts w:ascii="NobelCE Lt" w:hAnsi="NobelCE Lt"/>
          <w:szCs w:val="36"/>
        </w:rPr>
        <w:t xml:space="preserve"> panel</w:t>
      </w:r>
      <w:r w:rsidR="008C6880">
        <w:rPr>
          <w:rFonts w:ascii="NobelCE Lt" w:hAnsi="NobelCE Lt"/>
          <w:szCs w:val="36"/>
        </w:rPr>
        <w:t>u</w:t>
      </w:r>
      <w:r w:rsidR="00543522">
        <w:rPr>
          <w:rFonts w:ascii="NobelCE Lt" w:hAnsi="NobelCE Lt"/>
          <w:szCs w:val="36"/>
        </w:rPr>
        <w:t>,</w:t>
      </w:r>
      <w:r w:rsidRPr="005E0E9C">
        <w:rPr>
          <w:rFonts w:ascii="NobelCE Lt" w:hAnsi="NobelCE Lt"/>
          <w:szCs w:val="36"/>
        </w:rPr>
        <w:t xml:space="preserve"> </w:t>
      </w:r>
      <w:r w:rsidR="00AB02E4">
        <w:rPr>
          <w:rFonts w:ascii="NobelCE Lt" w:hAnsi="NobelCE Lt"/>
          <w:szCs w:val="36"/>
        </w:rPr>
        <w:t>spolupracují</w:t>
      </w:r>
      <w:r w:rsidR="00B208C0">
        <w:rPr>
          <w:rFonts w:ascii="NobelCE Lt" w:hAnsi="NobelCE Lt"/>
          <w:szCs w:val="36"/>
        </w:rPr>
        <w:t>cí</w:t>
      </w:r>
      <w:r w:rsidRPr="005E0E9C">
        <w:rPr>
          <w:rFonts w:ascii="NobelCE Lt" w:hAnsi="NobelCE Lt"/>
          <w:szCs w:val="36"/>
        </w:rPr>
        <w:t xml:space="preserve"> s digitálním zesilovačem Mark Levinson® Reference.</w:t>
      </w:r>
    </w:p>
    <w:p w14:paraId="7505D3F2" w14:textId="1100C638" w:rsidR="005E0E9C" w:rsidRDefault="005E0E9C" w:rsidP="005E0E9C">
      <w:pPr>
        <w:ind w:right="39"/>
        <w:jc w:val="both"/>
        <w:rPr>
          <w:rFonts w:ascii="NobelCE Lt" w:hAnsi="NobelCE Lt"/>
          <w:szCs w:val="36"/>
        </w:rPr>
      </w:pPr>
    </w:p>
    <w:p w14:paraId="7BA0F381" w14:textId="4A70437F" w:rsidR="005E0E9C" w:rsidRPr="005E0E9C" w:rsidRDefault="005E0E9C" w:rsidP="005E0E9C">
      <w:pPr>
        <w:ind w:right="39"/>
        <w:jc w:val="both"/>
        <w:rPr>
          <w:rFonts w:ascii="NobelCE Lt" w:hAnsi="NobelCE Lt"/>
          <w:b/>
          <w:szCs w:val="36"/>
        </w:rPr>
      </w:pPr>
      <w:r w:rsidRPr="005E0E9C">
        <w:rPr>
          <w:rFonts w:ascii="NobelCE Lt" w:hAnsi="NobelCE Lt"/>
          <w:b/>
          <w:szCs w:val="36"/>
        </w:rPr>
        <w:t>Technická specifikace - předběžné údaje</w:t>
      </w:r>
    </w:p>
    <w:p w14:paraId="68AAA129" w14:textId="4CFDD4C0" w:rsidR="005E0E9C" w:rsidRPr="005E0E9C" w:rsidRDefault="005E0E9C" w:rsidP="005E0E9C">
      <w:pPr>
        <w:ind w:right="40"/>
        <w:jc w:val="both"/>
        <w:rPr>
          <w:rFonts w:ascii="NobelCE Lt" w:hAnsi="NobelCE Lt"/>
          <w:szCs w:val="36"/>
        </w:rPr>
      </w:pPr>
      <w:r w:rsidRPr="005E0E9C">
        <w:rPr>
          <w:rFonts w:ascii="NobelCE Lt" w:hAnsi="NobelCE Lt"/>
          <w:szCs w:val="36"/>
        </w:rPr>
        <w:t>Celková délka</w:t>
      </w:r>
      <w:r w:rsidRPr="005E0E9C">
        <w:rPr>
          <w:rFonts w:ascii="NobelCE Lt" w:hAnsi="NobelCE Lt"/>
          <w:szCs w:val="36"/>
        </w:rPr>
        <w:tab/>
      </w:r>
      <w:r w:rsidRPr="005E0E9C">
        <w:rPr>
          <w:rFonts w:ascii="NobelCE Lt" w:hAnsi="NobelCE Lt"/>
          <w:szCs w:val="36"/>
        </w:rPr>
        <w:tab/>
        <w:t>12,</w:t>
      </w:r>
      <w:r w:rsidR="000D603C">
        <w:rPr>
          <w:rFonts w:ascii="NobelCE Lt" w:hAnsi="NobelCE Lt"/>
          <w:szCs w:val="36"/>
        </w:rPr>
        <w:t>7</w:t>
      </w:r>
      <w:r w:rsidRPr="005E0E9C">
        <w:rPr>
          <w:rFonts w:ascii="NobelCE Lt" w:hAnsi="NobelCE Lt"/>
          <w:szCs w:val="36"/>
        </w:rPr>
        <w:t xml:space="preserve"> m</w:t>
      </w:r>
    </w:p>
    <w:p w14:paraId="74F58120" w14:textId="372F41DD" w:rsidR="005E0E9C" w:rsidRPr="005E0E9C" w:rsidRDefault="005E0E9C" w:rsidP="005E0E9C">
      <w:pPr>
        <w:ind w:right="40"/>
        <w:jc w:val="both"/>
        <w:rPr>
          <w:rFonts w:ascii="NobelCE Lt" w:hAnsi="NobelCE Lt"/>
          <w:szCs w:val="36"/>
        </w:rPr>
      </w:pPr>
      <w:r w:rsidRPr="005E0E9C">
        <w:rPr>
          <w:rFonts w:ascii="NobelCE Lt" w:hAnsi="NobelCE Lt"/>
          <w:szCs w:val="36"/>
        </w:rPr>
        <w:t>Největší šířka lodi</w:t>
      </w:r>
      <w:r>
        <w:rPr>
          <w:rFonts w:ascii="NobelCE Lt" w:hAnsi="NobelCE Lt"/>
          <w:szCs w:val="36"/>
        </w:rPr>
        <w:tab/>
      </w:r>
      <w:r w:rsidR="000D603C">
        <w:rPr>
          <w:rFonts w:ascii="NobelCE Lt" w:hAnsi="NobelCE Lt"/>
          <w:szCs w:val="36"/>
        </w:rPr>
        <w:t>3,86</w:t>
      </w:r>
      <w:r w:rsidRPr="005E0E9C">
        <w:rPr>
          <w:rFonts w:ascii="NobelCE Lt" w:hAnsi="NobelCE Lt"/>
          <w:szCs w:val="36"/>
        </w:rPr>
        <w:t xml:space="preserve"> m</w:t>
      </w:r>
    </w:p>
    <w:p w14:paraId="0967A3A9" w14:textId="3D47FF74" w:rsidR="005E0E9C" w:rsidRPr="005E0E9C" w:rsidRDefault="005E0E9C" w:rsidP="005E0E9C">
      <w:pPr>
        <w:ind w:right="40"/>
        <w:jc w:val="both"/>
        <w:rPr>
          <w:rFonts w:ascii="NobelCE Lt" w:hAnsi="NobelCE Lt"/>
          <w:szCs w:val="36"/>
        </w:rPr>
      </w:pPr>
      <w:r w:rsidRPr="005E0E9C">
        <w:rPr>
          <w:rFonts w:ascii="NobelCE Lt" w:hAnsi="NobelCE Lt"/>
          <w:szCs w:val="36"/>
        </w:rPr>
        <w:t xml:space="preserve">Užitečné zatížení </w:t>
      </w:r>
      <w:r w:rsidRPr="005E0E9C">
        <w:rPr>
          <w:rFonts w:ascii="NobelCE Lt" w:hAnsi="NobelCE Lt"/>
          <w:szCs w:val="36"/>
        </w:rPr>
        <w:tab/>
        <w:t>8 osob</w:t>
      </w:r>
    </w:p>
    <w:p w14:paraId="67FE47C2" w14:textId="132ACE0D" w:rsidR="005E0E9C" w:rsidRPr="005E0E9C" w:rsidRDefault="000D603C" w:rsidP="005E0E9C">
      <w:pPr>
        <w:ind w:right="40"/>
        <w:jc w:val="both"/>
        <w:rPr>
          <w:rFonts w:ascii="NobelCE Lt" w:hAnsi="NobelCE Lt"/>
          <w:szCs w:val="36"/>
        </w:rPr>
      </w:pPr>
      <w:r>
        <w:rPr>
          <w:rFonts w:ascii="NobelCE Lt" w:hAnsi="NobelCE Lt"/>
          <w:szCs w:val="36"/>
        </w:rPr>
        <w:t xml:space="preserve">Výkon, celkem </w:t>
      </w:r>
      <w:r>
        <w:rPr>
          <w:rFonts w:ascii="NobelCE Lt" w:hAnsi="NobelCE Lt"/>
          <w:szCs w:val="36"/>
        </w:rPr>
        <w:tab/>
      </w:r>
      <w:r>
        <w:rPr>
          <w:rFonts w:ascii="NobelCE Lt" w:hAnsi="NobelCE Lt"/>
          <w:szCs w:val="36"/>
        </w:rPr>
        <w:tab/>
        <w:t>885</w:t>
      </w:r>
      <w:r w:rsidR="005E0E9C" w:rsidRPr="005E0E9C">
        <w:rPr>
          <w:rFonts w:ascii="NobelCE Lt" w:hAnsi="NobelCE Lt"/>
          <w:szCs w:val="36"/>
        </w:rPr>
        <w:t xml:space="preserve"> </w:t>
      </w:r>
      <w:r>
        <w:rPr>
          <w:rFonts w:ascii="NobelCE Lt" w:hAnsi="NobelCE Lt"/>
          <w:szCs w:val="36"/>
        </w:rPr>
        <w:t>k / 660</w:t>
      </w:r>
      <w:r w:rsidR="005E0E9C" w:rsidRPr="005E0E9C">
        <w:rPr>
          <w:rFonts w:ascii="NobelCE Lt" w:hAnsi="NobelCE Lt"/>
          <w:szCs w:val="36"/>
        </w:rPr>
        <w:t xml:space="preserve"> kW</w:t>
      </w:r>
    </w:p>
    <w:p w14:paraId="2113D49D" w14:textId="77777777" w:rsidR="005E0E9C" w:rsidRPr="005E0E9C" w:rsidRDefault="005E0E9C" w:rsidP="005E0E9C">
      <w:pPr>
        <w:ind w:right="40"/>
        <w:jc w:val="both"/>
        <w:rPr>
          <w:rFonts w:ascii="NobelCE Lt" w:hAnsi="NobelCE Lt"/>
          <w:szCs w:val="36"/>
        </w:rPr>
      </w:pPr>
      <w:r w:rsidRPr="005E0E9C">
        <w:rPr>
          <w:rFonts w:ascii="NobelCE Lt" w:hAnsi="NobelCE Lt"/>
          <w:szCs w:val="36"/>
        </w:rPr>
        <w:t xml:space="preserve">Maximální rychlost </w:t>
      </w:r>
      <w:r w:rsidRPr="005E0E9C">
        <w:rPr>
          <w:rFonts w:ascii="NobelCE Lt" w:hAnsi="NobelCE Lt"/>
          <w:szCs w:val="36"/>
        </w:rPr>
        <w:tab/>
        <w:t>43 uzlů</w:t>
      </w:r>
    </w:p>
    <w:p w14:paraId="10D05D89" w14:textId="03F1AB81" w:rsidR="005E0E9C" w:rsidRDefault="005E0E9C" w:rsidP="005E0E9C">
      <w:pPr>
        <w:ind w:right="39"/>
        <w:jc w:val="both"/>
        <w:rPr>
          <w:rFonts w:ascii="NobelCE Lt" w:hAnsi="NobelCE Lt"/>
          <w:szCs w:val="36"/>
        </w:rPr>
      </w:pPr>
    </w:p>
    <w:p w14:paraId="24A103B9" w14:textId="27812959" w:rsidR="005E0E9C" w:rsidRPr="00F03DA7" w:rsidRDefault="00F03DA7" w:rsidP="005E0E9C">
      <w:pPr>
        <w:ind w:right="39"/>
        <w:jc w:val="both"/>
        <w:rPr>
          <w:rFonts w:ascii="NobelCE Lt" w:hAnsi="NobelCE Lt"/>
          <w:b/>
          <w:szCs w:val="36"/>
        </w:rPr>
      </w:pPr>
      <w:r w:rsidRPr="00F03DA7">
        <w:rPr>
          <w:rFonts w:ascii="NobelCE Lt" w:hAnsi="NobelCE Lt"/>
          <w:b/>
          <w:szCs w:val="36"/>
        </w:rPr>
        <w:t>Poznámky pro redaktory:</w:t>
      </w:r>
    </w:p>
    <w:p w14:paraId="5A77801A" w14:textId="42538D0A" w:rsidR="005E0E9C" w:rsidRPr="00F03DA7" w:rsidRDefault="005E0E9C" w:rsidP="005E0E9C">
      <w:pPr>
        <w:ind w:right="39"/>
        <w:jc w:val="both"/>
        <w:rPr>
          <w:rFonts w:ascii="NobelCE Lt" w:hAnsi="NobelCE Lt"/>
          <w:szCs w:val="36"/>
        </w:rPr>
      </w:pPr>
      <w:r w:rsidRPr="00F03DA7">
        <w:rPr>
          <w:rFonts w:ascii="NobelCE Lt" w:hAnsi="NobelCE Lt"/>
          <w:szCs w:val="36"/>
        </w:rPr>
        <w:t>Značka Lexus, divize společnosti Toyota Motor Corporation, byla založena roku 19</w:t>
      </w:r>
      <w:r w:rsidR="00175345">
        <w:rPr>
          <w:rFonts w:ascii="NobelCE Lt" w:hAnsi="NobelCE Lt"/>
          <w:szCs w:val="36"/>
        </w:rPr>
        <w:t>89</w:t>
      </w:r>
      <w:r w:rsidRPr="00F03DA7">
        <w:rPr>
          <w:rFonts w:ascii="NobelCE Lt" w:hAnsi="NobelCE Lt"/>
          <w:szCs w:val="36"/>
        </w:rPr>
        <w:t xml:space="preserve"> s cílem vyvíjet a vyrábět ty nejlepší vozy světa a poskytovat nejvyšší možnou úroveň zákaznických služeb. V roce 2011 vznikla v rámci TMC společnost Lexus International, jejímž úkolem bylo centrálně koordinovat strategii, plánování, návrh</w:t>
      </w:r>
      <w:r w:rsidR="00F03DA7" w:rsidRPr="00F03DA7">
        <w:rPr>
          <w:rFonts w:ascii="NobelCE Lt" w:hAnsi="NobelCE Lt"/>
          <w:szCs w:val="36"/>
        </w:rPr>
        <w:t>y</w:t>
      </w:r>
      <w:r w:rsidRPr="00F03DA7">
        <w:rPr>
          <w:rFonts w:ascii="NobelCE Lt" w:hAnsi="NobelCE Lt"/>
          <w:szCs w:val="36"/>
        </w:rPr>
        <w:t xml:space="preserve">, konstrukci a výrobu zmiňované značky. </w:t>
      </w:r>
    </w:p>
    <w:p w14:paraId="2475F5FC" w14:textId="77777777" w:rsidR="005E0E9C" w:rsidRPr="00F03DA7" w:rsidRDefault="005E0E9C" w:rsidP="005E0E9C">
      <w:pPr>
        <w:ind w:right="39"/>
        <w:jc w:val="both"/>
        <w:rPr>
          <w:rFonts w:ascii="NobelCE Lt" w:hAnsi="NobelCE Lt"/>
          <w:szCs w:val="36"/>
        </w:rPr>
      </w:pPr>
    </w:p>
    <w:p w14:paraId="357A576A" w14:textId="4C2C27D0" w:rsidR="005E0E9C" w:rsidRPr="00F03DA7" w:rsidRDefault="005E0E9C" w:rsidP="005E0E9C">
      <w:pPr>
        <w:ind w:right="39"/>
        <w:jc w:val="both"/>
        <w:rPr>
          <w:rFonts w:ascii="NobelCE Lt" w:hAnsi="NobelCE Lt"/>
          <w:szCs w:val="36"/>
        </w:rPr>
      </w:pPr>
      <w:r w:rsidRPr="00F03DA7">
        <w:rPr>
          <w:rFonts w:ascii="NobelCE Lt" w:hAnsi="NobelCE Lt"/>
          <w:szCs w:val="36"/>
        </w:rPr>
        <w:t>V roce 199</w:t>
      </w:r>
      <w:r w:rsidR="00175345">
        <w:rPr>
          <w:rFonts w:ascii="NobelCE Lt" w:hAnsi="NobelCE Lt"/>
          <w:szCs w:val="36"/>
        </w:rPr>
        <w:t>7</w:t>
      </w:r>
      <w:r w:rsidRPr="00F03DA7">
        <w:rPr>
          <w:rFonts w:ascii="NobelCE Lt" w:hAnsi="NobelCE Lt"/>
          <w:szCs w:val="36"/>
        </w:rPr>
        <w:t xml:space="preserve"> byla založena divize Marine Business Department společnosti Toyota Motor Corporation (TMC) s cílem vyvíjet prémiové jachty za využití vyspělých technologií a metod kontroly kvality uplatňovaných při výrobě luxusních vozů Lexus.</w:t>
      </w:r>
    </w:p>
    <w:p w14:paraId="7B894A36" w14:textId="77777777" w:rsidR="005E0E9C" w:rsidRPr="00F03DA7" w:rsidRDefault="005E0E9C" w:rsidP="005E0E9C">
      <w:pPr>
        <w:ind w:right="39"/>
        <w:jc w:val="both"/>
        <w:rPr>
          <w:rFonts w:ascii="NobelCE Lt" w:hAnsi="NobelCE Lt"/>
          <w:szCs w:val="36"/>
        </w:rPr>
      </w:pPr>
    </w:p>
    <w:p w14:paraId="31783B8D" w14:textId="2518F3F6" w:rsidR="005E0E9C" w:rsidRPr="00F03DA7" w:rsidRDefault="005E0E9C" w:rsidP="005E0E9C">
      <w:pPr>
        <w:ind w:right="39"/>
        <w:jc w:val="both"/>
        <w:rPr>
          <w:rFonts w:ascii="NobelCE Lt" w:hAnsi="NobelCE Lt"/>
          <w:szCs w:val="36"/>
        </w:rPr>
      </w:pPr>
      <w:r w:rsidRPr="00F03DA7">
        <w:rPr>
          <w:rFonts w:ascii="NobelCE Lt" w:hAnsi="NobelCE Lt"/>
          <w:szCs w:val="36"/>
        </w:rPr>
        <w:t>Řada Ponam divize Toyota Marine zahrnuje sklolaminátové lodě pro sportovní rybaření o délce 26</w:t>
      </w:r>
      <w:r w:rsidR="00AF1001" w:rsidRPr="00F03DA7">
        <w:rPr>
          <w:rFonts w:ascii="NobelCE Lt" w:hAnsi="NobelCE Lt"/>
          <w:szCs w:val="36"/>
        </w:rPr>
        <w:t xml:space="preserve"> a </w:t>
      </w:r>
      <w:r w:rsidRPr="00F03DA7">
        <w:rPr>
          <w:rFonts w:ascii="NobelCE Lt" w:hAnsi="NobelCE Lt"/>
          <w:szCs w:val="36"/>
        </w:rPr>
        <w:t>28 stop, a dále luxusní cestovní motorové jachty o délce 31, 35</w:t>
      </w:r>
      <w:r w:rsidR="00AF1001" w:rsidRPr="00F03DA7">
        <w:rPr>
          <w:rFonts w:ascii="NobelCE Lt" w:hAnsi="NobelCE Lt"/>
          <w:szCs w:val="36"/>
        </w:rPr>
        <w:t>, 37</w:t>
      </w:r>
      <w:r w:rsidRPr="00F03DA7">
        <w:rPr>
          <w:rFonts w:ascii="NobelCE Lt" w:hAnsi="NobelCE Lt"/>
          <w:szCs w:val="36"/>
        </w:rPr>
        <w:t xml:space="preserve"> a 45 stop s odolným a tichým trupem ze svařované hliníkové slitiny A5083. Modely Ponam jsou poháněny úspornými turbo diesely, které vycházejí z pohonných jednotek určených pro luxusní SUV Lexus GX 300d (přeplňovaný naftový čtyřválec 3,0 litru), resp. LX 450d (dvojitě přeplňovaný vidlicový osmiválec 4,5 litru). Modelová řada Toyota Ponam zaujímá přední místo na japonském trhu prémiových jachet. </w:t>
      </w:r>
    </w:p>
    <w:p w14:paraId="3C4F070A" w14:textId="6EB7D5EC" w:rsidR="005E0E9C" w:rsidRPr="00F03DA7" w:rsidRDefault="005E0E9C" w:rsidP="005E0E9C">
      <w:pPr>
        <w:ind w:right="39"/>
        <w:jc w:val="both"/>
        <w:rPr>
          <w:rFonts w:ascii="NobelCE Lt" w:hAnsi="NobelCE Lt"/>
          <w:szCs w:val="36"/>
        </w:rPr>
      </w:pPr>
    </w:p>
    <w:p w14:paraId="6C9152FB" w14:textId="211BFC4C" w:rsidR="005E0E9C" w:rsidRPr="00F03DA7" w:rsidRDefault="005E0E9C" w:rsidP="005E0E9C">
      <w:pPr>
        <w:ind w:right="39"/>
        <w:jc w:val="both"/>
        <w:rPr>
          <w:rFonts w:ascii="NobelCE Lt" w:hAnsi="NobelCE Lt"/>
          <w:szCs w:val="36"/>
        </w:rPr>
      </w:pPr>
      <w:r w:rsidRPr="00F03DA7">
        <w:rPr>
          <w:rFonts w:ascii="NobelCE Lt" w:hAnsi="NobelCE Lt"/>
          <w:szCs w:val="36"/>
        </w:rPr>
        <w:t>V letech 1998 až 2002 divize Toyota Marine dále vyvíjela a vyráběla modelovou řadu Epic, zahrnující sklolaminátové sportovní čluny pro vodní lyžování a wakeboarding, především pro americký trh, poháněné výhradně benzínovými motory 1UZ-FE 4,0 litru V8 DOHC z luxusního sedanu Lexus LS 400.</w:t>
      </w:r>
    </w:p>
    <w:p w14:paraId="49AAB598" w14:textId="77777777" w:rsidR="00F03DA7" w:rsidRPr="00F03DA7" w:rsidRDefault="00F03DA7" w:rsidP="005E0E9C">
      <w:pPr>
        <w:ind w:right="39"/>
        <w:jc w:val="both"/>
        <w:rPr>
          <w:rFonts w:ascii="NobelCE Lt" w:hAnsi="NobelCE Lt"/>
          <w:szCs w:val="36"/>
        </w:rPr>
      </w:pPr>
    </w:p>
    <w:p w14:paraId="1E296152" w14:textId="7C5B70C0" w:rsidR="005E0E9C" w:rsidRPr="00F03DA7" w:rsidRDefault="005E0E9C" w:rsidP="005E0E9C">
      <w:pPr>
        <w:ind w:right="39"/>
        <w:jc w:val="both"/>
        <w:rPr>
          <w:rFonts w:ascii="NobelCE Lt" w:hAnsi="NobelCE Lt"/>
          <w:szCs w:val="36"/>
        </w:rPr>
      </w:pPr>
      <w:r w:rsidRPr="00F03DA7">
        <w:rPr>
          <w:rFonts w:ascii="NobelCE Lt" w:hAnsi="NobelCE Lt"/>
          <w:szCs w:val="36"/>
        </w:rPr>
        <w:t>Marquis Yachts, LLC je nezávislá soukromá společnost skupiny Pulaski z Wisconsinu, zabývající se návrhem, konstrukcí a výrob</w:t>
      </w:r>
      <w:r w:rsidR="00B208C0">
        <w:rPr>
          <w:rFonts w:ascii="NobelCE Lt" w:hAnsi="NobelCE Lt"/>
          <w:szCs w:val="36"/>
        </w:rPr>
        <w:t>o</w:t>
      </w:r>
      <w:r w:rsidRPr="00F03DA7">
        <w:rPr>
          <w:rFonts w:ascii="NobelCE Lt" w:hAnsi="NobelCE Lt"/>
          <w:szCs w:val="36"/>
        </w:rPr>
        <w:t xml:space="preserve">u plavidel značek Marquis Yachts a Carver Yachts. Vrcholem řady Marquis je třípalubová luxusní jachta o délce 73 stop s trupem, palubou a vrchní stavbou vyrobenou z plastu vyztuženého skelnými vlákny (FRP). Další informace naleznete na stránkách </w:t>
      </w:r>
      <w:hyperlink r:id="rId10" w:history="1">
        <w:r w:rsidR="00F03DA7" w:rsidRPr="00A1741B">
          <w:rPr>
            <w:rStyle w:val="Hypertextovodkaz"/>
            <w:rFonts w:ascii="NobelCE Lt" w:hAnsi="NobelCE Lt"/>
            <w:szCs w:val="36"/>
          </w:rPr>
          <w:t>www.marquisyachts.com</w:t>
        </w:r>
      </w:hyperlink>
      <w:r w:rsidR="00F03DA7">
        <w:rPr>
          <w:rFonts w:ascii="NobelCE Lt" w:hAnsi="NobelCE Lt"/>
          <w:szCs w:val="36"/>
        </w:rPr>
        <w:t xml:space="preserve"> </w:t>
      </w:r>
      <w:r w:rsidRPr="00F03DA7">
        <w:rPr>
          <w:rFonts w:ascii="NobelCE Lt" w:hAnsi="NobelCE Lt"/>
          <w:szCs w:val="36"/>
        </w:rPr>
        <w:t xml:space="preserve">nebo </w:t>
      </w:r>
      <w:hyperlink r:id="rId11" w:history="1">
        <w:r w:rsidR="00F03DA7" w:rsidRPr="00A1741B">
          <w:rPr>
            <w:rStyle w:val="Hypertextovodkaz"/>
            <w:rFonts w:ascii="NobelCE Lt" w:hAnsi="NobelCE Lt"/>
            <w:szCs w:val="36"/>
          </w:rPr>
          <w:t>www.carveryachts.com</w:t>
        </w:r>
      </w:hyperlink>
      <w:r w:rsidRPr="00F03DA7">
        <w:rPr>
          <w:rFonts w:ascii="NobelCE Lt" w:hAnsi="NobelCE Lt"/>
          <w:szCs w:val="36"/>
        </w:rPr>
        <w:t>.</w:t>
      </w:r>
    </w:p>
    <w:p w14:paraId="5AA8FDC6" w14:textId="77777777" w:rsidR="001B68AA" w:rsidRPr="00F03DA7" w:rsidRDefault="001B68AA" w:rsidP="009702CE">
      <w:pPr>
        <w:jc w:val="both"/>
        <w:rPr>
          <w:rFonts w:ascii="NobelCE Lt" w:hAnsi="NobelCE Lt"/>
          <w:sz w:val="20"/>
          <w:szCs w:val="36"/>
        </w:rPr>
      </w:pPr>
    </w:p>
    <w:p w14:paraId="5B0171E8" w14:textId="77777777" w:rsidR="00B208C0" w:rsidRDefault="00B208C0" w:rsidP="001B68AA">
      <w:pPr>
        <w:jc w:val="both"/>
        <w:rPr>
          <w:rFonts w:ascii="NobelCE Lt" w:hAnsi="NobelCE Lt"/>
          <w:szCs w:val="36"/>
        </w:rPr>
      </w:pPr>
    </w:p>
    <w:p w14:paraId="14247113" w14:textId="7F75D728" w:rsidR="00347101" w:rsidRDefault="001B68AA" w:rsidP="001B68AA">
      <w:pPr>
        <w:jc w:val="both"/>
        <w:rPr>
          <w:rFonts w:ascii="NobelCE Lt" w:hAnsi="NobelCE Lt"/>
          <w:b/>
          <w:szCs w:val="20"/>
        </w:rPr>
      </w:pPr>
      <w:r>
        <w:rPr>
          <w:rFonts w:ascii="NobelCE Lt" w:hAnsi="NobelCE Lt"/>
          <w:szCs w:val="36"/>
        </w:rPr>
        <w:t>Více informací:</w:t>
      </w:r>
    </w:p>
    <w:p w14:paraId="1B0F8A61" w14:textId="77777777" w:rsidR="009702CE" w:rsidRPr="005F4B91" w:rsidRDefault="009702CE" w:rsidP="00A96BA1">
      <w:pPr>
        <w:pStyle w:val="Default"/>
        <w:rPr>
          <w:rFonts w:ascii="NobelCE Lt" w:hAnsi="NobelCE Lt"/>
          <w:b/>
          <w:szCs w:val="20"/>
        </w:rPr>
      </w:pPr>
    </w:p>
    <w:p w14:paraId="41949C39" w14:textId="07E6A99D" w:rsidR="00D62A5C" w:rsidRPr="00D62A5C" w:rsidRDefault="006418D7" w:rsidP="00D62A5C">
      <w:pPr>
        <w:rPr>
          <w:rFonts w:ascii="NobelCE Lt" w:hAnsi="NobelCE Lt"/>
          <w:szCs w:val="22"/>
        </w:rPr>
      </w:pPr>
      <w:r>
        <w:rPr>
          <w:rFonts w:ascii="NobelCE Lt" w:hAnsi="NobelCE Lt"/>
          <w:b/>
          <w:bCs/>
          <w:szCs w:val="22"/>
        </w:rPr>
        <w:t xml:space="preserve">Jitka </w:t>
      </w:r>
      <w:r w:rsidR="0075561C">
        <w:rPr>
          <w:rFonts w:ascii="NobelCE Lt" w:hAnsi="NobelCE Lt"/>
          <w:b/>
          <w:bCs/>
          <w:szCs w:val="22"/>
        </w:rPr>
        <w:t>Kořánová (</w:t>
      </w:r>
      <w:r>
        <w:rPr>
          <w:rFonts w:ascii="NobelCE Lt" w:hAnsi="NobelCE Lt"/>
          <w:b/>
          <w:bCs/>
          <w:szCs w:val="22"/>
        </w:rPr>
        <w:t>Jechová</w:t>
      </w:r>
      <w:r w:rsidR="0075561C">
        <w:rPr>
          <w:rFonts w:ascii="NobelCE Lt" w:hAnsi="NobelCE Lt"/>
          <w:b/>
          <w:bCs/>
          <w:szCs w:val="22"/>
        </w:rPr>
        <w:t>)</w:t>
      </w:r>
      <w:r w:rsidR="00D62A5C" w:rsidRPr="00D62A5C">
        <w:rPr>
          <w:rFonts w:ascii="NobelCE Lt" w:hAnsi="NobelCE Lt"/>
          <w:szCs w:val="22"/>
        </w:rPr>
        <w:t xml:space="preserve"> </w:t>
      </w:r>
    </w:p>
    <w:p w14:paraId="7D3A20BA" w14:textId="7D574811" w:rsidR="00D62A5C" w:rsidRPr="00D62A5C" w:rsidRDefault="00D62A5C" w:rsidP="00D62A5C">
      <w:pPr>
        <w:rPr>
          <w:rFonts w:ascii="NobelCE Lt" w:hAnsi="NobelCE Lt"/>
          <w:b/>
          <w:bCs/>
          <w:szCs w:val="22"/>
          <w:lang w:eastAsia="cs-CZ"/>
        </w:rPr>
      </w:pPr>
      <w:r w:rsidRPr="00D62A5C">
        <w:rPr>
          <w:rFonts w:ascii="NobelCE Lt" w:hAnsi="NobelCE Lt"/>
          <w:szCs w:val="22"/>
          <w:lang w:eastAsia="cs-CZ"/>
        </w:rPr>
        <w:t xml:space="preserve">PR Manager </w:t>
      </w:r>
    </w:p>
    <w:p w14:paraId="3A068099" w14:textId="77777777" w:rsidR="00D62A5C" w:rsidRPr="00D62A5C" w:rsidRDefault="00D62A5C" w:rsidP="00D62A5C">
      <w:pPr>
        <w:rPr>
          <w:rFonts w:ascii="NobelCE Lt" w:hAnsi="NobelCE Lt" w:cs="Arial"/>
          <w:b/>
          <w:bCs/>
          <w:noProof/>
          <w:szCs w:val="22"/>
        </w:rPr>
      </w:pPr>
    </w:p>
    <w:p w14:paraId="26803F55" w14:textId="77777777" w:rsidR="00D62A5C" w:rsidRPr="00D62A5C" w:rsidRDefault="00D62A5C" w:rsidP="00D62A5C">
      <w:pPr>
        <w:rPr>
          <w:rFonts w:ascii="NobelCE Lt" w:hAnsi="NobelCE Lt" w:cs="Arial"/>
          <w:b/>
          <w:bCs/>
          <w:noProof/>
          <w:szCs w:val="22"/>
        </w:rPr>
      </w:pPr>
      <w:r w:rsidRPr="00D62A5C">
        <w:rPr>
          <w:rFonts w:ascii="NobelCE Lt" w:hAnsi="NobelCE Lt" w:cs="Arial"/>
          <w:b/>
          <w:bCs/>
          <w:noProof/>
          <w:szCs w:val="22"/>
        </w:rPr>
        <w:t>Toyota Central Europe – Czech s.r.o.</w:t>
      </w:r>
    </w:p>
    <w:p w14:paraId="210A59E0"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Bavorská 2662/1</w:t>
      </w:r>
    </w:p>
    <w:p w14:paraId="2526B07B"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155 00  Praha 5</w:t>
      </w:r>
    </w:p>
    <w:p w14:paraId="584D2ACF" w14:textId="77777777" w:rsidR="00D62A5C" w:rsidRPr="00D62A5C" w:rsidRDefault="00D62A5C" w:rsidP="00D62A5C">
      <w:pPr>
        <w:rPr>
          <w:rFonts w:ascii="NobelCE Lt" w:hAnsi="NobelCE Lt" w:cs="Arial"/>
          <w:noProof/>
          <w:szCs w:val="22"/>
        </w:rPr>
      </w:pPr>
      <w:r w:rsidRPr="00D62A5C">
        <w:rPr>
          <w:rFonts w:ascii="NobelCE Lt" w:hAnsi="NobelCE Lt" w:cs="Arial"/>
          <w:noProof/>
          <w:szCs w:val="22"/>
        </w:rPr>
        <w:t>Czech Republic</w:t>
      </w:r>
    </w:p>
    <w:p w14:paraId="23703605" w14:textId="77777777" w:rsidR="00D62A5C" w:rsidRPr="00D62A5C" w:rsidRDefault="00D62A5C" w:rsidP="00D62A5C">
      <w:pPr>
        <w:rPr>
          <w:rFonts w:ascii="NobelCE Lt" w:hAnsi="NobelCE Lt" w:cs="Arial"/>
          <w:noProof/>
          <w:szCs w:val="22"/>
        </w:rPr>
      </w:pPr>
    </w:p>
    <w:p w14:paraId="45DB57BD" w14:textId="77777777" w:rsidR="006418D7" w:rsidRPr="006418D7" w:rsidRDefault="006418D7" w:rsidP="006418D7">
      <w:pPr>
        <w:rPr>
          <w:rFonts w:ascii="NobelCE Lt" w:hAnsi="NobelCE Lt"/>
          <w:szCs w:val="22"/>
          <w:lang w:val="de-DE" w:eastAsia="cs-CZ"/>
        </w:rPr>
      </w:pPr>
      <w:r w:rsidRPr="006418D7">
        <w:rPr>
          <w:rFonts w:ascii="NobelCE Lt" w:hAnsi="NobelCE Lt"/>
          <w:szCs w:val="22"/>
          <w:lang w:val="de-DE" w:eastAsia="cs-CZ"/>
        </w:rPr>
        <w:t>Phone: +420 222 992 209</w:t>
      </w:r>
    </w:p>
    <w:p w14:paraId="0AC1D657" w14:textId="77777777" w:rsidR="006418D7" w:rsidRPr="006418D7" w:rsidRDefault="006418D7" w:rsidP="006418D7">
      <w:pPr>
        <w:rPr>
          <w:rFonts w:ascii="NobelCE Lt" w:hAnsi="NobelCE Lt"/>
          <w:szCs w:val="22"/>
          <w:lang w:val="de-DE" w:eastAsia="cs-CZ"/>
        </w:rPr>
      </w:pPr>
      <w:r w:rsidRPr="006418D7">
        <w:rPr>
          <w:rFonts w:ascii="NobelCE Lt" w:hAnsi="NobelCE Lt"/>
          <w:szCs w:val="22"/>
          <w:lang w:val="de-DE" w:eastAsia="cs-CZ"/>
        </w:rPr>
        <w:t>Mobile: +420 731 626 250</w:t>
      </w:r>
    </w:p>
    <w:p w14:paraId="49487191" w14:textId="4CE41ADF" w:rsidR="006418D7" w:rsidRDefault="00785073" w:rsidP="006418D7">
      <w:pPr>
        <w:rPr>
          <w:rFonts w:ascii="Toyota Text" w:hAnsi="Toyota Text"/>
          <w:color w:val="333333"/>
        </w:rPr>
      </w:pPr>
      <w:hyperlink r:id="rId12" w:history="1">
        <w:r w:rsidR="0075561C" w:rsidRPr="007904F9">
          <w:rPr>
            <w:rStyle w:val="Hypertextovodkaz"/>
            <w:rFonts w:ascii="NobelCE Lt" w:hAnsi="NobelCE Lt"/>
            <w:szCs w:val="22"/>
            <w:lang w:val="de-DE" w:eastAsia="cs-CZ"/>
          </w:rPr>
          <w:t>jitka.koranova@toyota-ce.com</w:t>
        </w:r>
      </w:hyperlink>
      <w:r w:rsidR="006418D7" w:rsidRPr="006418D7">
        <w:rPr>
          <w:rStyle w:val="Hypertextovodkaz"/>
          <w:rFonts w:ascii="NobelCE Lt" w:hAnsi="NobelCE Lt"/>
          <w:szCs w:val="22"/>
          <w:lang w:val="de-DE" w:eastAsia="cs-CZ"/>
        </w:rPr>
        <w:t xml:space="preserve"> </w:t>
      </w:r>
    </w:p>
    <w:p w14:paraId="41818D28" w14:textId="0B3FFFE5" w:rsidR="00C6325A" w:rsidRPr="005F4B91" w:rsidRDefault="00C6325A" w:rsidP="00E1448D">
      <w:pPr>
        <w:rPr>
          <w:rFonts w:ascii="NobelCE Lt" w:hAnsi="NobelCE Lt"/>
          <w:bCs/>
          <w:sz w:val="18"/>
          <w:szCs w:val="18"/>
        </w:rPr>
      </w:pPr>
    </w:p>
    <w:sectPr w:rsidR="00C6325A" w:rsidRPr="005F4B91"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40547" w14:textId="77777777" w:rsidR="00785073" w:rsidRDefault="00785073" w:rsidP="00C83BEC">
      <w:r>
        <w:separator/>
      </w:r>
    </w:p>
  </w:endnote>
  <w:endnote w:type="continuationSeparator" w:id="0">
    <w:p w14:paraId="33FCC992" w14:textId="77777777" w:rsidR="00785073" w:rsidRDefault="00785073"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CE Lt">
    <w:panose1 w:val="02000506020000020004"/>
    <w:charset w:val="00"/>
    <w:family w:val="modern"/>
    <w:notTrueType/>
    <w:pitch w:val="variable"/>
    <w:sig w:usb0="800000AF" w:usb1="5000204A" w:usb2="00000000" w:usb3="00000000" w:csb0="00000193" w:csb1="00000000"/>
  </w:font>
  <w:font w:name="Nobel-Book">
    <w:panose1 w:val="02000603040000020004"/>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Bk">
    <w:panose1 w:val="02000503040000020004"/>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bel-Light">
    <w:charset w:val="00"/>
    <w:family w:val="auto"/>
    <w:pitch w:val="variable"/>
    <w:sig w:usb0="A0002AA7" w:usb1="00000040" w:usb2="00000000" w:usb3="00000000" w:csb0="000001FF" w:csb1="00000000"/>
  </w:font>
  <w:font w:name="Nobel-Regular">
    <w:charset w:val="00"/>
    <w:family w:val="auto"/>
    <w:pitch w:val="variable"/>
    <w:sig w:usb0="A0002AA7" w:usb1="00000040" w:usb2="00000000" w:usb3="00000000" w:csb0="000001FF" w:csb1="00000000"/>
  </w:font>
  <w:font w:name="Nobel-Bold">
    <w:charset w:val="00"/>
    <w:family w:val="auto"/>
    <w:pitch w:val="variable"/>
    <w:sig w:usb0="A0002AA7" w:usb1="0000004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oyota Text">
    <w:panose1 w:val="020B0503040202020203"/>
    <w:charset w:val="EE"/>
    <w:family w:val="swiss"/>
    <w:pitch w:val="variable"/>
    <w:sig w:usb0="A00002A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E987" w14:textId="77777777" w:rsidR="00785073" w:rsidRDefault="00785073" w:rsidP="00C83BEC">
      <w:r>
        <w:separator/>
      </w:r>
    </w:p>
  </w:footnote>
  <w:footnote w:type="continuationSeparator" w:id="0">
    <w:p w14:paraId="5F367E1F" w14:textId="77777777" w:rsidR="00785073" w:rsidRDefault="00785073"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C210CFD"/>
    <w:multiLevelType w:val="hybridMultilevel"/>
    <w:tmpl w:val="D63437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24318"/>
    <w:multiLevelType w:val="hybridMultilevel"/>
    <w:tmpl w:val="870AFB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65066E"/>
    <w:multiLevelType w:val="hybridMultilevel"/>
    <w:tmpl w:val="C720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47300"/>
    <w:multiLevelType w:val="hybridMultilevel"/>
    <w:tmpl w:val="2624BA34"/>
    <w:lvl w:ilvl="0" w:tplc="0A6E5C12">
      <w:start w:val="1"/>
      <w:numFmt w:val="bullet"/>
      <w:lvlText w:val=""/>
      <w:lvlJc w:val="left"/>
      <w:pPr>
        <w:ind w:left="360" w:hanging="360"/>
      </w:pPr>
      <w:rPr>
        <w:rFonts w:ascii="NobelCE Lt" w:hAnsi="NobelCE Lt" w:hint="default"/>
        <w:color w:val="auto"/>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0F56ED"/>
    <w:multiLevelType w:val="hybridMultilevel"/>
    <w:tmpl w:val="59D6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C3F55"/>
    <w:multiLevelType w:val="hybridMultilevel"/>
    <w:tmpl w:val="B92C66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911920"/>
    <w:multiLevelType w:val="multilevel"/>
    <w:tmpl w:val="30EC5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BA09A7"/>
    <w:multiLevelType w:val="hybridMultilevel"/>
    <w:tmpl w:val="DC4E2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6D4F3386"/>
    <w:multiLevelType w:val="hybridMultilevel"/>
    <w:tmpl w:val="A156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4B4D60"/>
    <w:multiLevelType w:val="hybridMultilevel"/>
    <w:tmpl w:val="1FE848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5AB03E6"/>
    <w:multiLevelType w:val="hybridMultilevel"/>
    <w:tmpl w:val="887EEE3A"/>
    <w:lvl w:ilvl="0" w:tplc="65421FA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18"/>
  </w:num>
  <w:num w:numId="5">
    <w:abstractNumId w:val="9"/>
  </w:num>
  <w:num w:numId="6">
    <w:abstractNumId w:val="11"/>
  </w:num>
  <w:num w:numId="7">
    <w:abstractNumId w:val="12"/>
  </w:num>
  <w:num w:numId="8">
    <w:abstractNumId w:val="2"/>
  </w:num>
  <w:num w:numId="9">
    <w:abstractNumId w:val="17"/>
  </w:num>
  <w:num w:numId="10">
    <w:abstractNumId w:val="10"/>
  </w:num>
  <w:num w:numId="11">
    <w:abstractNumId w:val="27"/>
  </w:num>
  <w:num w:numId="12">
    <w:abstractNumId w:val="21"/>
  </w:num>
  <w:num w:numId="13">
    <w:abstractNumId w:val="22"/>
  </w:num>
  <w:num w:numId="14">
    <w:abstractNumId w:val="15"/>
  </w:num>
  <w:num w:numId="15">
    <w:abstractNumId w:val="21"/>
  </w:num>
  <w:num w:numId="16">
    <w:abstractNumId w:val="20"/>
  </w:num>
  <w:num w:numId="17">
    <w:abstractNumId w:val="26"/>
  </w:num>
  <w:num w:numId="18">
    <w:abstractNumId w:val="24"/>
  </w:num>
  <w:num w:numId="19">
    <w:abstractNumId w:val="3"/>
  </w:num>
  <w:num w:numId="20">
    <w:abstractNumId w:val="13"/>
  </w:num>
  <w:num w:numId="21">
    <w:abstractNumId w:val="8"/>
  </w:num>
  <w:num w:numId="22">
    <w:abstractNumId w:val="1"/>
  </w:num>
  <w:num w:numId="23">
    <w:abstractNumId w:val="4"/>
  </w:num>
  <w:num w:numId="24">
    <w:abstractNumId w:val="23"/>
  </w:num>
  <w:num w:numId="25">
    <w:abstractNumId w:val="25"/>
  </w:num>
  <w:num w:numId="26">
    <w:abstractNumId w:val="7"/>
  </w:num>
  <w:num w:numId="27">
    <w:abstractNumId w:val="16"/>
  </w:num>
  <w:num w:numId="28">
    <w:abstractNumId w:val="5"/>
  </w:num>
  <w:num w:numId="2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5083"/>
    <w:rsid w:val="00006F0A"/>
    <w:rsid w:val="00007408"/>
    <w:rsid w:val="00007937"/>
    <w:rsid w:val="0001055D"/>
    <w:rsid w:val="000132CE"/>
    <w:rsid w:val="0001395C"/>
    <w:rsid w:val="000139A6"/>
    <w:rsid w:val="00013D7D"/>
    <w:rsid w:val="0001482B"/>
    <w:rsid w:val="00016642"/>
    <w:rsid w:val="00017390"/>
    <w:rsid w:val="00021212"/>
    <w:rsid w:val="000217FE"/>
    <w:rsid w:val="000238FB"/>
    <w:rsid w:val="000311D9"/>
    <w:rsid w:val="00031616"/>
    <w:rsid w:val="00032C1A"/>
    <w:rsid w:val="00034279"/>
    <w:rsid w:val="00034E98"/>
    <w:rsid w:val="00035EC4"/>
    <w:rsid w:val="000360B3"/>
    <w:rsid w:val="00040EF8"/>
    <w:rsid w:val="000412C1"/>
    <w:rsid w:val="000416BB"/>
    <w:rsid w:val="00042228"/>
    <w:rsid w:val="00044422"/>
    <w:rsid w:val="00044996"/>
    <w:rsid w:val="00044CBA"/>
    <w:rsid w:val="00047E72"/>
    <w:rsid w:val="00050462"/>
    <w:rsid w:val="000536AA"/>
    <w:rsid w:val="00057278"/>
    <w:rsid w:val="00061A38"/>
    <w:rsid w:val="000635BD"/>
    <w:rsid w:val="00066C20"/>
    <w:rsid w:val="00067AA7"/>
    <w:rsid w:val="0007407B"/>
    <w:rsid w:val="00082874"/>
    <w:rsid w:val="00083F69"/>
    <w:rsid w:val="000867C5"/>
    <w:rsid w:val="00086B4A"/>
    <w:rsid w:val="00086FBB"/>
    <w:rsid w:val="0009022F"/>
    <w:rsid w:val="00093761"/>
    <w:rsid w:val="000946C9"/>
    <w:rsid w:val="000953F5"/>
    <w:rsid w:val="000959B1"/>
    <w:rsid w:val="000963C5"/>
    <w:rsid w:val="000A19AA"/>
    <w:rsid w:val="000A1AEA"/>
    <w:rsid w:val="000A2148"/>
    <w:rsid w:val="000A3CEB"/>
    <w:rsid w:val="000B55AA"/>
    <w:rsid w:val="000B59B0"/>
    <w:rsid w:val="000B6425"/>
    <w:rsid w:val="000C07EB"/>
    <w:rsid w:val="000C136A"/>
    <w:rsid w:val="000C2EAD"/>
    <w:rsid w:val="000C424C"/>
    <w:rsid w:val="000C45E5"/>
    <w:rsid w:val="000C4819"/>
    <w:rsid w:val="000C4A78"/>
    <w:rsid w:val="000D0669"/>
    <w:rsid w:val="000D1140"/>
    <w:rsid w:val="000D35CA"/>
    <w:rsid w:val="000D3E8E"/>
    <w:rsid w:val="000D55D0"/>
    <w:rsid w:val="000D603C"/>
    <w:rsid w:val="000E1329"/>
    <w:rsid w:val="000E335B"/>
    <w:rsid w:val="000E4504"/>
    <w:rsid w:val="000E6C72"/>
    <w:rsid w:val="000F196E"/>
    <w:rsid w:val="000F1E87"/>
    <w:rsid w:val="000F6273"/>
    <w:rsid w:val="000F7BD1"/>
    <w:rsid w:val="00101EFC"/>
    <w:rsid w:val="00104432"/>
    <w:rsid w:val="00104C69"/>
    <w:rsid w:val="00106147"/>
    <w:rsid w:val="00106DDF"/>
    <w:rsid w:val="001104C5"/>
    <w:rsid w:val="001107DF"/>
    <w:rsid w:val="00111F32"/>
    <w:rsid w:val="0011473E"/>
    <w:rsid w:val="00114A2E"/>
    <w:rsid w:val="00114B5B"/>
    <w:rsid w:val="00115D4E"/>
    <w:rsid w:val="001166AD"/>
    <w:rsid w:val="00117B20"/>
    <w:rsid w:val="00117DD0"/>
    <w:rsid w:val="001230EE"/>
    <w:rsid w:val="00124495"/>
    <w:rsid w:val="001246A8"/>
    <w:rsid w:val="00125D88"/>
    <w:rsid w:val="00126236"/>
    <w:rsid w:val="001402E0"/>
    <w:rsid w:val="00143148"/>
    <w:rsid w:val="0014570E"/>
    <w:rsid w:val="00146D97"/>
    <w:rsid w:val="00155926"/>
    <w:rsid w:val="0015691A"/>
    <w:rsid w:val="0015730B"/>
    <w:rsid w:val="00157CD2"/>
    <w:rsid w:val="001644CD"/>
    <w:rsid w:val="0016640B"/>
    <w:rsid w:val="00166B2B"/>
    <w:rsid w:val="001679F5"/>
    <w:rsid w:val="00170B4E"/>
    <w:rsid w:val="00172A6F"/>
    <w:rsid w:val="00172CB9"/>
    <w:rsid w:val="00172E8D"/>
    <w:rsid w:val="00175345"/>
    <w:rsid w:val="001803CA"/>
    <w:rsid w:val="00181D82"/>
    <w:rsid w:val="00183973"/>
    <w:rsid w:val="00183DA0"/>
    <w:rsid w:val="00192682"/>
    <w:rsid w:val="00193C43"/>
    <w:rsid w:val="001951B2"/>
    <w:rsid w:val="001A2D7C"/>
    <w:rsid w:val="001A78DC"/>
    <w:rsid w:val="001B137D"/>
    <w:rsid w:val="001B19E4"/>
    <w:rsid w:val="001B40DF"/>
    <w:rsid w:val="001B4D0B"/>
    <w:rsid w:val="001B5D26"/>
    <w:rsid w:val="001B68AA"/>
    <w:rsid w:val="001B70B6"/>
    <w:rsid w:val="001C083C"/>
    <w:rsid w:val="001C1723"/>
    <w:rsid w:val="001C1A5C"/>
    <w:rsid w:val="001C1FEC"/>
    <w:rsid w:val="001C6ECB"/>
    <w:rsid w:val="001D175C"/>
    <w:rsid w:val="001D1A4D"/>
    <w:rsid w:val="001D2D2C"/>
    <w:rsid w:val="001D320D"/>
    <w:rsid w:val="001D3B3E"/>
    <w:rsid w:val="001D40F2"/>
    <w:rsid w:val="001D4F92"/>
    <w:rsid w:val="001D571D"/>
    <w:rsid w:val="001D657B"/>
    <w:rsid w:val="001E095D"/>
    <w:rsid w:val="001E22E2"/>
    <w:rsid w:val="001E24DD"/>
    <w:rsid w:val="001E54E1"/>
    <w:rsid w:val="001E5A87"/>
    <w:rsid w:val="001E7DC0"/>
    <w:rsid w:val="001F0D71"/>
    <w:rsid w:val="001F3B4B"/>
    <w:rsid w:val="001F6BBF"/>
    <w:rsid w:val="001F722C"/>
    <w:rsid w:val="0020034E"/>
    <w:rsid w:val="00202D6A"/>
    <w:rsid w:val="00207DBF"/>
    <w:rsid w:val="002152B5"/>
    <w:rsid w:val="0021531A"/>
    <w:rsid w:val="00215372"/>
    <w:rsid w:val="0021585D"/>
    <w:rsid w:val="00215A84"/>
    <w:rsid w:val="0022560D"/>
    <w:rsid w:val="002275CF"/>
    <w:rsid w:val="0023111D"/>
    <w:rsid w:val="00231AAC"/>
    <w:rsid w:val="00233176"/>
    <w:rsid w:val="00235694"/>
    <w:rsid w:val="00235E52"/>
    <w:rsid w:val="00236EB6"/>
    <w:rsid w:val="00237968"/>
    <w:rsid w:val="00240B9D"/>
    <w:rsid w:val="002417D1"/>
    <w:rsid w:val="00242D91"/>
    <w:rsid w:val="00246BE2"/>
    <w:rsid w:val="00252F6E"/>
    <w:rsid w:val="00253468"/>
    <w:rsid w:val="00253A16"/>
    <w:rsid w:val="00261B64"/>
    <w:rsid w:val="00261FBA"/>
    <w:rsid w:val="00262534"/>
    <w:rsid w:val="002640B8"/>
    <w:rsid w:val="00264406"/>
    <w:rsid w:val="00267CE6"/>
    <w:rsid w:val="00272C44"/>
    <w:rsid w:val="002732CB"/>
    <w:rsid w:val="002733AA"/>
    <w:rsid w:val="0028053D"/>
    <w:rsid w:val="00283D91"/>
    <w:rsid w:val="00283FDB"/>
    <w:rsid w:val="00284D98"/>
    <w:rsid w:val="00286988"/>
    <w:rsid w:val="00294676"/>
    <w:rsid w:val="00296940"/>
    <w:rsid w:val="002A3571"/>
    <w:rsid w:val="002A41E6"/>
    <w:rsid w:val="002A4E4C"/>
    <w:rsid w:val="002A56E6"/>
    <w:rsid w:val="002A6723"/>
    <w:rsid w:val="002A7714"/>
    <w:rsid w:val="002B07CC"/>
    <w:rsid w:val="002B1175"/>
    <w:rsid w:val="002B6EB3"/>
    <w:rsid w:val="002C43BE"/>
    <w:rsid w:val="002C442C"/>
    <w:rsid w:val="002C4546"/>
    <w:rsid w:val="002C4730"/>
    <w:rsid w:val="002C4AA3"/>
    <w:rsid w:val="002C4E47"/>
    <w:rsid w:val="002C59FA"/>
    <w:rsid w:val="002C673A"/>
    <w:rsid w:val="002C6AD2"/>
    <w:rsid w:val="002C7450"/>
    <w:rsid w:val="002D071B"/>
    <w:rsid w:val="002D09F8"/>
    <w:rsid w:val="002D0D5D"/>
    <w:rsid w:val="002D3335"/>
    <w:rsid w:val="002D6F8C"/>
    <w:rsid w:val="002E0F82"/>
    <w:rsid w:val="002E1CCC"/>
    <w:rsid w:val="002E1E66"/>
    <w:rsid w:val="002E56C4"/>
    <w:rsid w:val="002F2463"/>
    <w:rsid w:val="002F68C9"/>
    <w:rsid w:val="002F7EC9"/>
    <w:rsid w:val="003013DC"/>
    <w:rsid w:val="00301CB0"/>
    <w:rsid w:val="0030382E"/>
    <w:rsid w:val="00305D40"/>
    <w:rsid w:val="003104C8"/>
    <w:rsid w:val="0031278B"/>
    <w:rsid w:val="003177F2"/>
    <w:rsid w:val="003212AE"/>
    <w:rsid w:val="00321979"/>
    <w:rsid w:val="0032567C"/>
    <w:rsid w:val="003263A3"/>
    <w:rsid w:val="00326D80"/>
    <w:rsid w:val="00327577"/>
    <w:rsid w:val="003319E7"/>
    <w:rsid w:val="0033429C"/>
    <w:rsid w:val="00335E19"/>
    <w:rsid w:val="00337812"/>
    <w:rsid w:val="00337911"/>
    <w:rsid w:val="00340514"/>
    <w:rsid w:val="003407DA"/>
    <w:rsid w:val="0034151C"/>
    <w:rsid w:val="003453BC"/>
    <w:rsid w:val="0034580F"/>
    <w:rsid w:val="0034612F"/>
    <w:rsid w:val="00346A88"/>
    <w:rsid w:val="00346EE4"/>
    <w:rsid w:val="00347101"/>
    <w:rsid w:val="00350744"/>
    <w:rsid w:val="00350DD5"/>
    <w:rsid w:val="00355969"/>
    <w:rsid w:val="00356D23"/>
    <w:rsid w:val="00360E51"/>
    <w:rsid w:val="00365348"/>
    <w:rsid w:val="00365E20"/>
    <w:rsid w:val="00366E5B"/>
    <w:rsid w:val="003706F8"/>
    <w:rsid w:val="00370B25"/>
    <w:rsid w:val="003748A3"/>
    <w:rsid w:val="00374CDE"/>
    <w:rsid w:val="00376AA9"/>
    <w:rsid w:val="003775A0"/>
    <w:rsid w:val="00381C1E"/>
    <w:rsid w:val="00382593"/>
    <w:rsid w:val="0038414C"/>
    <w:rsid w:val="0039047E"/>
    <w:rsid w:val="00395870"/>
    <w:rsid w:val="00395A33"/>
    <w:rsid w:val="00396F24"/>
    <w:rsid w:val="00397238"/>
    <w:rsid w:val="003A3C2B"/>
    <w:rsid w:val="003A47B9"/>
    <w:rsid w:val="003A640E"/>
    <w:rsid w:val="003A67CA"/>
    <w:rsid w:val="003B00F6"/>
    <w:rsid w:val="003B0342"/>
    <w:rsid w:val="003B0F92"/>
    <w:rsid w:val="003B1C07"/>
    <w:rsid w:val="003B22F9"/>
    <w:rsid w:val="003B286A"/>
    <w:rsid w:val="003B4A0B"/>
    <w:rsid w:val="003C500B"/>
    <w:rsid w:val="003C6233"/>
    <w:rsid w:val="003C6E88"/>
    <w:rsid w:val="003D3F28"/>
    <w:rsid w:val="003D4BD7"/>
    <w:rsid w:val="003D75D2"/>
    <w:rsid w:val="003E1914"/>
    <w:rsid w:val="003E3B86"/>
    <w:rsid w:val="003E475B"/>
    <w:rsid w:val="003E4C61"/>
    <w:rsid w:val="003E51D6"/>
    <w:rsid w:val="003E52A9"/>
    <w:rsid w:val="003E6BC8"/>
    <w:rsid w:val="003E72FB"/>
    <w:rsid w:val="003E7FEA"/>
    <w:rsid w:val="003F2275"/>
    <w:rsid w:val="003F7EDD"/>
    <w:rsid w:val="00405B0C"/>
    <w:rsid w:val="00405D23"/>
    <w:rsid w:val="00407657"/>
    <w:rsid w:val="0041103B"/>
    <w:rsid w:val="004117C2"/>
    <w:rsid w:val="00413A84"/>
    <w:rsid w:val="004160D1"/>
    <w:rsid w:val="004221EC"/>
    <w:rsid w:val="00425811"/>
    <w:rsid w:val="00427CDD"/>
    <w:rsid w:val="004306C5"/>
    <w:rsid w:val="004308C8"/>
    <w:rsid w:val="00430BE1"/>
    <w:rsid w:val="00432215"/>
    <w:rsid w:val="00433511"/>
    <w:rsid w:val="00436644"/>
    <w:rsid w:val="0044110D"/>
    <w:rsid w:val="0044129F"/>
    <w:rsid w:val="00441F81"/>
    <w:rsid w:val="004441D3"/>
    <w:rsid w:val="00444363"/>
    <w:rsid w:val="00444B52"/>
    <w:rsid w:val="0044514D"/>
    <w:rsid w:val="004532B6"/>
    <w:rsid w:val="00454B65"/>
    <w:rsid w:val="00454D75"/>
    <w:rsid w:val="00455B55"/>
    <w:rsid w:val="00456626"/>
    <w:rsid w:val="00460E7C"/>
    <w:rsid w:val="00463899"/>
    <w:rsid w:val="0046585E"/>
    <w:rsid w:val="00471CCD"/>
    <w:rsid w:val="0047298B"/>
    <w:rsid w:val="004735BF"/>
    <w:rsid w:val="00477005"/>
    <w:rsid w:val="00480A53"/>
    <w:rsid w:val="0048103A"/>
    <w:rsid w:val="00483709"/>
    <w:rsid w:val="00484156"/>
    <w:rsid w:val="00485C58"/>
    <w:rsid w:val="004878C1"/>
    <w:rsid w:val="00487ECD"/>
    <w:rsid w:val="00497486"/>
    <w:rsid w:val="004978C1"/>
    <w:rsid w:val="004A0EC7"/>
    <w:rsid w:val="004A0F14"/>
    <w:rsid w:val="004A2E9A"/>
    <w:rsid w:val="004B2E3B"/>
    <w:rsid w:val="004B54B9"/>
    <w:rsid w:val="004B5B6E"/>
    <w:rsid w:val="004B76C6"/>
    <w:rsid w:val="004C0010"/>
    <w:rsid w:val="004C3525"/>
    <w:rsid w:val="004C491D"/>
    <w:rsid w:val="004C54C0"/>
    <w:rsid w:val="004C5D07"/>
    <w:rsid w:val="004D2D9B"/>
    <w:rsid w:val="004D3889"/>
    <w:rsid w:val="004D79B1"/>
    <w:rsid w:val="004E0B4E"/>
    <w:rsid w:val="004E1B1E"/>
    <w:rsid w:val="004F360E"/>
    <w:rsid w:val="004F4E88"/>
    <w:rsid w:val="00500217"/>
    <w:rsid w:val="00501299"/>
    <w:rsid w:val="00502C6F"/>
    <w:rsid w:val="00510215"/>
    <w:rsid w:val="0051130F"/>
    <w:rsid w:val="00513F84"/>
    <w:rsid w:val="00515CE9"/>
    <w:rsid w:val="005228A5"/>
    <w:rsid w:val="00522DD7"/>
    <w:rsid w:val="00524CF9"/>
    <w:rsid w:val="0053059D"/>
    <w:rsid w:val="00530BC9"/>
    <w:rsid w:val="00535E9D"/>
    <w:rsid w:val="005372DF"/>
    <w:rsid w:val="00540E6C"/>
    <w:rsid w:val="00543522"/>
    <w:rsid w:val="00546D5B"/>
    <w:rsid w:val="00551A96"/>
    <w:rsid w:val="00552780"/>
    <w:rsid w:val="00553520"/>
    <w:rsid w:val="005569DA"/>
    <w:rsid w:val="00561B4B"/>
    <w:rsid w:val="00564534"/>
    <w:rsid w:val="00564DDF"/>
    <w:rsid w:val="00567041"/>
    <w:rsid w:val="005711CD"/>
    <w:rsid w:val="00573EEF"/>
    <w:rsid w:val="005742CF"/>
    <w:rsid w:val="0057508D"/>
    <w:rsid w:val="0057509E"/>
    <w:rsid w:val="00577933"/>
    <w:rsid w:val="00585A86"/>
    <w:rsid w:val="005933BD"/>
    <w:rsid w:val="00597FFD"/>
    <w:rsid w:val="005A05DD"/>
    <w:rsid w:val="005A3A45"/>
    <w:rsid w:val="005A4253"/>
    <w:rsid w:val="005A4EBD"/>
    <w:rsid w:val="005B1643"/>
    <w:rsid w:val="005B172A"/>
    <w:rsid w:val="005B3198"/>
    <w:rsid w:val="005B3CB2"/>
    <w:rsid w:val="005C0059"/>
    <w:rsid w:val="005C0CED"/>
    <w:rsid w:val="005C2EDE"/>
    <w:rsid w:val="005C3649"/>
    <w:rsid w:val="005C4891"/>
    <w:rsid w:val="005D2A33"/>
    <w:rsid w:val="005D4CAC"/>
    <w:rsid w:val="005E0E9C"/>
    <w:rsid w:val="005E695F"/>
    <w:rsid w:val="005F0209"/>
    <w:rsid w:val="005F2238"/>
    <w:rsid w:val="005F2F57"/>
    <w:rsid w:val="005F4276"/>
    <w:rsid w:val="005F4B91"/>
    <w:rsid w:val="005F4E7C"/>
    <w:rsid w:val="005F5EA1"/>
    <w:rsid w:val="005F6A2E"/>
    <w:rsid w:val="006011F1"/>
    <w:rsid w:val="0060182D"/>
    <w:rsid w:val="00601A3E"/>
    <w:rsid w:val="0060393A"/>
    <w:rsid w:val="006044D6"/>
    <w:rsid w:val="00610E0B"/>
    <w:rsid w:val="00617038"/>
    <w:rsid w:val="00617B3A"/>
    <w:rsid w:val="006206B3"/>
    <w:rsid w:val="00621670"/>
    <w:rsid w:val="00624273"/>
    <w:rsid w:val="006336B4"/>
    <w:rsid w:val="006346C0"/>
    <w:rsid w:val="00635DCA"/>
    <w:rsid w:val="00636E4B"/>
    <w:rsid w:val="00641387"/>
    <w:rsid w:val="006418D7"/>
    <w:rsid w:val="00644F3A"/>
    <w:rsid w:val="006465F6"/>
    <w:rsid w:val="006471C5"/>
    <w:rsid w:val="00654A17"/>
    <w:rsid w:val="00655C87"/>
    <w:rsid w:val="006575CC"/>
    <w:rsid w:val="0066487A"/>
    <w:rsid w:val="0066558C"/>
    <w:rsid w:val="0066766D"/>
    <w:rsid w:val="006717F0"/>
    <w:rsid w:val="00672226"/>
    <w:rsid w:val="006724F9"/>
    <w:rsid w:val="00673ABA"/>
    <w:rsid w:val="006753CD"/>
    <w:rsid w:val="00675D9C"/>
    <w:rsid w:val="00681D55"/>
    <w:rsid w:val="00681EFB"/>
    <w:rsid w:val="00683255"/>
    <w:rsid w:val="006832AC"/>
    <w:rsid w:val="006923E4"/>
    <w:rsid w:val="00692CB1"/>
    <w:rsid w:val="0069377B"/>
    <w:rsid w:val="006956CB"/>
    <w:rsid w:val="006968F1"/>
    <w:rsid w:val="00696F7D"/>
    <w:rsid w:val="006A11A0"/>
    <w:rsid w:val="006A223B"/>
    <w:rsid w:val="006A4195"/>
    <w:rsid w:val="006A57A7"/>
    <w:rsid w:val="006A5C2E"/>
    <w:rsid w:val="006A5EAF"/>
    <w:rsid w:val="006B03F5"/>
    <w:rsid w:val="006B1ADB"/>
    <w:rsid w:val="006B1E80"/>
    <w:rsid w:val="006B2719"/>
    <w:rsid w:val="006B271E"/>
    <w:rsid w:val="006B7601"/>
    <w:rsid w:val="006C45C2"/>
    <w:rsid w:val="006C792F"/>
    <w:rsid w:val="006C7941"/>
    <w:rsid w:val="006D091D"/>
    <w:rsid w:val="006D0F3C"/>
    <w:rsid w:val="006D2532"/>
    <w:rsid w:val="006D51A5"/>
    <w:rsid w:val="006D627F"/>
    <w:rsid w:val="006D6E85"/>
    <w:rsid w:val="006E3BB3"/>
    <w:rsid w:val="006E3C91"/>
    <w:rsid w:val="006E5329"/>
    <w:rsid w:val="006F03CB"/>
    <w:rsid w:val="006F244A"/>
    <w:rsid w:val="006F3DD6"/>
    <w:rsid w:val="006F6BB9"/>
    <w:rsid w:val="00702092"/>
    <w:rsid w:val="0070573A"/>
    <w:rsid w:val="00710464"/>
    <w:rsid w:val="00710D5B"/>
    <w:rsid w:val="007122AE"/>
    <w:rsid w:val="00712A09"/>
    <w:rsid w:val="007257EF"/>
    <w:rsid w:val="00726F23"/>
    <w:rsid w:val="007300B9"/>
    <w:rsid w:val="007305BD"/>
    <w:rsid w:val="007325AD"/>
    <w:rsid w:val="007369C5"/>
    <w:rsid w:val="00740E69"/>
    <w:rsid w:val="00745C0D"/>
    <w:rsid w:val="00752663"/>
    <w:rsid w:val="00752B98"/>
    <w:rsid w:val="00753082"/>
    <w:rsid w:val="0075358F"/>
    <w:rsid w:val="0075561C"/>
    <w:rsid w:val="0076241E"/>
    <w:rsid w:val="00763796"/>
    <w:rsid w:val="00763FB7"/>
    <w:rsid w:val="00765AA9"/>
    <w:rsid w:val="007728D5"/>
    <w:rsid w:val="00773E33"/>
    <w:rsid w:val="007811E8"/>
    <w:rsid w:val="00781AA3"/>
    <w:rsid w:val="00782629"/>
    <w:rsid w:val="00782792"/>
    <w:rsid w:val="0078436E"/>
    <w:rsid w:val="00785073"/>
    <w:rsid w:val="00785BE2"/>
    <w:rsid w:val="00793C12"/>
    <w:rsid w:val="00794A82"/>
    <w:rsid w:val="007957B8"/>
    <w:rsid w:val="00796DD9"/>
    <w:rsid w:val="007A1E52"/>
    <w:rsid w:val="007A76DD"/>
    <w:rsid w:val="007A7AFE"/>
    <w:rsid w:val="007B1C07"/>
    <w:rsid w:val="007B4D6E"/>
    <w:rsid w:val="007B7206"/>
    <w:rsid w:val="007C3296"/>
    <w:rsid w:val="007D0E5C"/>
    <w:rsid w:val="007D1F3B"/>
    <w:rsid w:val="007D389F"/>
    <w:rsid w:val="007D4CAF"/>
    <w:rsid w:val="007D4E76"/>
    <w:rsid w:val="007D6807"/>
    <w:rsid w:val="007D699B"/>
    <w:rsid w:val="007E0978"/>
    <w:rsid w:val="007E31F2"/>
    <w:rsid w:val="007E5B3B"/>
    <w:rsid w:val="007E5C67"/>
    <w:rsid w:val="007F20AA"/>
    <w:rsid w:val="007F26AF"/>
    <w:rsid w:val="007F53DF"/>
    <w:rsid w:val="007F67B3"/>
    <w:rsid w:val="008015E3"/>
    <w:rsid w:val="00804324"/>
    <w:rsid w:val="008074D4"/>
    <w:rsid w:val="008100E4"/>
    <w:rsid w:val="00811D9F"/>
    <w:rsid w:val="00814BFA"/>
    <w:rsid w:val="00814FB2"/>
    <w:rsid w:val="008171CE"/>
    <w:rsid w:val="00817633"/>
    <w:rsid w:val="00817645"/>
    <w:rsid w:val="008213A1"/>
    <w:rsid w:val="008240AC"/>
    <w:rsid w:val="00824215"/>
    <w:rsid w:val="00826A68"/>
    <w:rsid w:val="008329F4"/>
    <w:rsid w:val="00832EEB"/>
    <w:rsid w:val="008338F2"/>
    <w:rsid w:val="00833EC8"/>
    <w:rsid w:val="00835CC3"/>
    <w:rsid w:val="0083784D"/>
    <w:rsid w:val="00842F38"/>
    <w:rsid w:val="00845F76"/>
    <w:rsid w:val="008473B6"/>
    <w:rsid w:val="008476A3"/>
    <w:rsid w:val="008500B1"/>
    <w:rsid w:val="00850A99"/>
    <w:rsid w:val="008516C5"/>
    <w:rsid w:val="0085420E"/>
    <w:rsid w:val="00856F88"/>
    <w:rsid w:val="0085773E"/>
    <w:rsid w:val="00860E1F"/>
    <w:rsid w:val="00863AA1"/>
    <w:rsid w:val="008644CE"/>
    <w:rsid w:val="00867DFD"/>
    <w:rsid w:val="008700BC"/>
    <w:rsid w:val="0088316D"/>
    <w:rsid w:val="00883F48"/>
    <w:rsid w:val="00884FE5"/>
    <w:rsid w:val="008861F6"/>
    <w:rsid w:val="00886783"/>
    <w:rsid w:val="0089144C"/>
    <w:rsid w:val="008921D4"/>
    <w:rsid w:val="00894201"/>
    <w:rsid w:val="00895BB1"/>
    <w:rsid w:val="00896D32"/>
    <w:rsid w:val="008A0F76"/>
    <w:rsid w:val="008A25A0"/>
    <w:rsid w:val="008A2B72"/>
    <w:rsid w:val="008A442B"/>
    <w:rsid w:val="008A59F5"/>
    <w:rsid w:val="008B0924"/>
    <w:rsid w:val="008B1364"/>
    <w:rsid w:val="008B1D96"/>
    <w:rsid w:val="008B2EAA"/>
    <w:rsid w:val="008B37A5"/>
    <w:rsid w:val="008B4F66"/>
    <w:rsid w:val="008B6626"/>
    <w:rsid w:val="008B7B3C"/>
    <w:rsid w:val="008B7EE8"/>
    <w:rsid w:val="008C1B9A"/>
    <w:rsid w:val="008C2806"/>
    <w:rsid w:val="008C421D"/>
    <w:rsid w:val="008C5A42"/>
    <w:rsid w:val="008C6880"/>
    <w:rsid w:val="008C772E"/>
    <w:rsid w:val="008D1A7D"/>
    <w:rsid w:val="008D1E4D"/>
    <w:rsid w:val="008D2DF6"/>
    <w:rsid w:val="008D5DA4"/>
    <w:rsid w:val="008D793C"/>
    <w:rsid w:val="008E324A"/>
    <w:rsid w:val="008E3517"/>
    <w:rsid w:val="008E4055"/>
    <w:rsid w:val="008E4647"/>
    <w:rsid w:val="008E6269"/>
    <w:rsid w:val="008E7284"/>
    <w:rsid w:val="008F0F6A"/>
    <w:rsid w:val="008F42CD"/>
    <w:rsid w:val="00900E07"/>
    <w:rsid w:val="00900E21"/>
    <w:rsid w:val="00901CBF"/>
    <w:rsid w:val="009034EB"/>
    <w:rsid w:val="0090500F"/>
    <w:rsid w:val="0090585E"/>
    <w:rsid w:val="009063A0"/>
    <w:rsid w:val="00906D46"/>
    <w:rsid w:val="0091243F"/>
    <w:rsid w:val="0092072D"/>
    <w:rsid w:val="00922383"/>
    <w:rsid w:val="00924ADB"/>
    <w:rsid w:val="00924BAD"/>
    <w:rsid w:val="00924F3C"/>
    <w:rsid w:val="009252B1"/>
    <w:rsid w:val="00930351"/>
    <w:rsid w:val="00930703"/>
    <w:rsid w:val="00934110"/>
    <w:rsid w:val="00937826"/>
    <w:rsid w:val="009407C9"/>
    <w:rsid w:val="00940B2A"/>
    <w:rsid w:val="009413D3"/>
    <w:rsid w:val="00943DAC"/>
    <w:rsid w:val="00944929"/>
    <w:rsid w:val="009503EB"/>
    <w:rsid w:val="0095547F"/>
    <w:rsid w:val="00955F52"/>
    <w:rsid w:val="00955FBD"/>
    <w:rsid w:val="00956331"/>
    <w:rsid w:val="009576D9"/>
    <w:rsid w:val="00961389"/>
    <w:rsid w:val="00962DC3"/>
    <w:rsid w:val="009702CE"/>
    <w:rsid w:val="0097089F"/>
    <w:rsid w:val="00970E1C"/>
    <w:rsid w:val="00971010"/>
    <w:rsid w:val="00974072"/>
    <w:rsid w:val="00975645"/>
    <w:rsid w:val="00976F1B"/>
    <w:rsid w:val="00980D19"/>
    <w:rsid w:val="009837C9"/>
    <w:rsid w:val="00992975"/>
    <w:rsid w:val="00994634"/>
    <w:rsid w:val="00997E80"/>
    <w:rsid w:val="009A0445"/>
    <w:rsid w:val="009A3389"/>
    <w:rsid w:val="009A57EE"/>
    <w:rsid w:val="009A6464"/>
    <w:rsid w:val="009A7F4E"/>
    <w:rsid w:val="009B0F7E"/>
    <w:rsid w:val="009B1344"/>
    <w:rsid w:val="009B71BB"/>
    <w:rsid w:val="009C18A7"/>
    <w:rsid w:val="009C27DB"/>
    <w:rsid w:val="009C6ADB"/>
    <w:rsid w:val="009D08E6"/>
    <w:rsid w:val="009D26F6"/>
    <w:rsid w:val="009D43E3"/>
    <w:rsid w:val="009D7A70"/>
    <w:rsid w:val="009E430F"/>
    <w:rsid w:val="009E58C6"/>
    <w:rsid w:val="009E5C30"/>
    <w:rsid w:val="009E7EF1"/>
    <w:rsid w:val="009F3C75"/>
    <w:rsid w:val="009F4663"/>
    <w:rsid w:val="009F62E3"/>
    <w:rsid w:val="00A03749"/>
    <w:rsid w:val="00A03BF0"/>
    <w:rsid w:val="00A05009"/>
    <w:rsid w:val="00A05FEC"/>
    <w:rsid w:val="00A10B53"/>
    <w:rsid w:val="00A111EE"/>
    <w:rsid w:val="00A13148"/>
    <w:rsid w:val="00A13CD5"/>
    <w:rsid w:val="00A20EE8"/>
    <w:rsid w:val="00A241E6"/>
    <w:rsid w:val="00A26ED7"/>
    <w:rsid w:val="00A30464"/>
    <w:rsid w:val="00A31938"/>
    <w:rsid w:val="00A43822"/>
    <w:rsid w:val="00A45A3D"/>
    <w:rsid w:val="00A47BEF"/>
    <w:rsid w:val="00A47D64"/>
    <w:rsid w:val="00A53A8C"/>
    <w:rsid w:val="00A5776E"/>
    <w:rsid w:val="00A60780"/>
    <w:rsid w:val="00A60A62"/>
    <w:rsid w:val="00A60A90"/>
    <w:rsid w:val="00A61587"/>
    <w:rsid w:val="00A65C92"/>
    <w:rsid w:val="00A668E1"/>
    <w:rsid w:val="00A677F7"/>
    <w:rsid w:val="00A73CF9"/>
    <w:rsid w:val="00A76702"/>
    <w:rsid w:val="00A76B01"/>
    <w:rsid w:val="00A776C2"/>
    <w:rsid w:val="00A77F0B"/>
    <w:rsid w:val="00A8212A"/>
    <w:rsid w:val="00A84B23"/>
    <w:rsid w:val="00A87E4E"/>
    <w:rsid w:val="00A905D7"/>
    <w:rsid w:val="00A91826"/>
    <w:rsid w:val="00A9297F"/>
    <w:rsid w:val="00A9415B"/>
    <w:rsid w:val="00A94FE8"/>
    <w:rsid w:val="00A96BA1"/>
    <w:rsid w:val="00AA0EA5"/>
    <w:rsid w:val="00AA2A47"/>
    <w:rsid w:val="00AA3DF3"/>
    <w:rsid w:val="00AA60B3"/>
    <w:rsid w:val="00AA746C"/>
    <w:rsid w:val="00AA7BA5"/>
    <w:rsid w:val="00AB02E4"/>
    <w:rsid w:val="00AB436D"/>
    <w:rsid w:val="00AC027F"/>
    <w:rsid w:val="00AC352A"/>
    <w:rsid w:val="00AC3B86"/>
    <w:rsid w:val="00AC4965"/>
    <w:rsid w:val="00AC4D19"/>
    <w:rsid w:val="00AD259F"/>
    <w:rsid w:val="00AD541F"/>
    <w:rsid w:val="00AD699B"/>
    <w:rsid w:val="00AD723D"/>
    <w:rsid w:val="00AE76DD"/>
    <w:rsid w:val="00AF1001"/>
    <w:rsid w:val="00AF2324"/>
    <w:rsid w:val="00AF2A3D"/>
    <w:rsid w:val="00AF3331"/>
    <w:rsid w:val="00AF333C"/>
    <w:rsid w:val="00AF79EE"/>
    <w:rsid w:val="00B038A8"/>
    <w:rsid w:val="00B06344"/>
    <w:rsid w:val="00B11786"/>
    <w:rsid w:val="00B11EC9"/>
    <w:rsid w:val="00B1525E"/>
    <w:rsid w:val="00B17B7E"/>
    <w:rsid w:val="00B208C0"/>
    <w:rsid w:val="00B21357"/>
    <w:rsid w:val="00B23728"/>
    <w:rsid w:val="00B27C4C"/>
    <w:rsid w:val="00B27E35"/>
    <w:rsid w:val="00B30522"/>
    <w:rsid w:val="00B306B1"/>
    <w:rsid w:val="00B306D0"/>
    <w:rsid w:val="00B34E83"/>
    <w:rsid w:val="00B35F7B"/>
    <w:rsid w:val="00B36055"/>
    <w:rsid w:val="00B403AF"/>
    <w:rsid w:val="00B4061C"/>
    <w:rsid w:val="00B415F6"/>
    <w:rsid w:val="00B41BD3"/>
    <w:rsid w:val="00B43DC3"/>
    <w:rsid w:val="00B43E8B"/>
    <w:rsid w:val="00B44288"/>
    <w:rsid w:val="00B45191"/>
    <w:rsid w:val="00B46176"/>
    <w:rsid w:val="00B47291"/>
    <w:rsid w:val="00B52BB5"/>
    <w:rsid w:val="00B52DB9"/>
    <w:rsid w:val="00B6600F"/>
    <w:rsid w:val="00B71741"/>
    <w:rsid w:val="00B7197B"/>
    <w:rsid w:val="00B71BE8"/>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B4F25"/>
    <w:rsid w:val="00BC20CC"/>
    <w:rsid w:val="00BC4EBD"/>
    <w:rsid w:val="00BC5E09"/>
    <w:rsid w:val="00BD207F"/>
    <w:rsid w:val="00BD2E1D"/>
    <w:rsid w:val="00BD37D8"/>
    <w:rsid w:val="00BD53A4"/>
    <w:rsid w:val="00BD7975"/>
    <w:rsid w:val="00BE182F"/>
    <w:rsid w:val="00BE215D"/>
    <w:rsid w:val="00BE3B09"/>
    <w:rsid w:val="00BE59B3"/>
    <w:rsid w:val="00BE6654"/>
    <w:rsid w:val="00BE6910"/>
    <w:rsid w:val="00BF128B"/>
    <w:rsid w:val="00BF3EA1"/>
    <w:rsid w:val="00BF4AEF"/>
    <w:rsid w:val="00BF5485"/>
    <w:rsid w:val="00BF568F"/>
    <w:rsid w:val="00BF7029"/>
    <w:rsid w:val="00C001B2"/>
    <w:rsid w:val="00C01B36"/>
    <w:rsid w:val="00C053E8"/>
    <w:rsid w:val="00C05796"/>
    <w:rsid w:val="00C07D82"/>
    <w:rsid w:val="00C10C0D"/>
    <w:rsid w:val="00C124D3"/>
    <w:rsid w:val="00C17518"/>
    <w:rsid w:val="00C1776C"/>
    <w:rsid w:val="00C20DD0"/>
    <w:rsid w:val="00C21643"/>
    <w:rsid w:val="00C2532B"/>
    <w:rsid w:val="00C26E67"/>
    <w:rsid w:val="00C26E86"/>
    <w:rsid w:val="00C3042D"/>
    <w:rsid w:val="00C319FD"/>
    <w:rsid w:val="00C33B28"/>
    <w:rsid w:val="00C41B37"/>
    <w:rsid w:val="00C41DCB"/>
    <w:rsid w:val="00C42E80"/>
    <w:rsid w:val="00C5218E"/>
    <w:rsid w:val="00C522A4"/>
    <w:rsid w:val="00C538FD"/>
    <w:rsid w:val="00C53DC0"/>
    <w:rsid w:val="00C5526F"/>
    <w:rsid w:val="00C56228"/>
    <w:rsid w:val="00C60FE4"/>
    <w:rsid w:val="00C6154C"/>
    <w:rsid w:val="00C61A18"/>
    <w:rsid w:val="00C62A08"/>
    <w:rsid w:val="00C6325A"/>
    <w:rsid w:val="00C63853"/>
    <w:rsid w:val="00C66E93"/>
    <w:rsid w:val="00C678B5"/>
    <w:rsid w:val="00C722AF"/>
    <w:rsid w:val="00C72B8A"/>
    <w:rsid w:val="00C72D57"/>
    <w:rsid w:val="00C73064"/>
    <w:rsid w:val="00C734D7"/>
    <w:rsid w:val="00C73B7A"/>
    <w:rsid w:val="00C7475E"/>
    <w:rsid w:val="00C7483D"/>
    <w:rsid w:val="00C759B5"/>
    <w:rsid w:val="00C8051B"/>
    <w:rsid w:val="00C80EF8"/>
    <w:rsid w:val="00C80F75"/>
    <w:rsid w:val="00C81F55"/>
    <w:rsid w:val="00C8216D"/>
    <w:rsid w:val="00C83532"/>
    <w:rsid w:val="00C83BEC"/>
    <w:rsid w:val="00C83F3E"/>
    <w:rsid w:val="00C84233"/>
    <w:rsid w:val="00C847AA"/>
    <w:rsid w:val="00C873D4"/>
    <w:rsid w:val="00C9166C"/>
    <w:rsid w:val="00C918E7"/>
    <w:rsid w:val="00C97290"/>
    <w:rsid w:val="00CB4764"/>
    <w:rsid w:val="00CB5E59"/>
    <w:rsid w:val="00CC264F"/>
    <w:rsid w:val="00CC6465"/>
    <w:rsid w:val="00CC6902"/>
    <w:rsid w:val="00CD0E4A"/>
    <w:rsid w:val="00CD3775"/>
    <w:rsid w:val="00CD5050"/>
    <w:rsid w:val="00CD6CB5"/>
    <w:rsid w:val="00CD7B7C"/>
    <w:rsid w:val="00CD7D36"/>
    <w:rsid w:val="00CE1F07"/>
    <w:rsid w:val="00CE4ECD"/>
    <w:rsid w:val="00CE5457"/>
    <w:rsid w:val="00CF17F2"/>
    <w:rsid w:val="00CF5A47"/>
    <w:rsid w:val="00CF6690"/>
    <w:rsid w:val="00CF77AD"/>
    <w:rsid w:val="00D00933"/>
    <w:rsid w:val="00D036A7"/>
    <w:rsid w:val="00D05631"/>
    <w:rsid w:val="00D06A5C"/>
    <w:rsid w:val="00D0736D"/>
    <w:rsid w:val="00D07405"/>
    <w:rsid w:val="00D110B5"/>
    <w:rsid w:val="00D13695"/>
    <w:rsid w:val="00D1496A"/>
    <w:rsid w:val="00D16754"/>
    <w:rsid w:val="00D211E4"/>
    <w:rsid w:val="00D23030"/>
    <w:rsid w:val="00D2343F"/>
    <w:rsid w:val="00D25397"/>
    <w:rsid w:val="00D26C4A"/>
    <w:rsid w:val="00D27943"/>
    <w:rsid w:val="00D27A8D"/>
    <w:rsid w:val="00D33332"/>
    <w:rsid w:val="00D413F9"/>
    <w:rsid w:val="00D4283C"/>
    <w:rsid w:val="00D43549"/>
    <w:rsid w:val="00D44F6C"/>
    <w:rsid w:val="00D50EDF"/>
    <w:rsid w:val="00D5125A"/>
    <w:rsid w:val="00D514AF"/>
    <w:rsid w:val="00D546FF"/>
    <w:rsid w:val="00D5479E"/>
    <w:rsid w:val="00D54FBE"/>
    <w:rsid w:val="00D55AB1"/>
    <w:rsid w:val="00D62A5C"/>
    <w:rsid w:val="00D633FC"/>
    <w:rsid w:val="00D63F63"/>
    <w:rsid w:val="00D64FB3"/>
    <w:rsid w:val="00D670BF"/>
    <w:rsid w:val="00D71805"/>
    <w:rsid w:val="00D76CA5"/>
    <w:rsid w:val="00D81087"/>
    <w:rsid w:val="00D85D06"/>
    <w:rsid w:val="00D94145"/>
    <w:rsid w:val="00D94C66"/>
    <w:rsid w:val="00D96C6A"/>
    <w:rsid w:val="00D977A3"/>
    <w:rsid w:val="00D97C11"/>
    <w:rsid w:val="00D97F26"/>
    <w:rsid w:val="00DA21CE"/>
    <w:rsid w:val="00DA4352"/>
    <w:rsid w:val="00DA7A89"/>
    <w:rsid w:val="00DB0986"/>
    <w:rsid w:val="00DB0F84"/>
    <w:rsid w:val="00DB1E6B"/>
    <w:rsid w:val="00DB3008"/>
    <w:rsid w:val="00DB42C2"/>
    <w:rsid w:val="00DC121A"/>
    <w:rsid w:val="00DC1FC8"/>
    <w:rsid w:val="00DC33D2"/>
    <w:rsid w:val="00DC4D47"/>
    <w:rsid w:val="00DC5CF0"/>
    <w:rsid w:val="00DC7382"/>
    <w:rsid w:val="00DC7705"/>
    <w:rsid w:val="00DC794C"/>
    <w:rsid w:val="00DD0BD6"/>
    <w:rsid w:val="00DE23D6"/>
    <w:rsid w:val="00DE25DC"/>
    <w:rsid w:val="00DE5009"/>
    <w:rsid w:val="00DE7E3E"/>
    <w:rsid w:val="00DF1BFB"/>
    <w:rsid w:val="00DF2478"/>
    <w:rsid w:val="00E0453A"/>
    <w:rsid w:val="00E06FC6"/>
    <w:rsid w:val="00E124FC"/>
    <w:rsid w:val="00E1448D"/>
    <w:rsid w:val="00E15860"/>
    <w:rsid w:val="00E16133"/>
    <w:rsid w:val="00E275FA"/>
    <w:rsid w:val="00E319C2"/>
    <w:rsid w:val="00E33AC7"/>
    <w:rsid w:val="00E33C00"/>
    <w:rsid w:val="00E35D21"/>
    <w:rsid w:val="00E36AA4"/>
    <w:rsid w:val="00E371A8"/>
    <w:rsid w:val="00E37787"/>
    <w:rsid w:val="00E37BBB"/>
    <w:rsid w:val="00E42065"/>
    <w:rsid w:val="00E42675"/>
    <w:rsid w:val="00E44886"/>
    <w:rsid w:val="00E4540C"/>
    <w:rsid w:val="00E45A5E"/>
    <w:rsid w:val="00E55BE8"/>
    <w:rsid w:val="00E60239"/>
    <w:rsid w:val="00E6255C"/>
    <w:rsid w:val="00E63FE7"/>
    <w:rsid w:val="00E67C59"/>
    <w:rsid w:val="00E70ABE"/>
    <w:rsid w:val="00E71E40"/>
    <w:rsid w:val="00E72B6E"/>
    <w:rsid w:val="00E800D2"/>
    <w:rsid w:val="00E82D5C"/>
    <w:rsid w:val="00E83E29"/>
    <w:rsid w:val="00E8419E"/>
    <w:rsid w:val="00E84295"/>
    <w:rsid w:val="00E845BD"/>
    <w:rsid w:val="00E902B7"/>
    <w:rsid w:val="00E922C3"/>
    <w:rsid w:val="00EA01D2"/>
    <w:rsid w:val="00EA05B0"/>
    <w:rsid w:val="00EA1142"/>
    <w:rsid w:val="00EA33ED"/>
    <w:rsid w:val="00EA3EA4"/>
    <w:rsid w:val="00EA66DB"/>
    <w:rsid w:val="00EA7FAA"/>
    <w:rsid w:val="00EB145A"/>
    <w:rsid w:val="00EB7E05"/>
    <w:rsid w:val="00EC01C9"/>
    <w:rsid w:val="00EC0B38"/>
    <w:rsid w:val="00EC2470"/>
    <w:rsid w:val="00EC3073"/>
    <w:rsid w:val="00EC6EB0"/>
    <w:rsid w:val="00ED3D7C"/>
    <w:rsid w:val="00ED62B9"/>
    <w:rsid w:val="00ED67B4"/>
    <w:rsid w:val="00EE3492"/>
    <w:rsid w:val="00EE564A"/>
    <w:rsid w:val="00EF0E98"/>
    <w:rsid w:val="00EF29D0"/>
    <w:rsid w:val="00EF7782"/>
    <w:rsid w:val="00F028D8"/>
    <w:rsid w:val="00F03DA7"/>
    <w:rsid w:val="00F041E3"/>
    <w:rsid w:val="00F04278"/>
    <w:rsid w:val="00F059E4"/>
    <w:rsid w:val="00F1269A"/>
    <w:rsid w:val="00F13B2A"/>
    <w:rsid w:val="00F16A16"/>
    <w:rsid w:val="00F16AB7"/>
    <w:rsid w:val="00F17AFE"/>
    <w:rsid w:val="00F20E98"/>
    <w:rsid w:val="00F2409D"/>
    <w:rsid w:val="00F25857"/>
    <w:rsid w:val="00F27792"/>
    <w:rsid w:val="00F30F13"/>
    <w:rsid w:val="00F31913"/>
    <w:rsid w:val="00F34B1F"/>
    <w:rsid w:val="00F40C5A"/>
    <w:rsid w:val="00F43B5C"/>
    <w:rsid w:val="00F43C2E"/>
    <w:rsid w:val="00F44FD3"/>
    <w:rsid w:val="00F466D2"/>
    <w:rsid w:val="00F51CBF"/>
    <w:rsid w:val="00F52C78"/>
    <w:rsid w:val="00F56D9D"/>
    <w:rsid w:val="00F60076"/>
    <w:rsid w:val="00F63B5C"/>
    <w:rsid w:val="00F717EB"/>
    <w:rsid w:val="00F803CC"/>
    <w:rsid w:val="00F807A9"/>
    <w:rsid w:val="00F818FE"/>
    <w:rsid w:val="00F82DD1"/>
    <w:rsid w:val="00F8484C"/>
    <w:rsid w:val="00F84E40"/>
    <w:rsid w:val="00F90308"/>
    <w:rsid w:val="00F96A2F"/>
    <w:rsid w:val="00F971D2"/>
    <w:rsid w:val="00FA2152"/>
    <w:rsid w:val="00FA3811"/>
    <w:rsid w:val="00FA3C1F"/>
    <w:rsid w:val="00FA5487"/>
    <w:rsid w:val="00FA706B"/>
    <w:rsid w:val="00FB0019"/>
    <w:rsid w:val="00FB0598"/>
    <w:rsid w:val="00FB1040"/>
    <w:rsid w:val="00FB24BE"/>
    <w:rsid w:val="00FB309C"/>
    <w:rsid w:val="00FB5BD0"/>
    <w:rsid w:val="00FC068A"/>
    <w:rsid w:val="00FC35E6"/>
    <w:rsid w:val="00FC594D"/>
    <w:rsid w:val="00FC5993"/>
    <w:rsid w:val="00FD109E"/>
    <w:rsid w:val="00FD2173"/>
    <w:rsid w:val="00FD4C7B"/>
    <w:rsid w:val="00FE03C4"/>
    <w:rsid w:val="00FE6570"/>
    <w:rsid w:val="00FE65E4"/>
    <w:rsid w:val="00FF0AB9"/>
    <w:rsid w:val="00FF25F5"/>
    <w:rsid w:val="00FF63E5"/>
    <w:rsid w:val="00FF7462"/>
    <w:rsid w:val="00FF7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3598C"/>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C3B86"/>
    <w:rPr>
      <w:sz w:val="24"/>
      <w:szCs w:val="24"/>
      <w:lang w:eastAsia="en-US"/>
    </w:rPr>
  </w:style>
  <w:style w:type="paragraph" w:styleId="Nadpis1">
    <w:name w:val="heading 1"/>
    <w:basedOn w:val="Normln"/>
    <w:next w:val="Normln"/>
    <w:qFormat/>
    <w:rsid w:val="00BC5E09"/>
    <w:pPr>
      <w:keepNext/>
      <w:outlineLvl w:val="0"/>
    </w:pPr>
    <w:rPr>
      <w:rFonts w:ascii="Nobel-Book" w:hAnsi="Nobel-Book" w:cs="Nobel-Book"/>
      <w:b/>
      <w:bCs/>
      <w:sz w:val="32"/>
      <w:lang w:val="en-GB"/>
    </w:rPr>
  </w:style>
  <w:style w:type="paragraph" w:styleId="Nadpis2">
    <w:name w:val="heading 2"/>
    <w:basedOn w:val="Normln"/>
    <w:next w:val="Normln"/>
    <w:link w:val="Nadpis2Char"/>
    <w:qFormat/>
    <w:rsid w:val="007F20A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E63FE7"/>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5E695F"/>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5E695F"/>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5E695F"/>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AC3B86"/>
    <w:rPr>
      <w:color w:val="0000FF"/>
      <w:u w:val="single"/>
    </w:rPr>
  </w:style>
  <w:style w:type="character" w:customStyle="1" w:styleId="Nadpis2Char">
    <w:name w:val="Nadpis 2 Char"/>
    <w:link w:val="Nadpis2"/>
    <w:semiHidden/>
    <w:rsid w:val="007F20AA"/>
    <w:rPr>
      <w:rFonts w:ascii="Cambria" w:eastAsia="Times New Roman" w:hAnsi="Cambria" w:cs="Times New Roman"/>
      <w:b/>
      <w:bCs/>
      <w:i/>
      <w:iCs/>
      <w:sz w:val="28"/>
      <w:szCs w:val="28"/>
      <w:lang w:eastAsia="en-US"/>
    </w:rPr>
  </w:style>
  <w:style w:type="paragraph" w:styleId="Zkladntext">
    <w:name w:val="Body Text"/>
    <w:basedOn w:val="Normln"/>
    <w:link w:val="ZkladntextChar"/>
    <w:uiPriority w:val="99"/>
    <w:rsid w:val="007F20AA"/>
    <w:rPr>
      <w:rFonts w:ascii="Arial" w:hAnsi="Arial" w:cs="Arial"/>
      <w:sz w:val="28"/>
      <w:szCs w:val="28"/>
      <w:lang w:eastAsia="cs-CZ"/>
    </w:rPr>
  </w:style>
  <w:style w:type="character" w:customStyle="1" w:styleId="ZkladntextChar">
    <w:name w:val="Základní text Char"/>
    <w:link w:val="Zkladntext"/>
    <w:uiPriority w:val="99"/>
    <w:rsid w:val="007F20AA"/>
    <w:rPr>
      <w:rFonts w:ascii="Arial" w:eastAsia="Times New Roman" w:hAnsi="Arial" w:cs="Arial"/>
      <w:sz w:val="28"/>
      <w:szCs w:val="28"/>
    </w:rPr>
  </w:style>
  <w:style w:type="character" w:customStyle="1" w:styleId="Nadpis3Char">
    <w:name w:val="Nadpis 3 Char"/>
    <w:link w:val="Nadpis3"/>
    <w:rsid w:val="00E63FE7"/>
    <w:rPr>
      <w:rFonts w:ascii="Cambria" w:eastAsia="Times New Roman" w:hAnsi="Cambria" w:cs="Times New Roman"/>
      <w:b/>
      <w:bCs/>
      <w:sz w:val="26"/>
      <w:szCs w:val="26"/>
      <w:lang w:eastAsia="en-US"/>
    </w:rPr>
  </w:style>
  <w:style w:type="character" w:styleId="Zdraznn">
    <w:name w:val="Emphasis"/>
    <w:uiPriority w:val="20"/>
    <w:qFormat/>
    <w:rsid w:val="00E63FE7"/>
    <w:rPr>
      <w:i/>
      <w:iCs/>
    </w:rPr>
  </w:style>
  <w:style w:type="character" w:customStyle="1" w:styleId="Nadpis4Char">
    <w:name w:val="Nadpis 4 Char"/>
    <w:link w:val="Nadpis4"/>
    <w:semiHidden/>
    <w:rsid w:val="005E695F"/>
    <w:rPr>
      <w:rFonts w:ascii="Calibri" w:eastAsia="Times New Roman" w:hAnsi="Calibri" w:cs="Times New Roman"/>
      <w:b/>
      <w:bCs/>
      <w:sz w:val="28"/>
      <w:szCs w:val="28"/>
      <w:lang w:eastAsia="en-US"/>
    </w:rPr>
  </w:style>
  <w:style w:type="character" w:customStyle="1" w:styleId="Nadpis5Char">
    <w:name w:val="Nadpis 5 Char"/>
    <w:link w:val="Nadpis5"/>
    <w:semiHidden/>
    <w:rsid w:val="005E695F"/>
    <w:rPr>
      <w:rFonts w:ascii="Calibri" w:eastAsia="Times New Roman" w:hAnsi="Calibri" w:cs="Times New Roman"/>
      <w:b/>
      <w:bCs/>
      <w:i/>
      <w:iCs/>
      <w:sz w:val="26"/>
      <w:szCs w:val="26"/>
      <w:lang w:eastAsia="en-US"/>
    </w:rPr>
  </w:style>
  <w:style w:type="character" w:customStyle="1" w:styleId="Nadpis6Char">
    <w:name w:val="Nadpis 6 Char"/>
    <w:link w:val="Nadpis6"/>
    <w:semiHidden/>
    <w:rsid w:val="005E695F"/>
    <w:rPr>
      <w:rFonts w:ascii="Calibri" w:eastAsia="Times New Roman" w:hAnsi="Calibri" w:cs="Times New Roman"/>
      <w:b/>
      <w:bCs/>
      <w:sz w:val="22"/>
      <w:szCs w:val="22"/>
      <w:lang w:eastAsia="en-US"/>
    </w:rPr>
  </w:style>
  <w:style w:type="paragraph" w:customStyle="1" w:styleId="Style8">
    <w:name w:val="Style8"/>
    <w:basedOn w:val="Normln"/>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ln"/>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ln"/>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ln"/>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ln"/>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ln"/>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Textpoznpodarou">
    <w:name w:val="footnote text"/>
    <w:basedOn w:val="Normln"/>
    <w:link w:val="TextpoznpodarouChar"/>
    <w:unhideWhenUsed/>
    <w:rsid w:val="00C83BEC"/>
    <w:pPr>
      <w:spacing w:after="200" w:line="276" w:lineRule="auto"/>
    </w:pPr>
    <w:rPr>
      <w:rFonts w:ascii="Calibri" w:eastAsia="Calibri" w:hAnsi="Calibri"/>
      <w:sz w:val="20"/>
      <w:szCs w:val="20"/>
      <w:lang w:val="en-GB"/>
    </w:rPr>
  </w:style>
  <w:style w:type="character" w:customStyle="1" w:styleId="TextpoznpodarouChar">
    <w:name w:val="Text pozn. pod čarou Char"/>
    <w:link w:val="Textpoznpodarou"/>
    <w:rsid w:val="00C83BEC"/>
    <w:rPr>
      <w:rFonts w:ascii="Calibri" w:eastAsia="Calibri" w:hAnsi="Calibri"/>
      <w:lang w:val="en-GB" w:eastAsia="en-US"/>
    </w:rPr>
  </w:style>
  <w:style w:type="character" w:styleId="Znakapoznpodarou">
    <w:name w:val="footnote reference"/>
    <w:unhideWhenUsed/>
    <w:rsid w:val="00C83BEC"/>
    <w:rPr>
      <w:vertAlign w:val="superscript"/>
    </w:rPr>
  </w:style>
  <w:style w:type="character" w:styleId="Odkaznakoment">
    <w:name w:val="annotation reference"/>
    <w:semiHidden/>
    <w:rsid w:val="00C83BEC"/>
    <w:rPr>
      <w:sz w:val="16"/>
      <w:szCs w:val="16"/>
    </w:rPr>
  </w:style>
  <w:style w:type="paragraph" w:styleId="Textkomente">
    <w:name w:val="annotation text"/>
    <w:basedOn w:val="Normln"/>
    <w:link w:val="TextkomenteChar"/>
    <w:semiHidden/>
    <w:rsid w:val="00C83BEC"/>
    <w:pPr>
      <w:spacing w:line="300" w:lineRule="atLeast"/>
    </w:pPr>
    <w:rPr>
      <w:rFonts w:ascii="ScalaSans-Regular" w:hAnsi="ScalaSans-Regular"/>
      <w:spacing w:val="-6"/>
      <w:sz w:val="20"/>
      <w:szCs w:val="20"/>
      <w:lang w:val="en-GB"/>
    </w:rPr>
  </w:style>
  <w:style w:type="character" w:customStyle="1" w:styleId="TextkomenteChar">
    <w:name w:val="Text komentáře Char"/>
    <w:link w:val="Textkomente"/>
    <w:semiHidden/>
    <w:rsid w:val="00C83BEC"/>
    <w:rPr>
      <w:rFonts w:ascii="ScalaSans-Regular" w:hAnsi="ScalaSans-Regular"/>
      <w:spacing w:val="-6"/>
      <w:lang w:val="en-GB" w:eastAsia="en-US"/>
    </w:rPr>
  </w:style>
  <w:style w:type="paragraph" w:styleId="Textbubliny">
    <w:name w:val="Balloon Text"/>
    <w:basedOn w:val="Normln"/>
    <w:link w:val="TextbublinyChar"/>
    <w:unhideWhenUsed/>
    <w:rsid w:val="00C83BEC"/>
    <w:rPr>
      <w:rFonts w:ascii="Tahoma" w:hAnsi="Tahoma" w:cs="Tahoma"/>
      <w:sz w:val="16"/>
      <w:szCs w:val="16"/>
    </w:rPr>
  </w:style>
  <w:style w:type="character" w:customStyle="1" w:styleId="TextbublinyChar">
    <w:name w:val="Text bubliny Char"/>
    <w:link w:val="Textbubliny"/>
    <w:rsid w:val="00C83BEC"/>
    <w:rPr>
      <w:rFonts w:ascii="Tahoma" w:hAnsi="Tahoma" w:cs="Tahoma"/>
      <w:sz w:val="16"/>
      <w:szCs w:val="16"/>
      <w:lang w:eastAsia="en-US"/>
    </w:rPr>
  </w:style>
  <w:style w:type="paragraph" w:styleId="Zhlav">
    <w:name w:val="header"/>
    <w:basedOn w:val="Normln"/>
    <w:link w:val="ZhlavChar"/>
    <w:unhideWhenUsed/>
    <w:rsid w:val="00396F24"/>
    <w:pPr>
      <w:spacing w:line="200" w:lineRule="atLeast"/>
    </w:pPr>
    <w:rPr>
      <w:rFonts w:ascii="ScalaSans-Regular" w:hAnsi="ScalaSans-Regular"/>
      <w:spacing w:val="-6"/>
      <w:sz w:val="17"/>
      <w:szCs w:val="20"/>
      <w:lang w:val="en-GB"/>
    </w:rPr>
  </w:style>
  <w:style w:type="character" w:customStyle="1" w:styleId="ZhlavChar">
    <w:name w:val="Záhlaví Char"/>
    <w:link w:val="Zhlav"/>
    <w:rsid w:val="00396F24"/>
    <w:rPr>
      <w:rFonts w:ascii="ScalaSans-Regular" w:hAnsi="ScalaSans-Regular"/>
      <w:spacing w:val="-6"/>
      <w:sz w:val="17"/>
      <w:lang w:val="en-GB" w:eastAsia="en-US"/>
    </w:rPr>
  </w:style>
  <w:style w:type="paragraph" w:styleId="Seznamsodrkami">
    <w:name w:val="List Bullet"/>
    <w:basedOn w:val="Normln"/>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lnweb">
    <w:name w:val="Normal (Web)"/>
    <w:basedOn w:val="Normln"/>
    <w:uiPriority w:val="99"/>
    <w:unhideWhenUsed/>
    <w:rsid w:val="00327577"/>
    <w:pPr>
      <w:spacing w:before="165" w:after="165"/>
    </w:pPr>
    <w:rPr>
      <w:color w:val="4D4F52"/>
      <w:lang w:eastAsia="cs-CZ"/>
    </w:rPr>
  </w:style>
  <w:style w:type="character" w:styleId="Siln">
    <w:name w:val="Strong"/>
    <w:uiPriority w:val="22"/>
    <w:qFormat/>
    <w:rsid w:val="00327577"/>
    <w:rPr>
      <w:b/>
      <w:bCs/>
    </w:rPr>
  </w:style>
  <w:style w:type="paragraph" w:customStyle="1" w:styleId="Tekst">
    <w:name w:val="Tekst"/>
    <w:basedOn w:val="Normln"/>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ln"/>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ln"/>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ln"/>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ln"/>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ln"/>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ln"/>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Textvysvtlivek">
    <w:name w:val="endnote text"/>
    <w:basedOn w:val="Normln"/>
    <w:link w:val="TextvysvtlivekChar"/>
    <w:uiPriority w:val="99"/>
    <w:semiHidden/>
    <w:unhideWhenUsed/>
    <w:rsid w:val="00EA33ED"/>
    <w:rPr>
      <w:sz w:val="20"/>
      <w:szCs w:val="20"/>
    </w:rPr>
  </w:style>
  <w:style w:type="character" w:customStyle="1" w:styleId="TextvysvtlivekChar">
    <w:name w:val="Text vysvětlivek Char"/>
    <w:link w:val="Textvysvtlivek"/>
    <w:uiPriority w:val="99"/>
    <w:semiHidden/>
    <w:rsid w:val="00EA33ED"/>
    <w:rPr>
      <w:lang w:eastAsia="en-US"/>
    </w:rPr>
  </w:style>
  <w:style w:type="character" w:styleId="Odkaznavysvtlivky">
    <w:name w:val="endnote reference"/>
    <w:uiPriority w:val="99"/>
    <w:semiHidden/>
    <w:unhideWhenUsed/>
    <w:rsid w:val="00EA33ED"/>
    <w:rPr>
      <w:vertAlign w:val="superscript"/>
    </w:rPr>
  </w:style>
  <w:style w:type="paragraph" w:styleId="Zpat">
    <w:name w:val="footer"/>
    <w:basedOn w:val="Normln"/>
    <w:link w:val="ZpatChar"/>
    <w:uiPriority w:val="99"/>
    <w:unhideWhenUsed/>
    <w:rsid w:val="00826A68"/>
    <w:pPr>
      <w:tabs>
        <w:tab w:val="center" w:pos="4536"/>
        <w:tab w:val="right" w:pos="9072"/>
      </w:tabs>
    </w:pPr>
  </w:style>
  <w:style w:type="character" w:customStyle="1" w:styleId="ZpatChar">
    <w:name w:val="Zápatí Char"/>
    <w:link w:val="Zpat"/>
    <w:uiPriority w:val="99"/>
    <w:rsid w:val="00826A68"/>
    <w:rPr>
      <w:sz w:val="24"/>
      <w:szCs w:val="24"/>
      <w:lang w:eastAsia="en-US"/>
    </w:rPr>
  </w:style>
  <w:style w:type="paragraph" w:customStyle="1" w:styleId="Style3">
    <w:name w:val="Style3"/>
    <w:basedOn w:val="Normln"/>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ln"/>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ln"/>
    <w:uiPriority w:val="99"/>
    <w:rsid w:val="008D1E4D"/>
    <w:rPr>
      <w:rFonts w:eastAsia="MS Mincho"/>
      <w:lang w:val="en-AU" w:eastAsia="en-AU"/>
    </w:rPr>
  </w:style>
  <w:style w:type="paragraph" w:styleId="Odstavecseseznamem">
    <w:name w:val="List Paragraph"/>
    <w:basedOn w:val="Normln"/>
    <w:uiPriority w:val="34"/>
    <w:qFormat/>
    <w:rsid w:val="008D1E4D"/>
    <w:pPr>
      <w:ind w:left="720"/>
      <w:contextualSpacing/>
    </w:pPr>
    <w:rPr>
      <w:rFonts w:eastAsia="MS Mincho"/>
      <w:lang w:val="en-AU" w:eastAsia="en-AU"/>
    </w:rPr>
  </w:style>
  <w:style w:type="paragraph" w:customStyle="1" w:styleId="Lexustable">
    <w:name w:val="Lexus table"/>
    <w:basedOn w:val="Normln"/>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ln"/>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ln"/>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ln"/>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ln"/>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Standardnpsmoodstavce"/>
    <w:uiPriority w:val="99"/>
    <w:rsid w:val="009A57EE"/>
    <w:rPr>
      <w:rFonts w:ascii="Cordia New" w:hAnsi="Cordia New" w:cs="Cordia New"/>
      <w:smallCaps/>
      <w:color w:val="000000"/>
      <w:sz w:val="14"/>
      <w:szCs w:val="14"/>
    </w:rPr>
  </w:style>
  <w:style w:type="character" w:customStyle="1" w:styleId="FontStyle18">
    <w:name w:val="Font Style18"/>
    <w:basedOn w:val="Standardnpsmoodstavce"/>
    <w:uiPriority w:val="99"/>
    <w:rsid w:val="009A57EE"/>
    <w:rPr>
      <w:rFonts w:ascii="Cordia New" w:hAnsi="Cordia New" w:cs="Cordia New"/>
      <w:color w:val="000000"/>
      <w:sz w:val="18"/>
      <w:szCs w:val="18"/>
    </w:rPr>
  </w:style>
  <w:style w:type="paragraph" w:styleId="Bezmezer">
    <w:name w:val="No Spacing"/>
    <w:uiPriority w:val="1"/>
    <w:qFormat/>
    <w:rsid w:val="00E1448D"/>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9A3389"/>
    <w:rPr>
      <w:color w:val="800080" w:themeColor="followedHyperlink"/>
      <w:u w:val="single"/>
    </w:rPr>
  </w:style>
  <w:style w:type="paragraph" w:customStyle="1" w:styleId="Lexusheader">
    <w:name w:val="Lexus header"/>
    <w:basedOn w:val="Normln"/>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ln"/>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paragraph" w:customStyle="1" w:styleId="text04black">
    <w:name w:val="text_04_black"/>
    <w:basedOn w:val="Normln"/>
    <w:uiPriority w:val="99"/>
    <w:rsid w:val="00114A2E"/>
    <w:pPr>
      <w:spacing w:before="100" w:beforeAutospacing="1" w:after="100" w:afterAutospacing="1"/>
    </w:pPr>
    <w:rPr>
      <w:lang w:eastAsia="cs-CZ"/>
    </w:rPr>
  </w:style>
  <w:style w:type="paragraph" w:customStyle="1" w:styleId="text03black">
    <w:name w:val="text_03_black"/>
    <w:basedOn w:val="Normln"/>
    <w:uiPriority w:val="99"/>
    <w:rsid w:val="00114A2E"/>
    <w:pPr>
      <w:spacing w:before="100" w:beforeAutospacing="1" w:after="100" w:afterAutospacing="1"/>
    </w:pPr>
    <w:rPr>
      <w:lang w:eastAsia="cs-CZ"/>
    </w:rPr>
  </w:style>
  <w:style w:type="paragraph" w:customStyle="1" w:styleId="Default">
    <w:name w:val="Default"/>
    <w:rsid w:val="00A96BA1"/>
    <w:pPr>
      <w:autoSpaceDE w:val="0"/>
      <w:autoSpaceDN w:val="0"/>
      <w:adjustRightInd w:val="0"/>
    </w:pPr>
    <w:rPr>
      <w:rFonts w:ascii="Arial" w:eastAsia="Calibri" w:hAnsi="Arial" w:cs="Arial"/>
      <w:color w:val="000000"/>
      <w:sz w:val="24"/>
      <w:szCs w:val="24"/>
      <w:lang w:eastAsia="en-US"/>
    </w:rPr>
  </w:style>
  <w:style w:type="paragraph" w:styleId="Pedmtkomente">
    <w:name w:val="annotation subject"/>
    <w:basedOn w:val="Textkomente"/>
    <w:next w:val="Textkomente"/>
    <w:link w:val="PedmtkomenteChar"/>
    <w:uiPriority w:val="99"/>
    <w:semiHidden/>
    <w:unhideWhenUsed/>
    <w:rsid w:val="00C21643"/>
    <w:pPr>
      <w:spacing w:line="240" w:lineRule="auto"/>
    </w:pPr>
    <w:rPr>
      <w:rFonts w:ascii="Times New Roman" w:hAnsi="Times New Roman"/>
      <w:b/>
      <w:bCs/>
      <w:spacing w:val="0"/>
      <w:lang w:val="cs-CZ"/>
    </w:rPr>
  </w:style>
  <w:style w:type="character" w:customStyle="1" w:styleId="PedmtkomenteChar">
    <w:name w:val="Předmět komentáře Char"/>
    <w:basedOn w:val="TextkomenteChar"/>
    <w:link w:val="Pedmtkomente"/>
    <w:uiPriority w:val="99"/>
    <w:semiHidden/>
    <w:rsid w:val="00C21643"/>
    <w:rPr>
      <w:rFonts w:ascii="ScalaSans-Regular" w:hAnsi="ScalaSans-Regular"/>
      <w:b/>
      <w:bCs/>
      <w:spacing w:val="-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40916">
      <w:bodyDiv w:val="1"/>
      <w:marLeft w:val="0"/>
      <w:marRight w:val="0"/>
      <w:marTop w:val="0"/>
      <w:marBottom w:val="0"/>
      <w:divBdr>
        <w:top w:val="none" w:sz="0" w:space="0" w:color="auto"/>
        <w:left w:val="none" w:sz="0" w:space="0" w:color="auto"/>
        <w:bottom w:val="none" w:sz="0" w:space="0" w:color="auto"/>
        <w:right w:val="none" w:sz="0" w:space="0" w:color="auto"/>
      </w:divBdr>
    </w:div>
    <w:div w:id="1393037588">
      <w:bodyDiv w:val="1"/>
      <w:marLeft w:val="0"/>
      <w:marRight w:val="0"/>
      <w:marTop w:val="0"/>
      <w:marBottom w:val="0"/>
      <w:divBdr>
        <w:top w:val="none" w:sz="0" w:space="0" w:color="auto"/>
        <w:left w:val="none" w:sz="0" w:space="0" w:color="auto"/>
        <w:bottom w:val="none" w:sz="0" w:space="0" w:color="auto"/>
        <w:right w:val="none" w:sz="0" w:space="0" w:color="auto"/>
      </w:divBdr>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koranova@toyota-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veryachts.com" TargetMode="External"/><Relationship Id="rId5" Type="http://schemas.openxmlformats.org/officeDocument/2006/relationships/webSettings" Target="webSettings.xml"/><Relationship Id="rId10" Type="http://schemas.openxmlformats.org/officeDocument/2006/relationships/hyperlink" Target="http://www.marquisyacht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BEF9-9337-49F7-AE92-D7F7C734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6785</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Czech spol. s r.o.</Company>
  <LinksUpToDate>false</LinksUpToDate>
  <CharactersWithSpaces>7920</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Alena Šteffelová</cp:lastModifiedBy>
  <cp:revision>2</cp:revision>
  <cp:lastPrinted>2016-01-28T14:20:00Z</cp:lastPrinted>
  <dcterms:created xsi:type="dcterms:W3CDTF">2017-01-12T12:08:00Z</dcterms:created>
  <dcterms:modified xsi:type="dcterms:W3CDTF">2017-01-12T12:08:00Z</dcterms:modified>
</cp:coreProperties>
</file>