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Start w:id="1" w:name="_GoBack"/>
    <w:bookmarkEnd w:id="0"/>
    <w:bookmarkEnd w:id="1"/>
    <w:bookmarkStart w:id="2" w:name="_MON_1034159373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5811163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1FD6F167" w:rsidR="00AC3B86" w:rsidRPr="00252F6E" w:rsidRDefault="00710464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A72AD2">
        <w:rPr>
          <w:rFonts w:ascii="NobelCE Lt" w:hAnsi="NobelCE Lt" w:cs="Arial"/>
        </w:rPr>
        <w:t>3</w:t>
      </w:r>
      <w:r w:rsidR="00924F3C">
        <w:rPr>
          <w:rFonts w:ascii="NobelCE Lt" w:hAnsi="NobelCE Lt" w:cs="Arial"/>
        </w:rPr>
        <w:t xml:space="preserve">. </w:t>
      </w:r>
      <w:r w:rsidR="006044D6">
        <w:rPr>
          <w:rFonts w:ascii="NobelCE Lt" w:hAnsi="NobelCE Lt" w:cs="Arial"/>
        </w:rPr>
        <w:t>ledna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1DC314C6" w14:textId="0BE02148" w:rsidR="00A72AD2" w:rsidRPr="0051396E" w:rsidRDefault="00A72AD2" w:rsidP="00A72AD2">
      <w:pPr>
        <w:ind w:right="39"/>
        <w:jc w:val="both"/>
        <w:rPr>
          <w:rFonts w:ascii="Nobel-Regular" w:hAnsi="Nobel-Regular" w:cs="Nobel-Regular"/>
          <w:sz w:val="36"/>
        </w:rPr>
      </w:pPr>
      <w:r w:rsidRPr="00A72AD2">
        <w:rPr>
          <w:rFonts w:ascii="NobelCE Bk" w:hAnsi="NobelCE Bk"/>
          <w:b/>
          <w:sz w:val="52"/>
          <w:szCs w:val="52"/>
        </w:rPr>
        <w:t>LEXUS RC F GT3 BUDE V ROCE 2017 ZÁVODIT V KATEGORII GT3</w:t>
      </w:r>
      <w:r>
        <w:rPr>
          <w:rFonts w:ascii="Nobel-Regular" w:hAnsi="Nobel-Regular" w:cs="Nobel-Regular"/>
          <w:sz w:val="36"/>
        </w:rPr>
        <w:t xml:space="preserve"> </w:t>
      </w:r>
    </w:p>
    <w:p w14:paraId="2E2F0EC2" w14:textId="77777777" w:rsidR="005E0E9C" w:rsidRPr="005E0E9C" w:rsidRDefault="005E0E9C" w:rsidP="005E0E9C">
      <w:pPr>
        <w:rPr>
          <w:rFonts w:ascii="NobelCE Bk" w:eastAsia="Calibri" w:hAnsi="NobelCE Bk"/>
          <w:b/>
          <w:sz w:val="28"/>
          <w:szCs w:val="60"/>
        </w:rPr>
      </w:pPr>
    </w:p>
    <w:p w14:paraId="2B2448C6" w14:textId="203203C0" w:rsidR="005E0E9C" w:rsidRPr="005E0E9C" w:rsidRDefault="00A72AD2" w:rsidP="005E0E9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>• Premiéra v závodě 24 hodin Daytona</w:t>
      </w:r>
    </w:p>
    <w:p w14:paraId="3A7C7B18" w14:textId="170EC14C" w:rsidR="005E0E9C" w:rsidRPr="005E0E9C" w:rsidRDefault="00A72AD2" w:rsidP="005E0E9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>• Účast v seriálu SUPER GT v Japonsku</w:t>
      </w:r>
    </w:p>
    <w:p w14:paraId="0DA56477" w14:textId="2C1A41E0" w:rsidR="00A72AD2" w:rsidRDefault="00A72AD2" w:rsidP="00D96C6A">
      <w:pPr>
        <w:rPr>
          <w:rFonts w:ascii="NobelCE Lt" w:hAnsi="NobelCE Lt"/>
          <w:sz w:val="28"/>
          <w:szCs w:val="36"/>
        </w:rPr>
      </w:pPr>
    </w:p>
    <w:p w14:paraId="7FAF63A3" w14:textId="4FBD53D9" w:rsid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  <w:r w:rsidRPr="00A72AD2">
        <w:rPr>
          <w:rFonts w:ascii="NobelCE Lt" w:hAnsi="NobelCE Lt"/>
          <w:szCs w:val="36"/>
        </w:rPr>
        <w:t>Od začátku sezóny 2017 představí stáj LEXUS GAZOO Racing svůj L</w:t>
      </w:r>
      <w:r>
        <w:rPr>
          <w:rFonts w:ascii="NobelCE Lt" w:hAnsi="NobelCE Lt"/>
          <w:szCs w:val="36"/>
        </w:rPr>
        <w:t xml:space="preserve">exus </w:t>
      </w:r>
      <w:r w:rsidRPr="00A72AD2">
        <w:rPr>
          <w:rFonts w:ascii="NobelCE Lt" w:hAnsi="NobelCE Lt"/>
          <w:szCs w:val="36"/>
        </w:rPr>
        <w:t xml:space="preserve">RC F GT3 v závodech kategorie GT3 v Japonsku a ve Spojených státech. </w:t>
      </w:r>
      <w:r>
        <w:rPr>
          <w:rFonts w:ascii="NobelCE Lt" w:hAnsi="NobelCE Lt"/>
          <w:szCs w:val="36"/>
        </w:rPr>
        <w:t xml:space="preserve">Závodní speciál </w:t>
      </w:r>
      <w:r w:rsidRPr="00A72AD2">
        <w:rPr>
          <w:rFonts w:ascii="NobelCE Lt" w:hAnsi="NobelCE Lt"/>
          <w:szCs w:val="36"/>
        </w:rPr>
        <w:t>L</w:t>
      </w:r>
      <w:r>
        <w:rPr>
          <w:rFonts w:ascii="NobelCE Lt" w:hAnsi="NobelCE Lt"/>
          <w:szCs w:val="36"/>
        </w:rPr>
        <w:t>exus</w:t>
      </w:r>
      <w:r w:rsidRPr="00A72AD2">
        <w:rPr>
          <w:rFonts w:ascii="NobelCE Lt" w:hAnsi="NobelCE Lt"/>
          <w:szCs w:val="36"/>
        </w:rPr>
        <w:t xml:space="preserve"> RC F GT3 vznikl na základě vysoce výkonného kupé RC F, a to speci</w:t>
      </w:r>
      <w:r>
        <w:rPr>
          <w:rFonts w:ascii="NobelCE Lt" w:hAnsi="NobelCE Lt"/>
          <w:szCs w:val="36"/>
        </w:rPr>
        <w:t>álně</w:t>
      </w:r>
      <w:r w:rsidRPr="00A72AD2">
        <w:rPr>
          <w:rFonts w:ascii="NobelCE Lt" w:hAnsi="NobelCE Lt"/>
          <w:szCs w:val="36"/>
        </w:rPr>
        <w:t xml:space="preserve"> pro účast v závodech kategorie GT3, což je světově populární závodní kategorie zákazníků. </w:t>
      </w:r>
    </w:p>
    <w:p w14:paraId="5813C4D5" w14:textId="77777777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</w:p>
    <w:p w14:paraId="068E51D7" w14:textId="0972F70C" w:rsid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  <w:r w:rsidRPr="00A72AD2">
        <w:rPr>
          <w:rFonts w:ascii="NobelCE Lt" w:hAnsi="NobelCE Lt"/>
          <w:szCs w:val="36"/>
        </w:rPr>
        <w:t>Po debutu vozu v závodě 24 hodin Daytona, jedním ze tří velkých světových vytrvalostních závodů, který se pojede od čtvrtka 26. ledna do neděle 29. ledna 2017 (severoamerického času), nasadí značka Lexus v sezóně 2017 vždy dva vozy do závodů pořádaných v Japonsku a ve Spojených státech. Ve Spojených státech bude vůz soutěžit v kategorii GTD šampionátu IMSA WeatherTech SportsCar pod hlavičkou 3GT Racing a v Japonsku bude soutěžit ve třídě GT300 seriálu SUPER GT pod hlavičkou LMcorsa.</w:t>
      </w:r>
    </w:p>
    <w:p w14:paraId="1A7C4EC5" w14:textId="77777777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</w:p>
    <w:p w14:paraId="7F37EFCD" w14:textId="4588D2B3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  <w:r w:rsidRPr="00A72AD2">
        <w:rPr>
          <w:rFonts w:ascii="NobelCE Lt" w:hAnsi="NobelCE Lt"/>
          <w:i/>
          <w:szCs w:val="36"/>
        </w:rPr>
        <w:t xml:space="preserve">„Lexus </w:t>
      </w:r>
      <w:r>
        <w:rPr>
          <w:rFonts w:ascii="NobelCE Lt" w:hAnsi="NobelCE Lt"/>
          <w:i/>
          <w:szCs w:val="36"/>
        </w:rPr>
        <w:t>coby</w:t>
      </w:r>
      <w:r w:rsidRPr="00A72AD2">
        <w:rPr>
          <w:rFonts w:ascii="NobelCE Lt" w:hAnsi="NobelCE Lt"/>
          <w:i/>
          <w:szCs w:val="36"/>
        </w:rPr>
        <w:t xml:space="preserve"> značka luxusního životního stylu přijímá nové výzvy a snaží se nabídnout svým zákazníkům úžas a vzrušení, které překonají jejich představivost,“</w:t>
      </w:r>
      <w:r>
        <w:rPr>
          <w:rFonts w:ascii="NobelCE Lt" w:hAnsi="NobelCE Lt"/>
          <w:szCs w:val="36"/>
        </w:rPr>
        <w:t xml:space="preserve"> říká </w:t>
      </w:r>
      <w:r w:rsidRPr="00A72AD2">
        <w:rPr>
          <w:rFonts w:ascii="NobelCE Lt" w:hAnsi="NobelCE Lt"/>
          <w:szCs w:val="36"/>
        </w:rPr>
        <w:t>Tokuo Fukui</w:t>
      </w:r>
      <w:r>
        <w:rPr>
          <w:rFonts w:ascii="NobelCE Lt" w:hAnsi="NobelCE Lt"/>
          <w:szCs w:val="36"/>
        </w:rPr>
        <w:t>č</w:t>
      </w:r>
      <w:r w:rsidRPr="00A72AD2">
        <w:rPr>
          <w:rFonts w:ascii="NobelCE Lt" w:hAnsi="NobelCE Lt"/>
          <w:szCs w:val="36"/>
        </w:rPr>
        <w:t>i</w:t>
      </w:r>
      <w:r>
        <w:rPr>
          <w:rFonts w:ascii="NobelCE Lt" w:hAnsi="NobelCE Lt"/>
          <w:szCs w:val="36"/>
        </w:rPr>
        <w:t>, p</w:t>
      </w:r>
      <w:r w:rsidRPr="00A72AD2">
        <w:rPr>
          <w:rFonts w:ascii="NobelCE Lt" w:hAnsi="NobelCE Lt"/>
          <w:szCs w:val="36"/>
        </w:rPr>
        <w:t>rezident společnosti Lexus International</w:t>
      </w:r>
      <w:r>
        <w:rPr>
          <w:rFonts w:ascii="NobelCE Lt" w:hAnsi="NobelCE Lt"/>
          <w:szCs w:val="36"/>
        </w:rPr>
        <w:t xml:space="preserve">, a doplňuje: </w:t>
      </w:r>
      <w:r w:rsidRPr="00A72AD2">
        <w:rPr>
          <w:rFonts w:ascii="NobelCE Lt" w:hAnsi="NobelCE Lt"/>
          <w:i/>
          <w:szCs w:val="36"/>
        </w:rPr>
        <w:t>„Naše rozhodnutí vstoupit do zákaznického motoristického sportu jednak zlepší výkon našich vysoce výkonných modelů F a jednak poskytne našim zákazníkům vzrušující zážitek.“</w:t>
      </w:r>
    </w:p>
    <w:p w14:paraId="01A2C3D1" w14:textId="77777777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</w:p>
    <w:p w14:paraId="185FD928" w14:textId="3B99E458" w:rsidR="00A72AD2" w:rsidRPr="00A72AD2" w:rsidRDefault="00A72AD2" w:rsidP="00A72AD2">
      <w:pPr>
        <w:spacing w:line="320" w:lineRule="exact"/>
        <w:jc w:val="both"/>
        <w:rPr>
          <w:rFonts w:ascii="NobelCE Lt" w:hAnsi="NobelCE Lt"/>
          <w:i/>
          <w:szCs w:val="36"/>
        </w:rPr>
      </w:pPr>
      <w:r w:rsidRPr="00A72AD2">
        <w:rPr>
          <w:rFonts w:ascii="NobelCE Lt" w:hAnsi="NobelCE Lt"/>
          <w:i/>
          <w:szCs w:val="36"/>
        </w:rPr>
        <w:t xml:space="preserve">„Jsem </w:t>
      </w:r>
      <w:r>
        <w:rPr>
          <w:rFonts w:ascii="NobelCE Lt" w:hAnsi="NobelCE Lt"/>
          <w:i/>
          <w:szCs w:val="36"/>
        </w:rPr>
        <w:t>nadšený</w:t>
      </w:r>
      <w:r w:rsidRPr="00A72AD2">
        <w:rPr>
          <w:rFonts w:ascii="NobelCE Lt" w:hAnsi="NobelCE Lt"/>
          <w:i/>
          <w:szCs w:val="36"/>
        </w:rPr>
        <w:t xml:space="preserve">, že můžeme představit vůz </w:t>
      </w:r>
      <w:r>
        <w:rPr>
          <w:rFonts w:ascii="NobelCE Lt" w:hAnsi="NobelCE Lt"/>
          <w:i/>
          <w:szCs w:val="36"/>
        </w:rPr>
        <w:t xml:space="preserve">Lexus </w:t>
      </w:r>
      <w:r w:rsidRPr="00A72AD2">
        <w:rPr>
          <w:rFonts w:ascii="NobelCE Lt" w:hAnsi="NobelCE Lt"/>
          <w:i/>
          <w:szCs w:val="36"/>
        </w:rPr>
        <w:t>RC F GT3 v kategorii GT3, která představuje nejvy</w:t>
      </w:r>
      <w:r>
        <w:rPr>
          <w:rFonts w:ascii="NobelCE Lt" w:hAnsi="NobelCE Lt"/>
          <w:i/>
          <w:szCs w:val="36"/>
        </w:rPr>
        <w:t xml:space="preserve">šší úroveň zákaznických závodů,“ </w:t>
      </w:r>
      <w:r>
        <w:rPr>
          <w:rFonts w:ascii="NobelCE Lt" w:hAnsi="NobelCE Lt"/>
          <w:szCs w:val="36"/>
        </w:rPr>
        <w:t xml:space="preserve">uvádí </w:t>
      </w:r>
      <w:r w:rsidRPr="00A72AD2">
        <w:rPr>
          <w:rFonts w:ascii="NobelCE Lt" w:hAnsi="NobelCE Lt"/>
          <w:szCs w:val="36"/>
        </w:rPr>
        <w:t>Koei Saga</w:t>
      </w:r>
      <w:r>
        <w:rPr>
          <w:rFonts w:ascii="NobelCE Lt" w:hAnsi="NobelCE Lt"/>
          <w:szCs w:val="36"/>
        </w:rPr>
        <w:t xml:space="preserve">, </w:t>
      </w:r>
      <w:r w:rsidRPr="00A72AD2">
        <w:rPr>
          <w:rFonts w:ascii="NobelCE Lt" w:hAnsi="NobelCE Lt"/>
          <w:szCs w:val="36"/>
        </w:rPr>
        <w:t>generální ředitel a technický ředitel společnosti TOYOTA GAZOO Racing Factory</w:t>
      </w:r>
      <w:r>
        <w:rPr>
          <w:rFonts w:ascii="NobelCE Lt" w:hAnsi="NobelCE Lt"/>
          <w:szCs w:val="36"/>
        </w:rPr>
        <w:t xml:space="preserve">, a dodává: </w:t>
      </w:r>
      <w:r>
        <w:rPr>
          <w:rFonts w:ascii="NobelCE Lt" w:hAnsi="NobelCE Lt"/>
          <w:i/>
          <w:szCs w:val="36"/>
        </w:rPr>
        <w:t>„</w:t>
      </w:r>
      <w:r w:rsidRPr="00A72AD2">
        <w:rPr>
          <w:rFonts w:ascii="NobelCE Lt" w:hAnsi="NobelCE Lt"/>
          <w:i/>
          <w:szCs w:val="36"/>
        </w:rPr>
        <w:t>Prvním krokem bude nasazení čtyři vozů do závodů ve Spojených státech a v Japonsku, ale v budoucnu hodláme rozvíjet náš model RC F GT3 do podoby, kterou si zamilují zákazníci po celém světě.“</w:t>
      </w:r>
    </w:p>
    <w:p w14:paraId="7D34E34B" w14:textId="7BAB4CB0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</w:p>
    <w:p w14:paraId="419642DB" w14:textId="0B34BBBB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  <w:r w:rsidRPr="00A72AD2">
        <w:rPr>
          <w:rFonts w:ascii="NobelCE Lt" w:hAnsi="NobelCE Lt"/>
          <w:szCs w:val="36"/>
        </w:rPr>
        <w:t>Společnost LEXUS GAZOO Racing se bude se svým závodním vozem L</w:t>
      </w:r>
      <w:r>
        <w:rPr>
          <w:rFonts w:ascii="NobelCE Lt" w:hAnsi="NobelCE Lt"/>
          <w:szCs w:val="36"/>
        </w:rPr>
        <w:t>exus</w:t>
      </w:r>
      <w:r w:rsidRPr="00A72AD2">
        <w:rPr>
          <w:rFonts w:ascii="NobelCE Lt" w:hAnsi="NobelCE Lt"/>
          <w:szCs w:val="36"/>
        </w:rPr>
        <w:t xml:space="preserve"> RC F GT3 na bázi sériového modelu více zaměřovat na participační motoristický sport, posílí výkonnostní image značky Lexus a nabídne překvapení a vzrušení ještě většímu množství zákazníků po celém světě.</w:t>
      </w:r>
    </w:p>
    <w:p w14:paraId="5AA8FDC6" w14:textId="77777777" w:rsidR="001B68AA" w:rsidRPr="00A72AD2" w:rsidRDefault="001B68AA" w:rsidP="009702CE">
      <w:pPr>
        <w:jc w:val="both"/>
        <w:rPr>
          <w:rFonts w:ascii="NobelCE Lt" w:hAnsi="NobelCE Lt"/>
          <w:szCs w:val="36"/>
        </w:rPr>
      </w:pPr>
    </w:p>
    <w:p w14:paraId="14247113" w14:textId="7F75D728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BA58BA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3772" w14:textId="77777777" w:rsidR="00BA58BA" w:rsidRDefault="00BA58BA" w:rsidP="00C83BEC">
      <w:r>
        <w:separator/>
      </w:r>
    </w:p>
  </w:endnote>
  <w:endnote w:type="continuationSeparator" w:id="0">
    <w:p w14:paraId="739BC300" w14:textId="77777777" w:rsidR="00BA58BA" w:rsidRDefault="00BA58BA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4B2C" w14:textId="77777777" w:rsidR="00BA58BA" w:rsidRDefault="00BA58BA" w:rsidP="00C83BEC">
      <w:r>
        <w:separator/>
      </w:r>
    </w:p>
  </w:footnote>
  <w:footnote w:type="continuationSeparator" w:id="0">
    <w:p w14:paraId="20752953" w14:textId="77777777" w:rsidR="00BA58BA" w:rsidRDefault="00BA58BA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334-49D8-4537-88F1-6F860807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2377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2017-01-13T10:13:00Z</dcterms:created>
  <dcterms:modified xsi:type="dcterms:W3CDTF">2017-01-13T10:13:00Z</dcterms:modified>
</cp:coreProperties>
</file>