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D0137" w14:textId="77777777" w:rsidR="00F87C11" w:rsidRDefault="00810CDD">
      <w:pPr>
        <w:spacing w:before="120"/>
        <w:rPr>
          <w:rFonts w:ascii="NobelCE Lt" w:hAnsi="NobelCE Lt" w:cs="Arial"/>
          <w:color w:val="808080"/>
          <w:sz w:val="72"/>
          <w:szCs w:val="72"/>
        </w:rPr>
      </w:pPr>
      <w:r>
        <w:rPr>
          <w:noProof/>
        </w:rPr>
        <w:object w:dxaOrig="1236" w:dyaOrig="215" w14:anchorId="15AD7A92">
          <v:polyline id="ole_rId2" o:spid="_x0000_i1025"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11" o:title=""/>
          </v:polyline>
          <o:OLEObject Type="Embed" ProgID="Word.Picture.8" ShapeID="ole_rId2" DrawAspect="Content" ObjectID="_1680352442" r:id="rId12"/>
        </w:object>
      </w:r>
    </w:p>
    <w:p w14:paraId="7FF45186" w14:textId="77777777" w:rsidR="00F87C11" w:rsidRDefault="00F87C11">
      <w:pPr>
        <w:spacing w:before="120"/>
        <w:rPr>
          <w:rFonts w:ascii="NobelCE Lt" w:hAnsi="NobelCE Lt" w:cs="Arial"/>
          <w:color w:val="808080"/>
          <w:sz w:val="72"/>
          <w:szCs w:val="72"/>
        </w:rPr>
      </w:pPr>
    </w:p>
    <w:p w14:paraId="5AE88ADF" w14:textId="77777777" w:rsidR="00F87C11" w:rsidRDefault="00DB30A9">
      <w:pPr>
        <w:spacing w:before="120"/>
        <w:ind w:left="4248"/>
        <w:jc w:val="right"/>
        <w:rPr>
          <w:rFonts w:ascii="NobelCE Lt" w:hAnsi="NobelCE Lt" w:cs="Arial"/>
          <w:color w:val="996633"/>
          <w:sz w:val="20"/>
          <w:szCs w:val="20"/>
        </w:rPr>
      </w:pPr>
      <w:r>
        <w:rPr>
          <w:rFonts w:ascii="NobelCE Lt" w:hAnsi="NobelCE Lt" w:cs="Arial"/>
          <w:color w:val="808080"/>
          <w:sz w:val="72"/>
          <w:szCs w:val="72"/>
        </w:rPr>
        <w:t xml:space="preserve">MEDIA INFO </w:t>
      </w:r>
    </w:p>
    <w:p w14:paraId="26247D55" w14:textId="77777777" w:rsidR="00F87C11" w:rsidRDefault="00F87C11">
      <w:pPr>
        <w:spacing w:before="120"/>
        <w:rPr>
          <w:rFonts w:ascii="NobelCE Lt" w:hAnsi="NobelCE Lt" w:cs="Arial"/>
          <w:color w:val="808080"/>
          <w:sz w:val="20"/>
          <w:szCs w:val="20"/>
        </w:rPr>
      </w:pPr>
    </w:p>
    <w:p w14:paraId="60E8E411" w14:textId="5EE5CA63" w:rsidR="0021357B" w:rsidRPr="0021357B" w:rsidRDefault="0021357B" w:rsidP="0021357B">
      <w:pPr>
        <w:spacing w:before="100" w:beforeAutospacing="1" w:after="100" w:afterAutospacing="1"/>
        <w:jc w:val="both"/>
        <w:rPr>
          <w:rFonts w:ascii="NobelCE Bk" w:eastAsia="NobelCE Lt" w:hAnsi="NobelCE Bk" w:cs="NobelCE Lt"/>
          <w:b/>
          <w:bCs/>
          <w:sz w:val="52"/>
          <w:szCs w:val="52"/>
        </w:rPr>
      </w:pPr>
      <w:r w:rsidRPr="0021357B">
        <w:rPr>
          <w:rFonts w:ascii="NobelCE Bk" w:eastAsia="NobelCE Lt" w:hAnsi="NobelCE Bk" w:cs="NobelCE Lt"/>
          <w:b/>
          <w:bCs/>
          <w:sz w:val="52"/>
          <w:szCs w:val="52"/>
        </w:rPr>
        <w:t>NOV</w:t>
      </w:r>
      <w:r w:rsidR="006C254C">
        <w:rPr>
          <w:rFonts w:ascii="NobelCE Bk" w:eastAsia="NobelCE Lt" w:hAnsi="NobelCE Bk" w:cs="NobelCE Lt"/>
          <w:b/>
          <w:bCs/>
          <w:sz w:val="52"/>
          <w:szCs w:val="52"/>
        </w:rPr>
        <w:t>Ý LEXUS</w:t>
      </w:r>
      <w:r w:rsidRPr="0021357B">
        <w:rPr>
          <w:rFonts w:ascii="NobelCE Bk" w:eastAsia="NobelCE Lt" w:hAnsi="NobelCE Bk" w:cs="NobelCE Lt"/>
          <w:b/>
          <w:bCs/>
          <w:sz w:val="52"/>
          <w:szCs w:val="52"/>
        </w:rPr>
        <w:t xml:space="preserve"> UX 300e</w:t>
      </w:r>
    </w:p>
    <w:p w14:paraId="6182573C" w14:textId="77777777" w:rsidR="000C5583" w:rsidRPr="000C5583" w:rsidRDefault="0021357B" w:rsidP="000C5583">
      <w:pPr>
        <w:spacing w:before="100" w:beforeAutospacing="1" w:after="100" w:afterAutospacing="1"/>
        <w:jc w:val="both"/>
        <w:rPr>
          <w:rFonts w:ascii="NobelCE Lt" w:hAnsi="NobelCE Lt"/>
        </w:rPr>
      </w:pPr>
      <w:r w:rsidRPr="0021357B">
        <w:rPr>
          <w:rFonts w:ascii="NobelCE Lt" w:hAnsi="NobelCE Lt"/>
          <w:b/>
          <w:bCs/>
          <w:color w:val="000000" w:themeColor="text1"/>
        </w:rPr>
        <w:t>První čistě elektrický Lexus staví na nejprodávanějším městském crossoveru UX uvedené značky a efektivně využívá 15 let zkušeností leadera oboru elektrifikovaných hybridních vozů. Příchod UX 300e je dokonale načasován tak, aby využil stále dostupnější evropskou nabíjecí infrastrukturu i prudce rostoucí zájem o luxusní elektromobily</w:t>
      </w:r>
      <w:r>
        <w:rPr>
          <w:rFonts w:ascii="NobelCE Lt" w:hAnsi="NobelCE Lt"/>
          <w:b/>
          <w:bCs/>
          <w:color w:val="000000" w:themeColor="text1"/>
        </w:rPr>
        <w:t>. U</w:t>
      </w:r>
      <w:r w:rsidRPr="0021357B">
        <w:rPr>
          <w:rFonts w:ascii="NobelCE Lt" w:hAnsi="NobelCE Lt"/>
          <w:b/>
          <w:bCs/>
          <w:color w:val="000000" w:themeColor="text1"/>
        </w:rPr>
        <w:t>vedený model nabídne majiteli požitek z prakticky bezhlučné a agilní jízdy s mimořádně přesným ovládáním</w:t>
      </w:r>
      <w:r>
        <w:rPr>
          <w:rFonts w:ascii="NobelCE Lt" w:hAnsi="NobelCE Lt"/>
          <w:b/>
          <w:bCs/>
          <w:color w:val="000000" w:themeColor="text1"/>
        </w:rPr>
        <w:t xml:space="preserve">. </w:t>
      </w:r>
    </w:p>
    <w:p w14:paraId="60598AB0" w14:textId="77777777" w:rsidR="0021357B" w:rsidRDefault="0021357B" w:rsidP="0021357B">
      <w:pPr>
        <w:autoSpaceDE w:val="0"/>
        <w:autoSpaceDN w:val="0"/>
        <w:jc w:val="both"/>
        <w:rPr>
          <w:rFonts w:ascii="NobelCE Lt" w:hAnsi="NobelCE Lt"/>
        </w:rPr>
      </w:pPr>
      <w:r w:rsidRPr="0021357B">
        <w:rPr>
          <w:rFonts w:ascii="NobelCE Lt" w:hAnsi="NobelCE Lt"/>
          <w:i/>
        </w:rPr>
        <w:t>„Nový crossover UX 300e jsme navrhli tak, aby opět nabídl jedinečný požitek z jízdy, v tomto případě s elektrifikací</w:t>
      </w:r>
      <w:r w:rsidRPr="0021357B">
        <w:rPr>
          <w:rFonts w:ascii="NobelCE Lt" w:hAnsi="NobelCE Lt"/>
          <w:i/>
          <w:caps/>
          <w:spacing w:val="8"/>
          <w:shd w:val="clear" w:color="auto" w:fill="FFFFFF"/>
        </w:rPr>
        <w:t>,</w:t>
      </w:r>
      <w:r w:rsidRPr="0021357B">
        <w:rPr>
          <w:rFonts w:ascii="NobelCE Lt" w:hAnsi="NobelCE Lt"/>
          <w:spacing w:val="8"/>
          <w:shd w:val="clear" w:color="auto" w:fill="FFFFFF"/>
        </w:rPr>
        <w:t xml:space="preserve">“ </w:t>
      </w:r>
      <w:r w:rsidRPr="0021357B">
        <w:rPr>
          <w:rFonts w:ascii="NobelCE Lt" w:hAnsi="NobelCE Lt"/>
        </w:rPr>
        <w:t>uvedl hlavní konstruktér UX 300e Takaši Watanabe</w:t>
      </w:r>
      <w:r>
        <w:rPr>
          <w:rFonts w:ascii="NobelCE Lt" w:hAnsi="NobelCE Lt"/>
        </w:rPr>
        <w:t>.</w:t>
      </w:r>
    </w:p>
    <w:p w14:paraId="662A5F5F" w14:textId="77777777" w:rsidR="0021357B" w:rsidRPr="0021357B" w:rsidRDefault="0021357B" w:rsidP="0021357B">
      <w:pPr>
        <w:autoSpaceDE w:val="0"/>
        <w:autoSpaceDN w:val="0"/>
        <w:jc w:val="both"/>
        <w:rPr>
          <w:rFonts w:ascii="NobelCE Lt" w:eastAsia="Mincho" w:hAnsi="NobelCE Lt"/>
        </w:rPr>
      </w:pPr>
    </w:p>
    <w:p w14:paraId="0299ACC3" w14:textId="77777777" w:rsidR="0021357B" w:rsidRPr="0021357B" w:rsidRDefault="0021357B" w:rsidP="0021357B">
      <w:pPr>
        <w:autoSpaceDE w:val="0"/>
        <w:autoSpaceDN w:val="0"/>
        <w:adjustRightInd w:val="0"/>
        <w:jc w:val="both"/>
        <w:rPr>
          <w:rFonts w:ascii="NobelCE Lt" w:hAnsi="NobelCE Lt"/>
        </w:rPr>
      </w:pPr>
      <w:r w:rsidRPr="0021357B">
        <w:rPr>
          <w:rFonts w:ascii="NobelCE Lt" w:hAnsi="NobelCE Lt"/>
        </w:rPr>
        <w:t xml:space="preserve">Prostřednictvím čistě elektrického UX 300e posouvá Lexus svoji vizi ‚Lexus Electrification‘ na novou úroveň. Především však jde stále o vůz značky Lexus, dotažený do nejmenšího detailu. První elektromobil Lexus s bateriovým pohonem (BEV) nabízí mimořádně vysokou řemeslnou úroveň, příkladnou kvalitu dílenského zpracování, vysoké pohodlí a tichý chod. Na základě detailní analýzy charakteru hluku produkovaného elektromobily byla přijata konkrétní opatření k výraznému potlačení hluku v kabině – např. </w:t>
      </w:r>
      <w:r w:rsidR="008D14F6">
        <w:rPr>
          <w:rFonts w:ascii="NobelCE Lt" w:hAnsi="NobelCE Lt"/>
        </w:rPr>
        <w:t>byly využity</w:t>
      </w:r>
      <w:r w:rsidRPr="0021357B">
        <w:rPr>
          <w:rFonts w:ascii="NobelCE Lt" w:hAnsi="NobelCE Lt"/>
        </w:rPr>
        <w:t xml:space="preserve"> speciální pneumatiky pro elektromobil, jakožto i obklady v oblasti podběhů kol kvůli potlačení hluku od odlétávajících kamínků, nečistot nebo vody na povrchu vozovky. Návrháři neponechali nic náhodě – podle lidské ruky byl vytvarován i volič systému </w:t>
      </w:r>
      <w:r w:rsidRPr="007321CB">
        <w:rPr>
          <w:rFonts w:ascii="NobelCE Lt" w:hAnsi="NobelCE Lt"/>
        </w:rPr>
        <w:t>elektronického řazení.</w:t>
      </w:r>
      <w:r w:rsidRPr="0021357B">
        <w:rPr>
          <w:rFonts w:ascii="NobelCE Lt" w:hAnsi="NobelCE Lt"/>
        </w:rPr>
        <w:t xml:space="preserve"> </w:t>
      </w:r>
    </w:p>
    <w:p w14:paraId="5C8561DF" w14:textId="77777777" w:rsidR="0021357B" w:rsidRPr="0021357B" w:rsidRDefault="0021357B" w:rsidP="0021357B">
      <w:pPr>
        <w:widowControl w:val="0"/>
        <w:autoSpaceDE w:val="0"/>
        <w:autoSpaceDN w:val="0"/>
        <w:adjustRightInd w:val="0"/>
        <w:ind w:left="720"/>
        <w:jc w:val="both"/>
        <w:rPr>
          <w:rFonts w:ascii="NobelCE Lt" w:hAnsi="NobelCE Lt"/>
        </w:rPr>
      </w:pPr>
    </w:p>
    <w:p w14:paraId="0408883A"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Vysoko na seznamu priorit hlavního konstruktéra Takašiho Watanabeho byla i zábava za volantem, což se podařilo přetavit do požitku z dynamické a současně kultivované jízdy. Na tom má podíl zejména nízké těžiště vozu, typické pro platformu UX (GA-C), v tomto případě ještě zdůrazněné umístěním baterie pod podlahu kabiny, resp. elektromotoru do spodní části motorového prostoru. UX 300e se rovněž chlubí na míru odladěným systémem odpružení a řízení, včetně prvků z vyspělého systému regulace postavení karoserie Lexus, prezentovaného s novým konceptem LF-30 Electrified.</w:t>
      </w:r>
    </w:p>
    <w:p w14:paraId="565EC5E0" w14:textId="77777777" w:rsidR="0021357B" w:rsidRPr="0021357B" w:rsidRDefault="0021357B" w:rsidP="0021357B">
      <w:pPr>
        <w:widowControl w:val="0"/>
        <w:autoSpaceDE w:val="0"/>
        <w:autoSpaceDN w:val="0"/>
        <w:adjustRightInd w:val="0"/>
        <w:jc w:val="both"/>
        <w:rPr>
          <w:rFonts w:ascii="NobelCE Lt" w:hAnsi="NobelCE Lt"/>
        </w:rPr>
      </w:pPr>
    </w:p>
    <w:p w14:paraId="0CDA140B"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color w:val="000000"/>
        </w:rPr>
        <w:t xml:space="preserve">UX 300e krom dalšího těží z 15 let vedoucího postavení značky Lexus na poli elektrifikace. Po celém světě dnes jezdí přes 1,8 milionu elektrifikovaných hybridních vozů Lexus, z toho 450 tisíc v Evropě; tým konstruktérů UX 300e proto mohl efektivně využít bezkonkurenčního know-how v oblasti konstrukce a výroby baterií, jakožto i systémů energetického managementu. </w:t>
      </w:r>
    </w:p>
    <w:p w14:paraId="253FB287" w14:textId="77777777" w:rsidR="0021357B" w:rsidRPr="0021357B" w:rsidRDefault="0021357B" w:rsidP="0021357B">
      <w:pPr>
        <w:widowControl w:val="0"/>
        <w:autoSpaceDE w:val="0"/>
        <w:autoSpaceDN w:val="0"/>
        <w:adjustRightInd w:val="0"/>
        <w:jc w:val="both"/>
        <w:rPr>
          <w:rFonts w:ascii="NobelCE Lt" w:hAnsi="NobelCE Lt"/>
        </w:rPr>
      </w:pPr>
    </w:p>
    <w:p w14:paraId="17B0B84B" w14:textId="77777777" w:rsidR="0021357B" w:rsidRPr="0021357B" w:rsidRDefault="0021357B" w:rsidP="0021357B">
      <w:pPr>
        <w:pStyle w:val="NormalnyWeb"/>
        <w:spacing w:before="180" w:beforeAutospacing="0" w:after="180" w:afterAutospacing="0"/>
        <w:jc w:val="both"/>
        <w:rPr>
          <w:rFonts w:ascii="NobelCE Lt" w:hAnsi="NobelCE Lt"/>
          <w:sz w:val="24"/>
        </w:rPr>
      </w:pPr>
      <w:r w:rsidRPr="0021357B">
        <w:rPr>
          <w:rFonts w:ascii="NobelCE Lt" w:hAnsi="NobelCE Lt"/>
          <w:sz w:val="24"/>
        </w:rPr>
        <w:t xml:space="preserve">Nové UX 300e v neposlední řadě přináší majitelům jedinečné zákaznické zkušenosti Lexus, kterým nemohou konkurovat žádné jiná bateriové elektromobily prémiové třídy. Z pohledu majitele UX 300e to znamená mj. vícero možností nabíjení – doma prostřednictvím nabíjecí stanice Lexus, resp. na cestách pomocí komplexní služby </w:t>
      </w:r>
      <w:r w:rsidRPr="006C254C">
        <w:rPr>
          <w:rFonts w:ascii="NobelCE Lt" w:hAnsi="NobelCE Lt"/>
          <w:sz w:val="24"/>
        </w:rPr>
        <w:t xml:space="preserve">‚Lexus Charging Network – Nabíjecí </w:t>
      </w:r>
      <w:r w:rsidRPr="006C254C">
        <w:rPr>
          <w:rFonts w:ascii="NobelCE Lt" w:hAnsi="NobelCE Lt"/>
          <w:sz w:val="24"/>
        </w:rPr>
        <w:lastRenderedPageBreak/>
        <w:t xml:space="preserve">síť Lexus‘, vyvinuté ve spolupráci s firmou Digital Charging Solutions GmbH, která je leaderem v oblasti intuitivních a pohodlných digitálních řešení pro nabíjení. </w:t>
      </w:r>
      <w:bookmarkStart w:id="0" w:name="_Hlk51853798"/>
      <w:r w:rsidRPr="006C254C">
        <w:rPr>
          <w:rFonts w:ascii="NobelCE Lt" w:hAnsi="NobelCE Lt"/>
          <w:sz w:val="24"/>
        </w:rPr>
        <w:t>Uvedená služba po plném zprovoznění umožní přístup k největší evropské síti čítající na 160 tisíc veřejně dostupných nabíjecích stanic</w:t>
      </w:r>
      <w:bookmarkEnd w:id="0"/>
      <w:r w:rsidRPr="006C254C">
        <w:rPr>
          <w:rFonts w:ascii="NobelCE Lt" w:hAnsi="NobelCE Lt"/>
          <w:sz w:val="24"/>
        </w:rPr>
        <w:t>. Ta je k dispozici přes mobilní aplikaci Lexus Link, jejímž cílem je doplnit již proslulou zákaznicky zaměřenou filozofii služeb ‚Omotena</w:t>
      </w:r>
      <w:r w:rsidR="008D14F6" w:rsidRPr="006C254C">
        <w:rPr>
          <w:rFonts w:ascii="NobelCE Lt" w:hAnsi="NobelCE Lt"/>
          <w:sz w:val="24"/>
        </w:rPr>
        <w:t>shi</w:t>
      </w:r>
      <w:r w:rsidRPr="006C254C">
        <w:rPr>
          <w:rFonts w:ascii="NobelCE Lt" w:hAnsi="NobelCE Lt"/>
          <w:sz w:val="24"/>
        </w:rPr>
        <w:t xml:space="preserve">‘ značky Lexus. </w:t>
      </w:r>
    </w:p>
    <w:p w14:paraId="719AC127" w14:textId="77777777" w:rsidR="0021357B" w:rsidRPr="0021357B" w:rsidRDefault="0021357B" w:rsidP="0021357B">
      <w:pPr>
        <w:widowControl w:val="0"/>
        <w:autoSpaceDE w:val="0"/>
        <w:autoSpaceDN w:val="0"/>
        <w:adjustRightInd w:val="0"/>
        <w:jc w:val="both"/>
        <w:rPr>
          <w:rFonts w:ascii="NobelCE Lt" w:hAnsi="NobelCE Lt"/>
          <w:b/>
          <w:color w:val="000000"/>
        </w:rPr>
      </w:pPr>
    </w:p>
    <w:p w14:paraId="58F0DFF1" w14:textId="77777777" w:rsidR="0021357B" w:rsidRPr="0021357B" w:rsidRDefault="0021357B" w:rsidP="0021357B">
      <w:pPr>
        <w:widowControl w:val="0"/>
        <w:autoSpaceDE w:val="0"/>
        <w:autoSpaceDN w:val="0"/>
        <w:adjustRightInd w:val="0"/>
        <w:jc w:val="both"/>
        <w:rPr>
          <w:rFonts w:ascii="NobelCE Lt" w:hAnsi="NobelCE Lt"/>
          <w:b/>
          <w:color w:val="000000"/>
        </w:rPr>
      </w:pPr>
      <w:r w:rsidRPr="0021357B">
        <w:rPr>
          <w:rFonts w:ascii="NobelCE Lt" w:hAnsi="NobelCE Lt"/>
          <w:b/>
          <w:color w:val="000000"/>
        </w:rPr>
        <w:t xml:space="preserve">ELEKTRIFIKOVANÝ LEXUS </w:t>
      </w:r>
    </w:p>
    <w:p w14:paraId="2BCBF43F" w14:textId="77777777" w:rsidR="0021357B" w:rsidRPr="0021357B" w:rsidRDefault="0021357B" w:rsidP="0021357B">
      <w:pPr>
        <w:widowControl w:val="0"/>
        <w:autoSpaceDE w:val="0"/>
        <w:autoSpaceDN w:val="0"/>
        <w:adjustRightInd w:val="0"/>
        <w:jc w:val="both"/>
        <w:rPr>
          <w:rFonts w:ascii="NobelCE Lt" w:hAnsi="NobelCE Lt"/>
        </w:rPr>
      </w:pPr>
    </w:p>
    <w:p w14:paraId="4A65EA9B"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Po uvedení celosvětově prvního </w:t>
      </w:r>
      <w:r w:rsidR="008D14F6">
        <w:rPr>
          <w:rFonts w:ascii="NobelCE Lt" w:hAnsi="NobelCE Lt"/>
        </w:rPr>
        <w:t>prémiového</w:t>
      </w:r>
      <w:r w:rsidRPr="0021357B">
        <w:rPr>
          <w:rFonts w:ascii="NobelCE Lt" w:hAnsi="NobelCE Lt"/>
        </w:rPr>
        <w:t xml:space="preserve"> hybridu s elektrifikovaným pohonem RX 400h v roce 2005 představil Lexus v roce 2008 první hybridní vlajkovou loď s agregátem V8 a další triumf průkopníka si připsal v roce 2011 hybridním kompaktem CT 200h. Později pak konstruktéři Lexus vyvinuli nový vysoce výkonný vícestupňový hybridní pohon pro modely LS 500h a LC 500h, jakožto i nejnovější hybridní soustavu pohonu Lexus 4. generace s autonomním dobíjením, uvedenou vloni v modelech UX 250h a ES 300h. Dnes Lexus nabízí dokonce deset různých modelů s hybridním pohonem. </w:t>
      </w:r>
    </w:p>
    <w:p w14:paraId="42E60E5B" w14:textId="77777777" w:rsidR="0021357B" w:rsidRPr="0021357B" w:rsidRDefault="0021357B" w:rsidP="0021357B">
      <w:pPr>
        <w:widowControl w:val="0"/>
        <w:autoSpaceDE w:val="0"/>
        <w:autoSpaceDN w:val="0"/>
        <w:adjustRightInd w:val="0"/>
        <w:jc w:val="both"/>
        <w:rPr>
          <w:rFonts w:ascii="NobelCE Lt" w:hAnsi="NobelCE Lt"/>
        </w:rPr>
      </w:pPr>
    </w:p>
    <w:p w14:paraId="0EC18EEE"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Nová vize „Lexus Electrified“, představená tímto výrobcem prémiových vozů na autosalonu Tokio 2019 společně s koncepčním modelem LF-30 ‚Electrified‘, míří k významnému posunu co do výkonových charakteristik,</w:t>
      </w:r>
      <w:r w:rsidR="008D14F6">
        <w:rPr>
          <w:rFonts w:ascii="NobelCE Lt" w:hAnsi="NobelCE Lt"/>
        </w:rPr>
        <w:t xml:space="preserve"> </w:t>
      </w:r>
      <w:r w:rsidRPr="0021357B">
        <w:rPr>
          <w:rFonts w:ascii="NobelCE Lt" w:hAnsi="NobelCE Lt"/>
        </w:rPr>
        <w:t xml:space="preserve">ovládání i radosti za volantem – přestože se mobilita napříč společností na pozadí autonomního řízení a elektrifikace vozidel postupně mění. </w:t>
      </w:r>
    </w:p>
    <w:p w14:paraId="3294FA15" w14:textId="77777777" w:rsidR="0021357B" w:rsidRPr="0021357B" w:rsidRDefault="0021357B" w:rsidP="0021357B">
      <w:pPr>
        <w:widowControl w:val="0"/>
        <w:autoSpaceDE w:val="0"/>
        <w:autoSpaceDN w:val="0"/>
        <w:adjustRightInd w:val="0"/>
        <w:jc w:val="both"/>
        <w:rPr>
          <w:rFonts w:ascii="NobelCE Lt" w:hAnsi="NobelCE Lt"/>
        </w:rPr>
      </w:pPr>
    </w:p>
    <w:p w14:paraId="184AC542"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Ve snaze zachovat typickou zábavu za volantem nyní Lexus vyvíjí systém integrovaného řízení elektromotorů a další technologie elektrifikace pro ještě větší radost z řízení a zásadní proměnu samotné podstaty luxusních vozidel budoucnosti. V tomto směru mohou konstruktéři Lexus čerpat ze zkušeností, kterých nabyli v rámci vývoje klíčových technologií pro modelovou řadu hned deseti velmi úspěšných hybridních modelů Lexus s autonomním dobíjením, jako je např. systém energetického managementu baterie, řídicí moduly výkonu nebo elektromotory. </w:t>
      </w:r>
    </w:p>
    <w:p w14:paraId="077E2F59" w14:textId="77777777" w:rsidR="0021357B" w:rsidRPr="0021357B" w:rsidRDefault="0021357B" w:rsidP="0021357B">
      <w:pPr>
        <w:widowControl w:val="0"/>
        <w:autoSpaceDE w:val="0"/>
        <w:autoSpaceDN w:val="0"/>
        <w:adjustRightInd w:val="0"/>
        <w:jc w:val="both"/>
        <w:rPr>
          <w:rFonts w:ascii="NobelCE Lt" w:hAnsi="NobelCE Lt"/>
        </w:rPr>
      </w:pPr>
    </w:p>
    <w:p w14:paraId="0EEB2FEB"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Filozofie ‚Lexus Electrified‘ pro zásadní posun značky Lexus a s prvním hmatatelným výstupem v podobě modelu UX 300e zahrnuje vývoj nové generace hybridních elektromobilů, plug-in hybridů, elektromobilů s bateriovým pohonem a vozů na palivové články. Lexus má v plánu svoji nabídku elektrifikovaných vozidel ještě rozšiřovat: počátkem této dekády se představí první plug-in hybrid značky Lexus a nová podvozková platforma vyhrazená pro čistě bateriové elektromobily. </w:t>
      </w:r>
    </w:p>
    <w:p w14:paraId="6F9A01E4" w14:textId="77777777" w:rsidR="0021357B" w:rsidRPr="0021357B" w:rsidRDefault="0021357B" w:rsidP="0021357B">
      <w:pPr>
        <w:widowControl w:val="0"/>
        <w:autoSpaceDE w:val="0"/>
        <w:autoSpaceDN w:val="0"/>
        <w:adjustRightInd w:val="0"/>
        <w:jc w:val="both"/>
        <w:rPr>
          <w:rFonts w:ascii="NobelCE Lt" w:hAnsi="NobelCE Lt"/>
          <w:color w:val="000000"/>
        </w:rPr>
      </w:pPr>
    </w:p>
    <w:p w14:paraId="02477886" w14:textId="77777777" w:rsidR="0021357B" w:rsidRPr="0021357B" w:rsidRDefault="0021357B" w:rsidP="0021357B">
      <w:pPr>
        <w:widowControl w:val="0"/>
        <w:autoSpaceDE w:val="0"/>
        <w:autoSpaceDN w:val="0"/>
        <w:adjustRightInd w:val="0"/>
        <w:jc w:val="both"/>
        <w:rPr>
          <w:rFonts w:ascii="NobelCE Lt" w:hAnsi="NobelCE Lt"/>
          <w:b/>
          <w:color w:val="000000"/>
        </w:rPr>
      </w:pPr>
      <w:r w:rsidRPr="0021357B">
        <w:rPr>
          <w:rFonts w:ascii="NobelCE Lt" w:hAnsi="NobelCE Lt"/>
          <w:b/>
          <w:color w:val="000000"/>
        </w:rPr>
        <w:t>BESTSELLER ZNAČKY LEXUS NOVĚ NA ELEKTŘINU</w:t>
      </w:r>
    </w:p>
    <w:p w14:paraId="0AE7675A" w14:textId="77777777" w:rsidR="0021357B" w:rsidRPr="0021357B" w:rsidRDefault="0021357B" w:rsidP="0021357B">
      <w:pPr>
        <w:widowControl w:val="0"/>
        <w:autoSpaceDE w:val="0"/>
        <w:autoSpaceDN w:val="0"/>
        <w:adjustRightInd w:val="0"/>
        <w:jc w:val="both"/>
        <w:rPr>
          <w:rFonts w:ascii="NobelCE Lt" w:hAnsi="NobelCE Lt"/>
        </w:rPr>
      </w:pPr>
    </w:p>
    <w:p w14:paraId="6A74A3CA"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UX 300e je nejnovějším přírůstkem rodiny kompaktních crossoverů UX, které Lexus představil počátkem roku 2019. Od té doby se UX rychle etablovalo coby nejprodávanější model Lexus v Evropě. Doposud se prodalo přes 30 tisíc těchto vozů – a Lexus si současně připsal rekordní 4,3% podíl v příslušném segmentu automobilového trhu. Čistě elektrický Lexus UX 300e coby první sériový model pod praporem strategie ‚Lexus Electrified‘ si klade za cíl nabídnout atraktivní jízdní schopnosti pro městské cestování. Konstruktéři ponechali beze změny markantní design i užitné vlastnosti crossoveru UX a zaměřili se na příležitost stavět na jedinečných výhodách bateriových elektromobilů z pohledu dynamiky a jízdních schopností. </w:t>
      </w:r>
    </w:p>
    <w:p w14:paraId="17BC60C8" w14:textId="77777777" w:rsidR="0021357B" w:rsidRPr="0021357B" w:rsidRDefault="0021357B" w:rsidP="0021357B">
      <w:pPr>
        <w:widowControl w:val="0"/>
        <w:autoSpaceDE w:val="0"/>
        <w:autoSpaceDN w:val="0"/>
        <w:adjustRightInd w:val="0"/>
        <w:jc w:val="both"/>
        <w:rPr>
          <w:rFonts w:ascii="NobelCE Lt" w:hAnsi="NobelCE Lt"/>
        </w:rPr>
      </w:pPr>
    </w:p>
    <w:p w14:paraId="30D98C22"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Zbrusu </w:t>
      </w:r>
      <w:r w:rsidR="00DB4EF9">
        <w:rPr>
          <w:rFonts w:ascii="NobelCE Lt" w:hAnsi="NobelCE Lt"/>
        </w:rPr>
        <w:t>nové pohonné ústrojí</w:t>
      </w:r>
      <w:r w:rsidRPr="0021357B">
        <w:rPr>
          <w:rFonts w:ascii="NobelCE Lt" w:hAnsi="NobelCE Lt"/>
        </w:rPr>
        <w:t xml:space="preserve"> bateriového elektromobilu UX 300e byl</w:t>
      </w:r>
      <w:r w:rsidR="00DB4EF9">
        <w:rPr>
          <w:rFonts w:ascii="NobelCE Lt" w:hAnsi="NobelCE Lt"/>
        </w:rPr>
        <w:t>o</w:t>
      </w:r>
      <w:r w:rsidRPr="0021357B">
        <w:rPr>
          <w:rFonts w:ascii="NobelCE Lt" w:hAnsi="NobelCE Lt"/>
        </w:rPr>
        <w:t xml:space="preserve"> optimalizován</w:t>
      </w:r>
      <w:r w:rsidR="00DB4EF9">
        <w:rPr>
          <w:rFonts w:ascii="NobelCE Lt" w:hAnsi="NobelCE Lt"/>
        </w:rPr>
        <w:t>o</w:t>
      </w:r>
      <w:r w:rsidRPr="0021357B">
        <w:rPr>
          <w:rFonts w:ascii="NobelCE Lt" w:hAnsi="NobelCE Lt"/>
        </w:rPr>
        <w:t xml:space="preserve"> pro cestování ve městě; zahrnuje vysoce výkonný elektromotor/generátor energie (150 kW / 204 k), propůjčující tomuto vozu svižnou akceleraci s přirozeným charakterem. O pohon se stará </w:t>
      </w:r>
      <w:r w:rsidRPr="0021357B">
        <w:rPr>
          <w:rFonts w:ascii="NobelCE Lt" w:hAnsi="NobelCE Lt"/>
        </w:rPr>
        <w:lastRenderedPageBreak/>
        <w:t xml:space="preserve">nově vyvinutá baterie o vysoké kapacitě 54,3 kWh, zabudovaná přímo pod podlahou kabiny a propůjčující tomuto vozu dojezd 400 km podle cyklu NEDC (odpovídá dojezdu 305-315 km podle cyklu WLTP v závislosti na dalších parametrech, jako např. velikosti kol). </w:t>
      </w:r>
    </w:p>
    <w:p w14:paraId="24E1C606" w14:textId="77777777" w:rsidR="0021357B" w:rsidRPr="0021357B" w:rsidRDefault="0021357B" w:rsidP="0021357B">
      <w:pPr>
        <w:widowControl w:val="0"/>
        <w:autoSpaceDE w:val="0"/>
        <w:autoSpaceDN w:val="0"/>
        <w:adjustRightInd w:val="0"/>
        <w:jc w:val="both"/>
        <w:rPr>
          <w:rFonts w:ascii="NobelCE Lt" w:hAnsi="NobelCE Lt"/>
        </w:rPr>
      </w:pPr>
    </w:p>
    <w:p w14:paraId="0476AD93"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Podobně jako další varianty z této modelové řady je UX 300e postaveno na nové globální podvozkové architektuře GA–C. Tato lehká, ale současně i ultra tuhá konstrukce (k jejíž robustnosti ještě přispívá baterie a příčné vzpěry pod podlahou) v kombinaci s nízkým těžištěm vozu (díky poloze baterie a elektromotoru) a odladěním systému odpružení pro hladkou jízdu propůjčuje UX 300e příkladně přesné řízení, dynamický handling a jízdní pohodlí společně s markantním jízdním charakterem v duchu filozofie ‚Lexus Electrified‘. </w:t>
      </w:r>
    </w:p>
    <w:p w14:paraId="57ED8843" w14:textId="77777777" w:rsidR="0021357B" w:rsidRPr="0021357B" w:rsidRDefault="0021357B" w:rsidP="0021357B">
      <w:pPr>
        <w:widowControl w:val="0"/>
        <w:autoSpaceDE w:val="0"/>
        <w:autoSpaceDN w:val="0"/>
        <w:adjustRightInd w:val="0"/>
        <w:jc w:val="both"/>
        <w:rPr>
          <w:rFonts w:ascii="NobelCE Lt" w:hAnsi="NobelCE Lt"/>
        </w:rPr>
      </w:pPr>
    </w:p>
    <w:p w14:paraId="4E916474"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KVALITA ELEKTRIFIKACE NA ÚROVNI SVĚTOVÉ ŠPIČKY</w:t>
      </w:r>
    </w:p>
    <w:p w14:paraId="3AC7A87B" w14:textId="77777777" w:rsidR="0021357B" w:rsidRPr="0021357B" w:rsidRDefault="0021357B" w:rsidP="0021357B">
      <w:pPr>
        <w:widowControl w:val="0"/>
        <w:autoSpaceDE w:val="0"/>
        <w:autoSpaceDN w:val="0"/>
        <w:adjustRightInd w:val="0"/>
        <w:jc w:val="both"/>
        <w:rPr>
          <w:rFonts w:ascii="NobelCE Lt" w:hAnsi="NobelCE Lt"/>
        </w:rPr>
      </w:pPr>
    </w:p>
    <w:p w14:paraId="18975792"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Aby první bateriový elektromobil Lexus vykazoval stejně prvotřídní kvalitu jako každý jiný vůz této značky, bude se UX 300e vyrábět v proslulém závodu Lexus na ostrově Kjúšú po boku elektrifikovaných hybridních modelů Lexus za dohledu řemeslných mistrů výroby ‚Takumi‘. Po všech stránkách je zde zřejmá péče věnovaná každému detailu, od nádherného ručně pískovaného laku až po montáž elektrických komponent ve speciálních čistých prostorách. Elitní tým pracovníků závodu se věnuje prošívání kůží čalouněných sedadel – kdy se uplatňuje design inspirovaný tradiční japonskou technikou prošívání ‚sašiko‘, propůjčující čalounění pevnost i markantní styl. Ještě před expedicí pak řemeslní mistři Takumi podrobují každý vůz UX 300e detailní finální kontrole ve vyhrazené ‚zvukotěsné‘ místnosti. Zde uplatňují svůj léty vycvičený sluch a hmat k odhalení a nápravě jakýchkoli nežádoucích zdrojů hluku nebo vibrací v kabině vozu. </w:t>
      </w:r>
    </w:p>
    <w:p w14:paraId="01072A33" w14:textId="77777777" w:rsidR="0021357B" w:rsidRPr="0021357B" w:rsidRDefault="0021357B" w:rsidP="0021357B">
      <w:pPr>
        <w:widowControl w:val="0"/>
        <w:autoSpaceDE w:val="0"/>
        <w:autoSpaceDN w:val="0"/>
        <w:adjustRightInd w:val="0"/>
        <w:jc w:val="both"/>
        <w:rPr>
          <w:rFonts w:ascii="NobelCE Lt" w:hAnsi="NobelCE Lt"/>
          <w:color w:val="000000"/>
        </w:rPr>
      </w:pPr>
    </w:p>
    <w:p w14:paraId="0AEA95D0" w14:textId="77777777" w:rsidR="0021357B" w:rsidRPr="0021357B" w:rsidRDefault="0021357B" w:rsidP="0021357B">
      <w:pPr>
        <w:widowControl w:val="0"/>
        <w:autoSpaceDE w:val="0"/>
        <w:autoSpaceDN w:val="0"/>
        <w:adjustRightInd w:val="0"/>
        <w:jc w:val="both"/>
        <w:rPr>
          <w:rFonts w:ascii="NobelCE Lt" w:hAnsi="NobelCE Lt"/>
          <w:b/>
          <w:color w:val="000000"/>
        </w:rPr>
      </w:pPr>
      <w:r w:rsidRPr="0021357B">
        <w:rPr>
          <w:rFonts w:ascii="NobelCE Lt" w:hAnsi="NobelCE Lt"/>
          <w:b/>
          <w:color w:val="000000"/>
        </w:rPr>
        <w:t>EVROPA: KLÍČOVÝ TRH PRO PRVNÍ ČISTĚ ELEKTRICKÝ LEXUS</w:t>
      </w:r>
    </w:p>
    <w:p w14:paraId="6481F147" w14:textId="77777777" w:rsidR="0021357B" w:rsidRPr="0021357B" w:rsidRDefault="0021357B" w:rsidP="0021357B">
      <w:pPr>
        <w:widowControl w:val="0"/>
        <w:autoSpaceDE w:val="0"/>
        <w:autoSpaceDN w:val="0"/>
        <w:adjustRightInd w:val="0"/>
        <w:jc w:val="both"/>
        <w:rPr>
          <w:rFonts w:ascii="NobelCE Lt" w:hAnsi="NobelCE Lt"/>
          <w:color w:val="000000"/>
        </w:rPr>
      </w:pPr>
    </w:p>
    <w:p w14:paraId="68121648" w14:textId="5DD8ACF3" w:rsidR="0021357B" w:rsidRPr="0021357B" w:rsidRDefault="0021357B" w:rsidP="009523C6">
      <w:pPr>
        <w:widowControl w:val="0"/>
        <w:autoSpaceDE w:val="0"/>
        <w:autoSpaceDN w:val="0"/>
        <w:adjustRightInd w:val="0"/>
        <w:jc w:val="both"/>
        <w:rPr>
          <w:rFonts w:ascii="NobelCE Lt" w:hAnsi="NobelCE Lt"/>
        </w:rPr>
      </w:pPr>
      <w:r w:rsidRPr="0021357B">
        <w:rPr>
          <w:rFonts w:ascii="NobelCE Lt" w:hAnsi="NobelCE Lt"/>
          <w:color w:val="000000"/>
        </w:rPr>
        <w:t xml:space="preserve">UX 300e byl ve druhé polovině roku 2020 uveden na vybraných evropských trzích; od roku 2021 bude prodej zahájen i ve zbytku Evropy. </w:t>
      </w:r>
      <w:r w:rsidRPr="0021357B">
        <w:rPr>
          <w:rFonts w:ascii="NobelCE Lt" w:hAnsi="NobelCE Lt"/>
        </w:rPr>
        <w:t xml:space="preserve">Provedení stojící v čele firemní vize ‚Lexus Electrified‘ by mělo do roku 2022 tvořit až třetinu celkových prodejů modelové řady UX. </w:t>
      </w:r>
      <w:r w:rsidRPr="0021357B">
        <w:rPr>
          <w:rFonts w:ascii="NobelCE Lt" w:hAnsi="NobelCE Lt"/>
          <w:color w:val="000000"/>
        </w:rPr>
        <w:t xml:space="preserve">V návaznosti na úspěch ostatních provedení UX je spuštění prodeje UX 300e dokonale načasováno s rostoucí poptávkou po </w:t>
      </w:r>
      <w:r w:rsidRPr="0021357B">
        <w:rPr>
          <w:rFonts w:ascii="NobelCE Lt" w:hAnsi="NobelCE Lt"/>
        </w:rPr>
        <w:t xml:space="preserve">bateriových elektromobilech prémiové třídy. </w:t>
      </w:r>
      <w:r w:rsidRPr="0021357B">
        <w:rPr>
          <w:rFonts w:ascii="NobelCE Lt" w:hAnsi="NobelCE Lt"/>
          <w:color w:val="222222"/>
          <w:shd w:val="clear" w:color="auto" w:fill="FFFFFF"/>
        </w:rPr>
        <w:t xml:space="preserve">Ve většině městských oblastí Evropy je dnes dostupnost nabíjecích stanic poměrně dobrá, nicméně největší prodeje UX 300e se očekávají v zemích s vysoce rozvinutou dobíjecí infrastrukturou, jako </w:t>
      </w:r>
      <w:r w:rsidR="00644610">
        <w:rPr>
          <w:rFonts w:ascii="NobelCE Lt" w:hAnsi="NobelCE Lt"/>
          <w:color w:val="222222"/>
          <w:shd w:val="clear" w:color="auto" w:fill="FFFFFF"/>
        </w:rPr>
        <w:t>jsou</w:t>
      </w:r>
      <w:r w:rsidRPr="0021357B">
        <w:rPr>
          <w:rFonts w:ascii="NobelCE Lt" w:hAnsi="NobelCE Lt"/>
          <w:color w:val="222222"/>
          <w:shd w:val="clear" w:color="auto" w:fill="FFFFFF"/>
        </w:rPr>
        <w:t xml:space="preserve"> např. Norsko, Nizozemí, Německo a Velká Británie; model by měl zlákat především ‚</w:t>
      </w:r>
      <w:r w:rsidRPr="0021357B">
        <w:rPr>
          <w:rFonts w:ascii="NobelCE Lt" w:hAnsi="NobelCE Lt"/>
        </w:rPr>
        <w:t>městské průzkumníky‘ oceňující flexibilitu luxusního crossoveru a jeho agilitu i radost za volantem ve městě.</w:t>
      </w:r>
    </w:p>
    <w:p w14:paraId="18EDB674" w14:textId="77777777" w:rsidR="0021357B" w:rsidRPr="0021357B" w:rsidRDefault="0021357B" w:rsidP="0021357B">
      <w:pPr>
        <w:widowControl w:val="0"/>
        <w:autoSpaceDE w:val="0"/>
        <w:autoSpaceDN w:val="0"/>
        <w:adjustRightInd w:val="0"/>
        <w:jc w:val="both"/>
        <w:rPr>
          <w:rFonts w:ascii="NobelCE Lt" w:hAnsi="NobelCE Lt"/>
          <w:b/>
          <w:color w:val="000000"/>
        </w:rPr>
      </w:pPr>
    </w:p>
    <w:p w14:paraId="727D4200" w14:textId="673410DE" w:rsidR="0021357B" w:rsidRPr="00E36F63" w:rsidRDefault="0021357B" w:rsidP="0021357B">
      <w:pPr>
        <w:widowControl w:val="0"/>
        <w:autoSpaceDE w:val="0"/>
        <w:autoSpaceDN w:val="0"/>
        <w:adjustRightInd w:val="0"/>
        <w:jc w:val="both"/>
        <w:rPr>
          <w:rFonts w:ascii="NobelCE Lt" w:hAnsi="NobelCE Lt"/>
          <w:b/>
          <w:color w:val="000000"/>
          <w:sz w:val="28"/>
        </w:rPr>
      </w:pPr>
      <w:r w:rsidRPr="00E36F63">
        <w:rPr>
          <w:rFonts w:ascii="NobelCE Lt" w:hAnsi="NobelCE Lt"/>
          <w:b/>
          <w:color w:val="000000"/>
          <w:sz w:val="28"/>
        </w:rPr>
        <w:t xml:space="preserve">DESIGN ELEKTRIFIKOVANÉHO CROSSOVERU </w:t>
      </w:r>
    </w:p>
    <w:p w14:paraId="4A59ED3D" w14:textId="77777777" w:rsidR="0021357B" w:rsidRPr="0021357B" w:rsidRDefault="0021357B" w:rsidP="0021357B">
      <w:pPr>
        <w:widowControl w:val="0"/>
        <w:autoSpaceDE w:val="0"/>
        <w:autoSpaceDN w:val="0"/>
        <w:adjustRightInd w:val="0"/>
        <w:jc w:val="both"/>
        <w:rPr>
          <w:rFonts w:ascii="NobelCE Lt" w:hAnsi="NobelCE Lt"/>
          <w:color w:val="000000"/>
        </w:rPr>
      </w:pPr>
    </w:p>
    <w:p w14:paraId="76EF2515" w14:textId="6B3EE46E"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Nové UX 300e podobně jako ostatní zástupci modelové řady UX prezentuje typické designové prvky Lexus, jako j</w:t>
      </w:r>
      <w:r w:rsidR="00936E42">
        <w:rPr>
          <w:rFonts w:ascii="NobelCE Lt" w:hAnsi="NobelCE Lt"/>
        </w:rPr>
        <w:t>sou</w:t>
      </w:r>
      <w:r w:rsidRPr="0021357B">
        <w:rPr>
          <w:rFonts w:ascii="NobelCE Lt" w:hAnsi="NobelCE Lt"/>
        </w:rPr>
        <w:t xml:space="preserve"> maska chladiče, vymodelované charakteristické křivky nebo sportovně pojatá linie střechy v duchu modelů kupé. Nápadná světla denního svícení s motivem hrotu šípu nad předními světlomety zdůrazňují světelný podpis Lexus ve tvaru písmene L. Připomínají jakési obočí nad standardními LED světlomety s jediným projektorem pro dálková i potkávací světla, resp. nezvykle malými jednotkami s trojicí LED zdrojů (výbava na přání). </w:t>
      </w:r>
    </w:p>
    <w:p w14:paraId="4F6E945C" w14:textId="77777777" w:rsidR="0021357B" w:rsidRPr="0021357B" w:rsidRDefault="0021357B" w:rsidP="0021357B">
      <w:pPr>
        <w:widowControl w:val="0"/>
        <w:autoSpaceDE w:val="0"/>
        <w:autoSpaceDN w:val="0"/>
        <w:adjustRightInd w:val="0"/>
        <w:jc w:val="both"/>
        <w:rPr>
          <w:rFonts w:ascii="NobelCE Lt" w:hAnsi="NobelCE Lt"/>
        </w:rPr>
      </w:pPr>
    </w:p>
    <w:p w14:paraId="603E5F77"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Detailnější pohled na UX 300e odhalí exkluzivní 17 nebo 18" kola, markantní emblém ‚Electric‘ na boku vozidla a nenápadné kryty nabíjecích portů DC a AC vzadu po obou stranách vozidla. </w:t>
      </w:r>
    </w:p>
    <w:p w14:paraId="53E15476" w14:textId="77777777" w:rsidR="0021357B" w:rsidRPr="0021357B" w:rsidRDefault="0021357B" w:rsidP="0021357B">
      <w:pPr>
        <w:widowControl w:val="0"/>
        <w:autoSpaceDE w:val="0"/>
        <w:autoSpaceDN w:val="0"/>
        <w:adjustRightInd w:val="0"/>
        <w:jc w:val="both"/>
        <w:rPr>
          <w:rFonts w:ascii="NobelCE Lt" w:hAnsi="NobelCE Lt"/>
        </w:rPr>
      </w:pPr>
    </w:p>
    <w:p w14:paraId="067212DB"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EXKLUZIVNÍ 17</w:t>
      </w:r>
      <w:r w:rsidR="009523C6" w:rsidRPr="0021357B">
        <w:rPr>
          <w:rFonts w:ascii="NobelCE Lt" w:hAnsi="NobelCE Lt"/>
          <w:b/>
        </w:rPr>
        <w:t>"</w:t>
      </w:r>
      <w:r w:rsidRPr="0021357B">
        <w:rPr>
          <w:rFonts w:ascii="NobelCE Lt" w:hAnsi="NobelCE Lt"/>
          <w:b/>
        </w:rPr>
        <w:t xml:space="preserve"> NEBO 18" KOLA</w:t>
      </w:r>
    </w:p>
    <w:p w14:paraId="614A02D2" w14:textId="77777777" w:rsidR="0021357B" w:rsidRPr="0021357B" w:rsidRDefault="0021357B" w:rsidP="0021357B">
      <w:pPr>
        <w:widowControl w:val="0"/>
        <w:autoSpaceDE w:val="0"/>
        <w:autoSpaceDN w:val="0"/>
        <w:adjustRightInd w:val="0"/>
        <w:jc w:val="both"/>
        <w:rPr>
          <w:rFonts w:ascii="NobelCE Lt" w:hAnsi="NobelCE Lt"/>
        </w:rPr>
      </w:pPr>
    </w:p>
    <w:p w14:paraId="6F5B1305"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Pro UX 300e – jakožto první čistě elektrický model značky Lexus – byla speciálně navržena exkluzivní 17</w:t>
      </w:r>
      <w:r w:rsidR="009523C6" w:rsidRPr="0021357B">
        <w:rPr>
          <w:rFonts w:ascii="NobelCE Lt" w:hAnsi="NobelCE Lt"/>
          <w:b/>
        </w:rPr>
        <w:t>"</w:t>
      </w:r>
      <w:r w:rsidRPr="0021357B">
        <w:rPr>
          <w:rFonts w:ascii="NobelCE Lt" w:hAnsi="NobelCE Lt"/>
        </w:rPr>
        <w:t xml:space="preserve"> a 18" kola ve středně sytém šedém odstínu laku. Podobně jako v případě UX jsou 17" kola opatřena ‚aerodynamickým odvětráváním‘ se speciálními ‚klapkami‘ po obou stranách paprsků. Tvar připomíná ‚Gurneyho klapky‘ montované na zadních křídlech závodních monopostů Formule 1 k regulaci proudění vzduchu a vyvolání vzduchových vírů ke zvýšení přítlaku. Tato nová pokroková konstrukce přináší více jistoty za volantem prostřednictvím stabilních brzdných schopností, vyšší účinnosti chlazení a potlačení nežádoucího víření vzduchu po stranách vozidla. </w:t>
      </w:r>
    </w:p>
    <w:p w14:paraId="13F593C4" w14:textId="77777777" w:rsidR="0021357B" w:rsidRPr="0021357B" w:rsidRDefault="0021357B" w:rsidP="0021357B">
      <w:pPr>
        <w:widowControl w:val="0"/>
        <w:autoSpaceDE w:val="0"/>
        <w:autoSpaceDN w:val="0"/>
        <w:adjustRightInd w:val="0"/>
        <w:jc w:val="both"/>
        <w:rPr>
          <w:rFonts w:ascii="NobelCE Lt" w:hAnsi="NobelCE Lt"/>
          <w:b/>
        </w:rPr>
      </w:pPr>
    </w:p>
    <w:p w14:paraId="4F327DE0"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VYLEPŠENÁ AERODYNAMIKA</w:t>
      </w:r>
    </w:p>
    <w:p w14:paraId="5F13D2A4" w14:textId="77777777" w:rsidR="0021357B" w:rsidRPr="0021357B" w:rsidRDefault="0021357B" w:rsidP="0021357B">
      <w:pPr>
        <w:widowControl w:val="0"/>
        <w:autoSpaceDE w:val="0"/>
        <w:autoSpaceDN w:val="0"/>
        <w:adjustRightInd w:val="0"/>
        <w:jc w:val="both"/>
        <w:rPr>
          <w:rFonts w:ascii="NobelCE Lt" w:hAnsi="NobelCE Lt"/>
        </w:rPr>
      </w:pPr>
    </w:p>
    <w:p w14:paraId="1684B65F"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rPr>
        <w:t>UX používá aerodynamický tvar zadních sdružených světel, jenž přibližně o 16 procent redukuje změny tlaku vzduchu a současně přispívá k vynikající stabilitě zádi při projíždění zatáček a za bočního větru. Kromě toho je UX 300e vybaveno aerodynamickými</w:t>
      </w:r>
      <w:r w:rsidRPr="0021357B">
        <w:rPr>
          <w:rFonts w:ascii="NobelCE Lt" w:hAnsi="NobelCE Lt"/>
          <w:color w:val="000000"/>
        </w:rPr>
        <w:t xml:space="preserve"> clonami ve spodní části masky chladiče. Uvedené clony se v závislosti na stavu nabití baterie automaticky otevírají nebo zavírají s cílem snížit součinitel aerodynamického odporu UX 300e na 0,31. Pokud nápor vzduchu vlivem samotné jízdy překračuje potřeby chlazení, klapky se zavírají ve prospěch optimálního proudění vzduchu přes masku chladiče. Jedinečným prvkem UX 300e </w:t>
      </w:r>
      <w:r w:rsidRPr="0021357B">
        <w:rPr>
          <w:rFonts w:ascii="NobelCE Lt" w:hAnsi="NobelCE Lt"/>
        </w:rPr>
        <w:t>jsou i větší kryty pod podlahou vozidla; dolní povrch baterie je navíc hladký a plochý s ohledem na co nejlepší aerodynamiku ve spodní části karoserie.</w:t>
      </w:r>
    </w:p>
    <w:p w14:paraId="7C55175A" w14:textId="77777777" w:rsidR="0021357B" w:rsidRPr="0021357B" w:rsidRDefault="0021357B" w:rsidP="0021357B">
      <w:pPr>
        <w:widowControl w:val="0"/>
        <w:autoSpaceDE w:val="0"/>
        <w:autoSpaceDN w:val="0"/>
        <w:adjustRightInd w:val="0"/>
        <w:jc w:val="both"/>
        <w:rPr>
          <w:rFonts w:ascii="NobelCE Lt" w:hAnsi="NobelCE Lt"/>
        </w:rPr>
      </w:pPr>
    </w:p>
    <w:p w14:paraId="676DC46A"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SPECIFICKÉ DESIGNOVÉ PRVKY</w:t>
      </w:r>
    </w:p>
    <w:p w14:paraId="791505EC" w14:textId="77777777" w:rsidR="0021357B" w:rsidRPr="0021357B" w:rsidRDefault="0021357B" w:rsidP="0021357B">
      <w:pPr>
        <w:widowControl w:val="0"/>
        <w:autoSpaceDE w:val="0"/>
        <w:autoSpaceDN w:val="0"/>
        <w:adjustRightInd w:val="0"/>
        <w:jc w:val="both"/>
        <w:rPr>
          <w:rFonts w:ascii="NobelCE Lt" w:hAnsi="NobelCE Lt"/>
        </w:rPr>
      </w:pPr>
    </w:p>
    <w:p w14:paraId="369132C2"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Nové UX 300e se pyšní kabinou, která se stejně jako původní model UX inspiruje tradiční japonskou architektonickou koncepcí s hladkou návazností mezi interiérem a vnějším prostředím. Díky tomuto jedinečnému přístupu dokáže řidič přesně odhadovat vnější rozměry vozu, což výrazně usnadňuje jízdu a manévrování ve stísněných prostorech. </w:t>
      </w:r>
    </w:p>
    <w:p w14:paraId="7B551869" w14:textId="77777777" w:rsidR="0021357B" w:rsidRPr="0021357B" w:rsidRDefault="0021357B" w:rsidP="0021357B">
      <w:pPr>
        <w:widowControl w:val="0"/>
        <w:autoSpaceDE w:val="0"/>
        <w:autoSpaceDN w:val="0"/>
        <w:adjustRightInd w:val="0"/>
        <w:jc w:val="both"/>
        <w:rPr>
          <w:rFonts w:ascii="NobelCE Lt" w:hAnsi="NobelCE Lt"/>
        </w:rPr>
      </w:pPr>
    </w:p>
    <w:p w14:paraId="0A966F7B" w14:textId="3615EAB3"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Podobně jako u ostatních provedení UX je vše důležité soustředěno kolem řidiče a všechny ovládací prvky přirozeně padnou do ruky; dokonce je zde chytře řešená opěrka pro dlaň na středovém panelu s vestavěnými ovladači audiosystému. Speciálně navržené ukazatele v přístrojovém štítu prvního čistě elektrického modelu Lexus zahrnují sportovně vyhlížející digitální rychloměr, ukazatel dojezdu a ukazatel čty</w:t>
      </w:r>
      <w:r w:rsidR="00936E42">
        <w:rPr>
          <w:rFonts w:ascii="NobelCE Lt" w:hAnsi="NobelCE Lt"/>
        </w:rPr>
        <w:t>řs</w:t>
      </w:r>
      <w:r w:rsidRPr="0021357B">
        <w:rPr>
          <w:rFonts w:ascii="NobelCE Lt" w:hAnsi="NobelCE Lt"/>
        </w:rPr>
        <w:t xml:space="preserve">tupňového zpomalování. </w:t>
      </w:r>
    </w:p>
    <w:p w14:paraId="483F748F" w14:textId="77777777" w:rsidR="0021357B" w:rsidRPr="0021357B" w:rsidRDefault="0021357B" w:rsidP="0021357B">
      <w:pPr>
        <w:widowControl w:val="0"/>
        <w:autoSpaceDE w:val="0"/>
        <w:autoSpaceDN w:val="0"/>
        <w:adjustRightInd w:val="0"/>
        <w:jc w:val="both"/>
        <w:rPr>
          <w:rFonts w:ascii="NobelCE Lt" w:hAnsi="NobelCE Lt"/>
        </w:rPr>
      </w:pPr>
    </w:p>
    <w:p w14:paraId="4567789A" w14:textId="14F704C4" w:rsidR="0021357B" w:rsidRPr="0021357B" w:rsidRDefault="0021357B" w:rsidP="0021357B">
      <w:pPr>
        <w:widowControl w:val="0"/>
        <w:autoSpaceDE w:val="0"/>
        <w:autoSpaceDN w:val="0"/>
        <w:adjustRightInd w:val="0"/>
        <w:jc w:val="both"/>
        <w:rPr>
          <w:rFonts w:ascii="NobelCE Lt" w:hAnsi="NobelCE Lt"/>
          <w:highlight w:val="yellow"/>
        </w:rPr>
      </w:pPr>
      <w:r w:rsidRPr="0021357B">
        <w:rPr>
          <w:rFonts w:ascii="NobelCE Lt" w:hAnsi="NobelCE Lt"/>
        </w:rPr>
        <w:t>Dalším centrálním ovládacím bodem pro majitele UX 300e je propracovaný volič režimu jízdy. Prvek nahrazující konvenční volič převodovky ihned padne řidiči do dlaně; využívá přitom nejmodernější technologii elektronického řazení Lexus ‚shift-by-wire‘ s komfortní zpětnou vazbou při řazení zpětného chodu/neutrálu/jízdy</w:t>
      </w:r>
      <w:r w:rsidR="00936E42">
        <w:rPr>
          <w:rFonts w:ascii="NobelCE Lt" w:hAnsi="NobelCE Lt"/>
        </w:rPr>
        <w:t xml:space="preserve"> </w:t>
      </w:r>
      <w:r w:rsidRPr="0021357B">
        <w:rPr>
          <w:rFonts w:ascii="NobelCE Lt" w:hAnsi="NobelCE Lt"/>
        </w:rPr>
        <w:t xml:space="preserve">vpřed. Kromě toho se zkrátil chod ovladače ve prospěch rychlého zařazení požadované volby. </w:t>
      </w:r>
    </w:p>
    <w:p w14:paraId="2D8A7FF1" w14:textId="77777777" w:rsidR="0021357B" w:rsidRPr="0021357B" w:rsidRDefault="0021357B" w:rsidP="0021357B">
      <w:pPr>
        <w:widowControl w:val="0"/>
        <w:autoSpaceDE w:val="0"/>
        <w:autoSpaceDN w:val="0"/>
        <w:adjustRightInd w:val="0"/>
        <w:jc w:val="both"/>
        <w:rPr>
          <w:rFonts w:ascii="NobelCE Lt" w:hAnsi="NobelCE Lt"/>
        </w:rPr>
      </w:pPr>
    </w:p>
    <w:p w14:paraId="355B0BC8" w14:textId="3D3119D8"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Exkluzivní zadní sedadla UX 300e se chlubí funkcí vyhřívání a speciálním tvarem s dostatkem místa pro oba pasažéry</w:t>
      </w:r>
      <w:r w:rsidR="00936E42">
        <w:rPr>
          <w:rFonts w:ascii="NobelCE Lt" w:hAnsi="NobelCE Lt"/>
        </w:rPr>
        <w:t xml:space="preserve"> na zadních sedadlech</w:t>
      </w:r>
      <w:r w:rsidRPr="0021357B">
        <w:rPr>
          <w:rFonts w:ascii="NobelCE Lt" w:hAnsi="NobelCE Lt"/>
        </w:rPr>
        <w:t xml:space="preserve"> i baterii v prostoru pod nimi. </w:t>
      </w:r>
    </w:p>
    <w:p w14:paraId="7ADDC803" w14:textId="77777777" w:rsidR="00A1753A" w:rsidRDefault="00A1753A" w:rsidP="0021357B">
      <w:pPr>
        <w:widowControl w:val="0"/>
        <w:autoSpaceDE w:val="0"/>
        <w:autoSpaceDN w:val="0"/>
        <w:adjustRightInd w:val="0"/>
        <w:jc w:val="both"/>
        <w:rPr>
          <w:rFonts w:ascii="NobelCE Lt" w:hAnsi="NobelCE Lt"/>
          <w:b/>
        </w:rPr>
      </w:pPr>
    </w:p>
    <w:p w14:paraId="294F14E3"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PROMYŠLENÉ UMÍSTĚNÍ BATERIE</w:t>
      </w:r>
    </w:p>
    <w:p w14:paraId="59E11903" w14:textId="77777777" w:rsidR="0021357B" w:rsidRPr="0021357B" w:rsidRDefault="0021357B" w:rsidP="0021357B">
      <w:pPr>
        <w:widowControl w:val="0"/>
        <w:autoSpaceDE w:val="0"/>
        <w:autoSpaceDN w:val="0"/>
        <w:adjustRightInd w:val="0"/>
        <w:jc w:val="both"/>
        <w:rPr>
          <w:rFonts w:ascii="NobelCE Lt" w:hAnsi="NobelCE Lt"/>
          <w:b/>
        </w:rPr>
      </w:pPr>
    </w:p>
    <w:p w14:paraId="2B896C0C" w14:textId="6B3FB6FD"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Vnější tvary nového UX 300e jsou ideální pro elektrifikované cestování po městě. K hladké a stabilní jízdě přispívá rozvor náprav 2</w:t>
      </w:r>
      <w:r w:rsidR="00936E42">
        <w:rPr>
          <w:rFonts w:ascii="NobelCE Lt" w:hAnsi="NobelCE Lt"/>
        </w:rPr>
        <w:t xml:space="preserve"> </w:t>
      </w:r>
      <w:r w:rsidRPr="0021357B">
        <w:rPr>
          <w:rFonts w:ascii="NobelCE Lt" w:hAnsi="NobelCE Lt"/>
        </w:rPr>
        <w:t>640 mm, který se promítá i do prostornosti kabiny; délka 4</w:t>
      </w:r>
      <w:r w:rsidR="00936E42">
        <w:rPr>
          <w:rFonts w:ascii="NobelCE Lt" w:hAnsi="NobelCE Lt"/>
        </w:rPr>
        <w:t xml:space="preserve"> </w:t>
      </w:r>
      <w:r w:rsidRPr="0021357B">
        <w:rPr>
          <w:rFonts w:ascii="NobelCE Lt" w:hAnsi="NobelCE Lt"/>
        </w:rPr>
        <w:t xml:space="preserve">495 mm při stopovém poloměru otáčení jen 5,2 m (nejlepší v dané kategorii) tohoto čistě elektrického provedení zase garantuje snadnou manévrovatelnost a pohodlné parkování. Výhled z UX 300e, podobně jako u ostatních provedení řady UX, obecně vylepšuje nízká kapota </w:t>
      </w:r>
      <w:r w:rsidRPr="0021357B">
        <w:rPr>
          <w:rFonts w:ascii="NobelCE Lt" w:hAnsi="NobelCE Lt"/>
        </w:rPr>
        <w:lastRenderedPageBreak/>
        <w:t xml:space="preserve">daná novou platformou GA-C s nízko uloženým </w:t>
      </w:r>
      <w:r w:rsidR="00936E42">
        <w:rPr>
          <w:rFonts w:ascii="NobelCE Lt" w:hAnsi="NobelCE Lt"/>
        </w:rPr>
        <w:t>hnacím ústrojím.</w:t>
      </w:r>
    </w:p>
    <w:p w14:paraId="5202C7AC" w14:textId="77777777" w:rsidR="0021357B" w:rsidRPr="0021357B" w:rsidRDefault="0021357B" w:rsidP="0021357B">
      <w:pPr>
        <w:widowControl w:val="0"/>
        <w:autoSpaceDE w:val="0"/>
        <w:autoSpaceDN w:val="0"/>
        <w:adjustRightInd w:val="0"/>
        <w:jc w:val="both"/>
        <w:rPr>
          <w:rFonts w:ascii="NobelCE Lt" w:hAnsi="NobelCE Lt"/>
          <w:b/>
        </w:rPr>
      </w:pPr>
    </w:p>
    <w:p w14:paraId="4FB2FDFB"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 </w:t>
      </w:r>
      <w:r w:rsidRPr="0021357B">
        <w:rPr>
          <w:rFonts w:ascii="NobelCE Lt" w:hAnsi="NobelCE Lt"/>
          <w:noProof/>
        </w:rPr>
        <w:drawing>
          <wp:inline distT="0" distB="0" distL="0" distR="0" wp14:anchorId="3B43ED09" wp14:editId="52B0B63E">
            <wp:extent cx="5048250" cy="3933825"/>
            <wp:effectExtent l="0" t="0" r="0" b="9525"/>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3933825"/>
                    </a:xfrm>
                    <a:prstGeom prst="rect">
                      <a:avLst/>
                    </a:prstGeom>
                    <a:noFill/>
                    <a:ln>
                      <a:noFill/>
                    </a:ln>
                  </pic:spPr>
                </pic:pic>
              </a:graphicData>
            </a:graphic>
          </wp:inline>
        </w:drawing>
      </w:r>
    </w:p>
    <w:p w14:paraId="20C660A0" w14:textId="77777777" w:rsidR="0021357B" w:rsidRDefault="0021357B" w:rsidP="0021357B">
      <w:pPr>
        <w:widowControl w:val="0"/>
        <w:autoSpaceDE w:val="0"/>
        <w:autoSpaceDN w:val="0"/>
        <w:adjustRightInd w:val="0"/>
        <w:jc w:val="both"/>
        <w:rPr>
          <w:rFonts w:ascii="NobelCE Lt" w:hAnsi="NobelCE Lt"/>
        </w:rPr>
      </w:pPr>
    </w:p>
    <w:p w14:paraId="757596D0" w14:textId="77777777" w:rsidR="00A1753A" w:rsidRPr="00A1753A" w:rsidRDefault="00A1753A" w:rsidP="0021357B">
      <w:pPr>
        <w:widowControl w:val="0"/>
        <w:autoSpaceDE w:val="0"/>
        <w:autoSpaceDN w:val="0"/>
        <w:adjustRightInd w:val="0"/>
        <w:jc w:val="both"/>
        <w:rPr>
          <w:rFonts w:ascii="NobelCE Lt" w:hAnsi="NobelCE Lt"/>
          <w:u w:val="single"/>
        </w:rPr>
      </w:pPr>
      <w:r w:rsidRPr="00A1753A">
        <w:rPr>
          <w:rFonts w:ascii="NobelCE Lt" w:hAnsi="NobelCE Lt"/>
          <w:u w:val="single"/>
        </w:rPr>
        <w:t>Popisky</w:t>
      </w:r>
    </w:p>
    <w:p w14:paraId="3B27AEB6"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Prostor pro hlavu vzadu</w:t>
      </w:r>
    </w:p>
    <w:p w14:paraId="7C664D69"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Vzdálenost mezi předními a zadními pasažéry</w:t>
      </w:r>
    </w:p>
    <w:p w14:paraId="7BB4B86A"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Bateriový modul</w:t>
      </w:r>
    </w:p>
    <w:p w14:paraId="5F13C3B3" w14:textId="1B46A05A"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Výška posaz</w:t>
      </w:r>
      <w:r w:rsidR="00936E42">
        <w:rPr>
          <w:rFonts w:ascii="NobelCE Lt" w:hAnsi="NobelCE Lt"/>
          <w:szCs w:val="18"/>
        </w:rPr>
        <w:t>ení</w:t>
      </w:r>
      <w:r w:rsidRPr="00A1753A">
        <w:rPr>
          <w:rFonts w:ascii="NobelCE Lt" w:hAnsi="NobelCE Lt"/>
          <w:szCs w:val="18"/>
        </w:rPr>
        <w:t xml:space="preserve"> vzadu</w:t>
      </w:r>
    </w:p>
    <w:p w14:paraId="14479A59"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Rozchod kol (vpředu/vzadu)</w:t>
      </w:r>
    </w:p>
    <w:p w14:paraId="19F90686"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 V porovnání s UX</w:t>
      </w:r>
    </w:p>
    <w:p w14:paraId="017C1362" w14:textId="77777777" w:rsidR="0021357B" w:rsidRPr="00A1753A" w:rsidRDefault="0021357B" w:rsidP="0021357B">
      <w:pPr>
        <w:widowControl w:val="0"/>
        <w:autoSpaceDE w:val="0"/>
        <w:autoSpaceDN w:val="0"/>
        <w:adjustRightInd w:val="0"/>
        <w:jc w:val="both"/>
        <w:rPr>
          <w:rFonts w:ascii="NobelCE Lt" w:hAnsi="NobelCE Lt"/>
          <w:szCs w:val="18"/>
          <w:u w:val="single"/>
        </w:rPr>
      </w:pPr>
      <w:r w:rsidRPr="00A1753A">
        <w:rPr>
          <w:rFonts w:ascii="NobelCE Lt" w:hAnsi="NobelCE Lt"/>
          <w:szCs w:val="18"/>
          <w:u w:val="single"/>
        </w:rPr>
        <w:t>Tabulka:</w:t>
      </w:r>
    </w:p>
    <w:p w14:paraId="10003BC5"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rozdíl oproti UX</w:t>
      </w:r>
    </w:p>
    <w:p w14:paraId="7401ABA3"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Výška paty zadního pasažéra</w:t>
      </w:r>
    </w:p>
    <w:p w14:paraId="7F2284F5" w14:textId="7A706656"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Výška posaz</w:t>
      </w:r>
      <w:r w:rsidR="00936E42">
        <w:rPr>
          <w:rFonts w:ascii="NobelCE Lt" w:hAnsi="NobelCE Lt"/>
          <w:szCs w:val="18"/>
        </w:rPr>
        <w:t>ení</w:t>
      </w:r>
      <w:r w:rsidRPr="00A1753A">
        <w:rPr>
          <w:rFonts w:ascii="NobelCE Lt" w:hAnsi="NobelCE Lt"/>
          <w:szCs w:val="18"/>
        </w:rPr>
        <w:t xml:space="preserve"> vzadu</w:t>
      </w:r>
    </w:p>
    <w:p w14:paraId="6A53B372"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Prostor pro hlavu vzadu</w:t>
      </w:r>
    </w:p>
    <w:p w14:paraId="281813C7"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Vzdálenost mezi předními a zadními pasažéry</w:t>
      </w:r>
    </w:p>
    <w:p w14:paraId="3EBB7A55" w14:textId="77777777" w:rsidR="0021357B" w:rsidRPr="0021357B" w:rsidRDefault="0021357B" w:rsidP="0021357B">
      <w:pPr>
        <w:widowControl w:val="0"/>
        <w:autoSpaceDE w:val="0"/>
        <w:autoSpaceDN w:val="0"/>
        <w:adjustRightInd w:val="0"/>
        <w:jc w:val="both"/>
        <w:rPr>
          <w:rFonts w:ascii="NobelCE Lt" w:hAnsi="NobelCE Lt"/>
        </w:rPr>
      </w:pPr>
    </w:p>
    <w:p w14:paraId="3950DBD5"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Jelikož je kompaktní lithium-iontová baterie namontována pod zadními sedadly a podlahou kabiny, prostornost v zadní části vozu se v porovnání s ostatními provedeními UX prakticky nezměnila (prostor pro hlavu se zmenšil o 16,4 mm); objem zavazadelníku se ve srovnání s hybridní verzí UX 250h dokonce o 47 litrů zvětšil (od podlahy po kryt zavazadlového prostoru) na 367 litrů (až po kryt zavazadelníku). A v neposlední řadě je zde bezdotykové elektrické ovládání pátých dveří pro pohodlnější nakládání zavazadel do UX. </w:t>
      </w:r>
    </w:p>
    <w:p w14:paraId="6E0E42C2" w14:textId="77777777" w:rsidR="0021357B" w:rsidRPr="0021357B" w:rsidRDefault="0021357B" w:rsidP="0021357B">
      <w:pPr>
        <w:jc w:val="both"/>
        <w:rPr>
          <w:rFonts w:ascii="NobelCE Lt" w:hAnsi="NobelCE Lt"/>
          <w:b/>
        </w:rPr>
      </w:pPr>
    </w:p>
    <w:p w14:paraId="3423F826" w14:textId="14C9FC5F" w:rsidR="0021357B" w:rsidRPr="00E36F63" w:rsidRDefault="0021357B" w:rsidP="0021357B">
      <w:pPr>
        <w:jc w:val="both"/>
        <w:rPr>
          <w:rFonts w:ascii="NobelCE Lt" w:hAnsi="NobelCE Lt"/>
          <w:b/>
          <w:sz w:val="22"/>
        </w:rPr>
      </w:pPr>
      <w:r w:rsidRPr="00E36F63">
        <w:rPr>
          <w:rFonts w:ascii="NobelCE Lt" w:hAnsi="NobelCE Lt"/>
          <w:b/>
          <w:sz w:val="28"/>
        </w:rPr>
        <w:t>JÍZDNÍ SCHOPNOSTI DÍKY ELEKTRIFIKACI</w:t>
      </w:r>
    </w:p>
    <w:p w14:paraId="62F3A464" w14:textId="77777777" w:rsidR="009523C6" w:rsidRPr="0021357B" w:rsidRDefault="009523C6" w:rsidP="0021357B">
      <w:pPr>
        <w:jc w:val="both"/>
        <w:rPr>
          <w:rFonts w:ascii="NobelCE Lt" w:hAnsi="NobelCE Lt"/>
          <w:b/>
        </w:rPr>
      </w:pPr>
    </w:p>
    <w:p w14:paraId="37F68152" w14:textId="41C6384A" w:rsidR="0021357B" w:rsidRDefault="0021357B" w:rsidP="0021357B">
      <w:pPr>
        <w:widowControl w:val="0"/>
        <w:autoSpaceDE w:val="0"/>
        <w:autoSpaceDN w:val="0"/>
        <w:adjustRightInd w:val="0"/>
        <w:jc w:val="both"/>
        <w:rPr>
          <w:rFonts w:ascii="NobelCE Lt" w:hAnsi="NobelCE Lt"/>
          <w:color w:val="000000"/>
        </w:rPr>
      </w:pPr>
      <w:r w:rsidRPr="0021357B">
        <w:rPr>
          <w:rFonts w:ascii="NobelCE Lt" w:hAnsi="NobelCE Lt"/>
        </w:rPr>
        <w:t xml:space="preserve">UX 300e je ničím neředěný Lexus s vlastním speciálně odladěným </w:t>
      </w:r>
      <w:r w:rsidR="00936E42">
        <w:rPr>
          <w:rFonts w:ascii="NobelCE Lt" w:hAnsi="NobelCE Lt"/>
        </w:rPr>
        <w:t xml:space="preserve">pohonným ústrojím </w:t>
      </w:r>
      <w:r w:rsidRPr="0021357B">
        <w:rPr>
          <w:rFonts w:ascii="NobelCE Lt" w:hAnsi="NobelCE Lt"/>
        </w:rPr>
        <w:t xml:space="preserve">na bázi elektrického akumulátoru a elektromotoru. Prioritou vývojářů prvního čistě elektrického modelu Lexus byla </w:t>
      </w:r>
      <w:r w:rsidRPr="0021357B">
        <w:rPr>
          <w:rFonts w:ascii="NobelCE Lt" w:hAnsi="NobelCE Lt"/>
          <w:color w:val="000000"/>
        </w:rPr>
        <w:t xml:space="preserve">kultivovanost a jízdní schopnosti na vrcholu třídy s využitím jedinečných </w:t>
      </w:r>
      <w:r w:rsidRPr="0021357B">
        <w:rPr>
          <w:rFonts w:ascii="NobelCE Lt" w:hAnsi="NobelCE Lt"/>
          <w:color w:val="000000"/>
        </w:rPr>
        <w:lastRenderedPageBreak/>
        <w:t xml:space="preserve">zkušeností, které Lexus od roku 2005 získal prostřednictvím více než 1,8 milionu elektrifikovaných hybridních vozů. UX 300e se chlubí nově vyvinutým systémem bateriového pohonu předních kol s velkokapacitním lithium-iontovým akumulátorem a výkonným elektromotorem. </w:t>
      </w:r>
    </w:p>
    <w:p w14:paraId="717CB518" w14:textId="3749CBEC" w:rsidR="0021357B" w:rsidRPr="0021357B" w:rsidRDefault="0021357B" w:rsidP="0021357B">
      <w:pPr>
        <w:widowControl w:val="0"/>
        <w:autoSpaceDE w:val="0"/>
        <w:autoSpaceDN w:val="0"/>
        <w:adjustRightInd w:val="0"/>
        <w:jc w:val="both"/>
        <w:rPr>
          <w:rFonts w:ascii="NobelCE Lt" w:hAnsi="NobelCE Lt"/>
          <w:caps/>
        </w:rPr>
      </w:pPr>
      <w:r w:rsidRPr="0021357B">
        <w:rPr>
          <w:rFonts w:ascii="NobelCE Lt" w:hAnsi="NobelCE Lt"/>
          <w:i/>
        </w:rPr>
        <w:t xml:space="preserve">„Řidič ihned po usednutí za volant ocení design UX 300e se zaměřením na potřeby člověka a úžasnou péčí o detail. Po ujetí určité vzdálenosti si majitel uvědomí, že jsme legendární hodnoty značky Lexus, jako </w:t>
      </w:r>
      <w:r w:rsidR="00936E42">
        <w:rPr>
          <w:rFonts w:ascii="NobelCE Lt" w:hAnsi="NobelCE Lt"/>
          <w:i/>
        </w:rPr>
        <w:t>jsou</w:t>
      </w:r>
      <w:r w:rsidRPr="0021357B">
        <w:rPr>
          <w:rFonts w:ascii="NobelCE Lt" w:hAnsi="NobelCE Lt"/>
          <w:i/>
        </w:rPr>
        <w:t xml:space="preserve"> ticho, spolehlivost a tři ‚C‘ (comfort, control a confidence – pohodlí, ovládání a jistota za volantem) opět posunuli na novou úroveň</w:t>
      </w:r>
      <w:r w:rsidR="00936E42">
        <w:rPr>
          <w:rFonts w:ascii="NobelCE Lt" w:hAnsi="NobelCE Lt"/>
          <w:i/>
        </w:rPr>
        <w:t>,</w:t>
      </w:r>
      <w:r w:rsidRPr="0021357B">
        <w:rPr>
          <w:rFonts w:ascii="NobelCE Lt" w:hAnsi="NobelCE Lt"/>
          <w:i/>
        </w:rPr>
        <w:t xml:space="preserve">“ </w:t>
      </w:r>
      <w:r w:rsidR="00936E42">
        <w:rPr>
          <w:rFonts w:ascii="NobelCE Lt" w:hAnsi="NobelCE Lt"/>
          <w:i/>
        </w:rPr>
        <w:t xml:space="preserve"> </w:t>
      </w:r>
      <w:r w:rsidR="00936E42" w:rsidRPr="00936E42">
        <w:rPr>
          <w:rFonts w:ascii="NobelCE Lt" w:hAnsi="NobelCE Lt"/>
        </w:rPr>
        <w:t>říká</w:t>
      </w:r>
      <w:r w:rsidR="00936E42">
        <w:rPr>
          <w:rFonts w:ascii="NobelCE Lt" w:hAnsi="NobelCE Lt"/>
          <w:i/>
        </w:rPr>
        <w:t xml:space="preserve"> </w:t>
      </w:r>
      <w:r w:rsidRPr="0021357B">
        <w:rPr>
          <w:rFonts w:ascii="NobelCE Lt" w:hAnsi="NobelCE Lt"/>
        </w:rPr>
        <w:t>Takaši Watanabe, hlavní konstruktér UX 300e</w:t>
      </w:r>
      <w:r w:rsidR="00936E42">
        <w:rPr>
          <w:rFonts w:ascii="NobelCE Lt" w:hAnsi="NobelCE Lt"/>
        </w:rPr>
        <w:t>.</w:t>
      </w:r>
      <w:r w:rsidRPr="0021357B">
        <w:rPr>
          <w:rFonts w:ascii="NobelCE Lt" w:hAnsi="NobelCE Lt"/>
        </w:rPr>
        <w:t xml:space="preserve"> </w:t>
      </w:r>
    </w:p>
    <w:p w14:paraId="583C3DD2" w14:textId="77777777" w:rsidR="0021357B" w:rsidRPr="0021357B" w:rsidRDefault="0021357B" w:rsidP="0021357B">
      <w:pPr>
        <w:jc w:val="both"/>
        <w:rPr>
          <w:rFonts w:ascii="NobelCE Lt" w:hAnsi="NobelCE Lt"/>
          <w:color w:val="000000"/>
        </w:rPr>
      </w:pPr>
    </w:p>
    <w:p w14:paraId="1A1C94E8" w14:textId="77777777" w:rsidR="0021357B" w:rsidRPr="0021357B" w:rsidRDefault="0021357B" w:rsidP="0021357B">
      <w:pPr>
        <w:jc w:val="both"/>
        <w:rPr>
          <w:rFonts w:ascii="NobelCE Lt" w:hAnsi="NobelCE Lt"/>
        </w:rPr>
      </w:pPr>
      <w:r w:rsidRPr="0021357B">
        <w:rPr>
          <w:rFonts w:ascii="NobelCE Lt" w:hAnsi="NobelCE Lt"/>
          <w:color w:val="000000"/>
        </w:rPr>
        <w:t xml:space="preserve">Nové UX 300e prezentuje nejmodernější technologii lithium-iontových baterií vč. elektrod s vysokou hustotou nebo vyspělé konstrukce tzv. ‚stackování‘ elektrod. Baterie UX 300e, optimálně dimenzovaná pro reálné potřeby obyvatel evropských měst, optimálně vyvažuje dojezd </w:t>
      </w:r>
      <w:r w:rsidRPr="0021357B">
        <w:rPr>
          <w:rFonts w:ascii="NobelCE Lt" w:hAnsi="NobelCE Lt"/>
        </w:rPr>
        <w:t xml:space="preserve">(až 315 km podle WLTP) a dynamické jízdní schopnosti. Uvedený dojezd odpovídá zákaznickým požadavkům na kompaktní vůz do města. Díky tomu bylo možné použít kompaktnější a lehkou baterii přispívající k celkové provozní hospodárnosti UX. A samozřejmě se to odráží i ve využití prostoru ve prospěch dostatku místa a praktičnosti, kterou zákazníci od městského crossoveru očekávají. </w:t>
      </w:r>
    </w:p>
    <w:p w14:paraId="5589462C" w14:textId="77777777" w:rsidR="0021357B" w:rsidRPr="0021357B" w:rsidRDefault="0021357B" w:rsidP="0021357B">
      <w:pPr>
        <w:jc w:val="both"/>
        <w:rPr>
          <w:rFonts w:ascii="NobelCE Lt" w:hAnsi="NobelCE Lt"/>
        </w:rPr>
      </w:pPr>
    </w:p>
    <w:p w14:paraId="0FAC3100" w14:textId="77777777" w:rsidR="0021357B" w:rsidRPr="0021357B" w:rsidRDefault="0021357B" w:rsidP="0021357B">
      <w:pPr>
        <w:jc w:val="both"/>
        <w:rPr>
          <w:rFonts w:ascii="NobelCE Lt" w:hAnsi="NobelCE Lt"/>
        </w:rPr>
      </w:pPr>
      <w:r w:rsidRPr="0021357B">
        <w:rPr>
          <w:rFonts w:ascii="NobelCE Lt" w:hAnsi="NobelCE Lt"/>
          <w:noProof/>
        </w:rPr>
        <w:drawing>
          <wp:inline distT="0" distB="0" distL="0" distR="0" wp14:anchorId="09BDFB01" wp14:editId="58531DD1">
            <wp:extent cx="3479800" cy="24504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9800" cy="2450465"/>
                    </a:xfrm>
                    <a:prstGeom prst="rect">
                      <a:avLst/>
                    </a:prstGeom>
                    <a:noFill/>
                    <a:ln>
                      <a:noFill/>
                    </a:ln>
                  </pic:spPr>
                </pic:pic>
              </a:graphicData>
            </a:graphic>
          </wp:inline>
        </w:drawing>
      </w:r>
    </w:p>
    <w:p w14:paraId="5BE08293" w14:textId="77777777" w:rsidR="00A1753A" w:rsidRDefault="00A1753A" w:rsidP="0021357B">
      <w:pPr>
        <w:widowControl w:val="0"/>
        <w:autoSpaceDE w:val="0"/>
        <w:autoSpaceDN w:val="0"/>
        <w:adjustRightInd w:val="0"/>
        <w:jc w:val="both"/>
        <w:rPr>
          <w:rFonts w:ascii="NobelCE Lt" w:hAnsi="NobelCE Lt"/>
          <w:bCs/>
          <w:szCs w:val="20"/>
        </w:rPr>
      </w:pPr>
    </w:p>
    <w:p w14:paraId="4EFE165F" w14:textId="77777777" w:rsidR="00A1753A" w:rsidRPr="00A1753A" w:rsidRDefault="00A1753A" w:rsidP="0021357B">
      <w:pPr>
        <w:widowControl w:val="0"/>
        <w:autoSpaceDE w:val="0"/>
        <w:autoSpaceDN w:val="0"/>
        <w:adjustRightInd w:val="0"/>
        <w:jc w:val="both"/>
        <w:rPr>
          <w:rFonts w:ascii="NobelCE Lt" w:hAnsi="NobelCE Lt"/>
          <w:bCs/>
          <w:szCs w:val="20"/>
          <w:u w:val="single"/>
        </w:rPr>
      </w:pPr>
      <w:r w:rsidRPr="00A1753A">
        <w:rPr>
          <w:rFonts w:ascii="NobelCE Lt" w:hAnsi="NobelCE Lt"/>
          <w:bCs/>
          <w:szCs w:val="20"/>
          <w:u w:val="single"/>
        </w:rPr>
        <w:t>Popisky</w:t>
      </w:r>
    </w:p>
    <w:p w14:paraId="04AD139B" w14:textId="77777777" w:rsidR="0021357B" w:rsidRPr="00A1753A" w:rsidRDefault="0021357B" w:rsidP="0021357B">
      <w:pPr>
        <w:widowControl w:val="0"/>
        <w:autoSpaceDE w:val="0"/>
        <w:autoSpaceDN w:val="0"/>
        <w:adjustRightInd w:val="0"/>
        <w:jc w:val="both"/>
        <w:rPr>
          <w:rFonts w:ascii="NobelCE Lt" w:hAnsi="NobelCE Lt"/>
          <w:bCs/>
          <w:szCs w:val="20"/>
        </w:rPr>
      </w:pPr>
      <w:r w:rsidRPr="00A1753A">
        <w:rPr>
          <w:rFonts w:ascii="NobelCE Lt" w:hAnsi="NobelCE Lt"/>
          <w:bCs/>
          <w:szCs w:val="20"/>
        </w:rPr>
        <w:t>Nabíjecí port AC</w:t>
      </w:r>
    </w:p>
    <w:p w14:paraId="7ED5D3A8" w14:textId="77777777" w:rsidR="0021357B" w:rsidRPr="00A1753A" w:rsidRDefault="0021357B" w:rsidP="0021357B">
      <w:pPr>
        <w:widowControl w:val="0"/>
        <w:autoSpaceDE w:val="0"/>
        <w:autoSpaceDN w:val="0"/>
        <w:adjustRightInd w:val="0"/>
        <w:jc w:val="both"/>
        <w:rPr>
          <w:rFonts w:ascii="NobelCE Lt" w:hAnsi="NobelCE Lt"/>
          <w:bCs/>
          <w:szCs w:val="20"/>
        </w:rPr>
      </w:pPr>
      <w:r w:rsidRPr="00A1753A">
        <w:rPr>
          <w:rFonts w:ascii="NobelCE Lt" w:hAnsi="NobelCE Lt"/>
          <w:bCs/>
          <w:szCs w:val="20"/>
        </w:rPr>
        <w:t>Vodní topení</w:t>
      </w:r>
    </w:p>
    <w:p w14:paraId="6C25D6A1" w14:textId="77777777" w:rsidR="0021357B" w:rsidRPr="00A1753A" w:rsidRDefault="0021357B" w:rsidP="0021357B">
      <w:pPr>
        <w:widowControl w:val="0"/>
        <w:autoSpaceDE w:val="0"/>
        <w:autoSpaceDN w:val="0"/>
        <w:adjustRightInd w:val="0"/>
        <w:jc w:val="both"/>
        <w:rPr>
          <w:rFonts w:ascii="NobelCE Lt" w:hAnsi="NobelCE Lt"/>
          <w:bCs/>
          <w:szCs w:val="20"/>
        </w:rPr>
      </w:pPr>
      <w:r w:rsidRPr="00A1753A">
        <w:rPr>
          <w:rFonts w:ascii="NobelCE Lt" w:hAnsi="NobelCE Lt"/>
          <w:bCs/>
          <w:szCs w:val="20"/>
        </w:rPr>
        <w:t>Nabíječka AC</w:t>
      </w:r>
    </w:p>
    <w:p w14:paraId="02A7CF69" w14:textId="77777777" w:rsidR="0021357B" w:rsidRPr="00A1753A" w:rsidRDefault="0021357B" w:rsidP="0021357B">
      <w:pPr>
        <w:widowControl w:val="0"/>
        <w:autoSpaceDE w:val="0"/>
        <w:autoSpaceDN w:val="0"/>
        <w:adjustRightInd w:val="0"/>
        <w:jc w:val="both"/>
        <w:rPr>
          <w:rFonts w:ascii="NobelCE Lt" w:hAnsi="NobelCE Lt"/>
          <w:bCs/>
          <w:szCs w:val="20"/>
        </w:rPr>
      </w:pPr>
      <w:r w:rsidRPr="00A1753A">
        <w:rPr>
          <w:rFonts w:ascii="NobelCE Lt" w:hAnsi="NobelCE Lt"/>
          <w:bCs/>
          <w:szCs w:val="20"/>
        </w:rPr>
        <w:t>Nabíjecí port DC</w:t>
      </w:r>
    </w:p>
    <w:p w14:paraId="7ACC986D" w14:textId="77777777" w:rsidR="0021357B" w:rsidRPr="00A1753A" w:rsidRDefault="0021357B" w:rsidP="0021357B">
      <w:pPr>
        <w:widowControl w:val="0"/>
        <w:autoSpaceDE w:val="0"/>
        <w:autoSpaceDN w:val="0"/>
        <w:adjustRightInd w:val="0"/>
        <w:jc w:val="both"/>
        <w:rPr>
          <w:rFonts w:ascii="NobelCE Lt" w:hAnsi="NobelCE Lt"/>
          <w:bCs/>
          <w:szCs w:val="20"/>
        </w:rPr>
      </w:pPr>
      <w:r w:rsidRPr="00A1753A">
        <w:rPr>
          <w:rFonts w:ascii="NobelCE Lt" w:hAnsi="NobelCE Lt"/>
          <w:bCs/>
          <w:szCs w:val="20"/>
        </w:rPr>
        <w:t>Bateriový modul</w:t>
      </w:r>
    </w:p>
    <w:p w14:paraId="16009107" w14:textId="77777777" w:rsidR="0021357B" w:rsidRPr="00A1753A" w:rsidRDefault="0021357B" w:rsidP="0021357B">
      <w:pPr>
        <w:widowControl w:val="0"/>
        <w:autoSpaceDE w:val="0"/>
        <w:autoSpaceDN w:val="0"/>
        <w:adjustRightInd w:val="0"/>
        <w:jc w:val="both"/>
        <w:rPr>
          <w:rFonts w:ascii="NobelCE Lt" w:hAnsi="NobelCE Lt"/>
          <w:bCs/>
          <w:szCs w:val="20"/>
        </w:rPr>
      </w:pPr>
      <w:r w:rsidRPr="00A1753A">
        <w:rPr>
          <w:rFonts w:ascii="NobelCE Lt" w:hAnsi="NobelCE Lt"/>
          <w:bCs/>
          <w:szCs w:val="20"/>
        </w:rPr>
        <w:t>Jednotka PCU</w:t>
      </w:r>
    </w:p>
    <w:p w14:paraId="2EC874AA" w14:textId="77777777" w:rsidR="0021357B" w:rsidRPr="0021357B" w:rsidRDefault="0021357B" w:rsidP="0021357B">
      <w:pPr>
        <w:widowControl w:val="0"/>
        <w:autoSpaceDE w:val="0"/>
        <w:autoSpaceDN w:val="0"/>
        <w:adjustRightInd w:val="0"/>
        <w:jc w:val="both"/>
        <w:rPr>
          <w:rFonts w:ascii="NobelCE Lt" w:hAnsi="NobelCE Lt"/>
          <w:bCs/>
          <w:szCs w:val="20"/>
        </w:rPr>
      </w:pPr>
      <w:r w:rsidRPr="00A1753A">
        <w:rPr>
          <w:rFonts w:ascii="NobelCE Lt" w:hAnsi="NobelCE Lt"/>
          <w:bCs/>
          <w:szCs w:val="20"/>
        </w:rPr>
        <w:t>Elektromotor</w:t>
      </w:r>
    </w:p>
    <w:p w14:paraId="5B305D4C" w14:textId="77777777" w:rsidR="0021357B" w:rsidRPr="0021357B" w:rsidRDefault="0021357B" w:rsidP="0021357B">
      <w:pPr>
        <w:widowControl w:val="0"/>
        <w:autoSpaceDE w:val="0"/>
        <w:autoSpaceDN w:val="0"/>
        <w:adjustRightInd w:val="0"/>
        <w:jc w:val="both"/>
        <w:rPr>
          <w:rFonts w:ascii="NobelCE Lt" w:hAnsi="NobelCE Lt"/>
          <w:b/>
        </w:rPr>
      </w:pPr>
    </w:p>
    <w:p w14:paraId="697807A5"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 xml:space="preserve">HLAVNÍ KOMPONENTY UX 300e: </w:t>
      </w:r>
    </w:p>
    <w:p w14:paraId="3CCA3961" w14:textId="77777777" w:rsidR="0021357B" w:rsidRPr="0021357B" w:rsidRDefault="0021357B" w:rsidP="0021357B">
      <w:pPr>
        <w:widowControl w:val="0"/>
        <w:autoSpaceDE w:val="0"/>
        <w:autoSpaceDN w:val="0"/>
        <w:adjustRightInd w:val="0"/>
        <w:jc w:val="both"/>
        <w:rPr>
          <w:rFonts w:ascii="NobelCE Lt" w:hAnsi="NobelCE Lt"/>
        </w:rPr>
      </w:pPr>
    </w:p>
    <w:p w14:paraId="3508226B"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b/>
        </w:rPr>
        <w:t>Nabíječka AC:</w:t>
      </w:r>
      <w:r w:rsidRPr="0021357B">
        <w:rPr>
          <w:rFonts w:ascii="NobelCE Lt" w:hAnsi="NobelCE Lt"/>
        </w:rPr>
        <w:t xml:space="preserve"> Do této nabíječky se přivádí střídavý proud prostřednictvím nabíjecího portu a převádí na stejnosměrný proud k dobíjení hlavní baterie. </w:t>
      </w:r>
    </w:p>
    <w:p w14:paraId="141D3718"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b/>
        </w:rPr>
        <w:t>Nabíjecí porty AC / DC:</w:t>
      </w:r>
      <w:r w:rsidRPr="0021357B">
        <w:rPr>
          <w:rFonts w:ascii="NobelCE Lt" w:hAnsi="NobelCE Lt"/>
        </w:rPr>
        <w:t xml:space="preserve"> Umožňují připojit bateriový elektromobil k vnějšímu napájecímu zdroji za účelem dobíjení bateriového modulu.</w:t>
      </w:r>
    </w:p>
    <w:p w14:paraId="3FD74D7D"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b/>
        </w:rPr>
        <w:t>Elektromotor:</w:t>
      </w:r>
      <w:r w:rsidRPr="0021357B">
        <w:rPr>
          <w:rFonts w:ascii="NobelCE Lt" w:hAnsi="NobelCE Lt"/>
        </w:rPr>
        <w:t xml:space="preserve"> Nový kompaktní 150kW elektromotor/generátor energie pro UX 300e pohání přední kola a při brzdění nebo jízdě na volnoběh produkuje elektřinu.</w:t>
      </w:r>
    </w:p>
    <w:p w14:paraId="41C48FF9"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b/>
        </w:rPr>
        <w:t xml:space="preserve">Invertor (střídač): </w:t>
      </w:r>
      <w:r w:rsidRPr="0021357B">
        <w:rPr>
          <w:rFonts w:ascii="NobelCE Lt" w:hAnsi="NobelCE Lt"/>
        </w:rPr>
        <w:t xml:space="preserve">Stejnosměrný (DC) proud převádí na proud střídavý (AC) k pohonu </w:t>
      </w:r>
      <w:r w:rsidRPr="0021357B">
        <w:rPr>
          <w:rFonts w:ascii="NobelCE Lt" w:hAnsi="NobelCE Lt"/>
        </w:rPr>
        <w:lastRenderedPageBreak/>
        <w:t>elektromotorů.</w:t>
      </w:r>
    </w:p>
    <w:p w14:paraId="2CD41BF3"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b/>
        </w:rPr>
        <w:t>Lithium-iontový bateriový modul:</w:t>
      </w:r>
      <w:r w:rsidRPr="0021357B">
        <w:rPr>
          <w:rFonts w:ascii="NobelCE Lt" w:hAnsi="NobelCE Lt"/>
        </w:rPr>
        <w:t xml:space="preserve"> Baterie nově vyvinutá pro UX 300e obsahuje 288 článků a disponuje kapacitou 54,3 kWh; bateriový modul je zabudován pod podlahou kabiny a zadním sedadlem ve prospěch nízkého těžiště vozu. </w:t>
      </w:r>
    </w:p>
    <w:p w14:paraId="6041009C"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b/>
        </w:rPr>
        <w:t xml:space="preserve">Jednotka řízení energie (PCU): </w:t>
      </w:r>
      <w:r w:rsidRPr="0021357B">
        <w:rPr>
          <w:rFonts w:ascii="NobelCE Lt" w:hAnsi="NobelCE Lt"/>
        </w:rPr>
        <w:t xml:space="preserve">Nová jednotka PCU efektivně využívá know-how získané vývojem hybridních modelů Lexus s autonomním dobíjením; jejím úkolem je řízení toků elektrické energie v rámci vozidla. </w:t>
      </w:r>
    </w:p>
    <w:p w14:paraId="38C13784"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b/>
        </w:rPr>
        <w:t>Rekuperační brzdění:</w:t>
      </w:r>
      <w:r w:rsidRPr="0021357B">
        <w:rPr>
          <w:rFonts w:ascii="NobelCE Lt" w:hAnsi="NobelCE Lt"/>
        </w:rPr>
        <w:t xml:space="preserve"> Bateriový elektromobil UX 300e je vybaven systémem rekuperačního brzdění, podobně jako hybridní modely Lexus s autonomním dobíjením.</w:t>
      </w:r>
    </w:p>
    <w:p w14:paraId="677B8A6F" w14:textId="060AEB68"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b/>
        </w:rPr>
        <w:t>Převodovka:</w:t>
      </w:r>
      <w:r w:rsidRPr="0021357B">
        <w:rPr>
          <w:rFonts w:ascii="NobelCE Lt" w:hAnsi="NobelCE Lt"/>
        </w:rPr>
        <w:t xml:space="preserve"> Motorgenerátor, mechanismus redukce otáček elektromotoru i diferenciál najdeme v nově vyvinuté ultra kompaktní převodovce elektromobilu. </w:t>
      </w:r>
    </w:p>
    <w:p w14:paraId="097AA91B" w14:textId="77777777" w:rsidR="0021357B" w:rsidRPr="0021357B" w:rsidRDefault="0021357B" w:rsidP="0021357B">
      <w:pPr>
        <w:widowControl w:val="0"/>
        <w:autoSpaceDE w:val="0"/>
        <w:autoSpaceDN w:val="0"/>
        <w:adjustRightInd w:val="0"/>
        <w:jc w:val="both"/>
        <w:rPr>
          <w:rFonts w:ascii="NobelCE Lt" w:hAnsi="NobelCE Lt"/>
          <w:color w:val="1F497D"/>
        </w:rPr>
      </w:pPr>
    </w:p>
    <w:p w14:paraId="41B6300C" w14:textId="77777777" w:rsidR="0021357B" w:rsidRPr="0021357B" w:rsidRDefault="0021357B" w:rsidP="00E36F63">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4730"/>
          <w:tab w:val="left" w:pos="6264"/>
        </w:tabs>
        <w:spacing w:before="180" w:after="180"/>
        <w:jc w:val="both"/>
        <w:rPr>
          <w:rFonts w:ascii="NobelCE Lt" w:hAnsi="NobelCE Lt"/>
          <w:b/>
          <w:color w:val="1A1A1A"/>
          <w:spacing w:val="8"/>
        </w:rPr>
      </w:pPr>
      <w:r w:rsidRPr="0021357B">
        <w:rPr>
          <w:rFonts w:ascii="NobelCE Lt" w:hAnsi="NobelCE Lt"/>
          <w:b/>
          <w:color w:val="1A1A1A"/>
          <w:spacing w:val="8"/>
        </w:rPr>
        <w:t>UX 300e – JÍZDNÍ VÝKONY</w:t>
      </w:r>
      <w:r w:rsidRPr="0021357B">
        <w:rPr>
          <w:rFonts w:ascii="NobelCE Lt" w:hAnsi="NobelCE Lt"/>
          <w:b/>
          <w:color w:val="1A1A1A"/>
          <w:spacing w:val="8"/>
        </w:rPr>
        <w:tab/>
        <w:t> </w:t>
      </w:r>
      <w:r w:rsidRPr="0021357B">
        <w:rPr>
          <w:rFonts w:ascii="NobelCE Lt" w:hAnsi="NobelCE Lt"/>
          <w:b/>
          <w:color w:val="1A1A1A"/>
          <w:spacing w:val="8"/>
        </w:rPr>
        <w:tab/>
        <w:t> </w:t>
      </w:r>
    </w:p>
    <w:p w14:paraId="055E21E4" w14:textId="77777777" w:rsidR="0021357B" w:rsidRPr="0021357B" w:rsidRDefault="0021357B" w:rsidP="00E36F63">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4730"/>
          <w:tab w:val="left" w:pos="6264"/>
        </w:tabs>
        <w:spacing w:before="180" w:after="180"/>
        <w:jc w:val="both"/>
        <w:rPr>
          <w:rFonts w:ascii="NobelCE Lt" w:hAnsi="NobelCE Lt"/>
          <w:color w:val="1A1A1A"/>
          <w:spacing w:val="8"/>
        </w:rPr>
      </w:pPr>
      <w:r w:rsidRPr="0021357B">
        <w:rPr>
          <w:rFonts w:ascii="NobelCE Lt" w:hAnsi="NobelCE Lt"/>
          <w:color w:val="1A1A1A"/>
          <w:spacing w:val="8"/>
        </w:rPr>
        <w:t xml:space="preserve">Kapacita baterie </w:t>
      </w:r>
      <w:r w:rsidRPr="0021357B">
        <w:rPr>
          <w:rFonts w:ascii="NobelCE Lt" w:hAnsi="NobelCE Lt"/>
          <w:color w:val="1A1A1A"/>
          <w:spacing w:val="8"/>
        </w:rPr>
        <w:tab/>
        <w:t>kWh</w:t>
      </w:r>
      <w:r w:rsidRPr="0021357B">
        <w:rPr>
          <w:rFonts w:ascii="NobelCE Lt" w:hAnsi="NobelCE Lt"/>
          <w:color w:val="1A1A1A"/>
          <w:spacing w:val="8"/>
        </w:rPr>
        <w:tab/>
        <w:t>54,3</w:t>
      </w:r>
    </w:p>
    <w:p w14:paraId="0746E007" w14:textId="77777777" w:rsidR="0021357B" w:rsidRPr="0021357B" w:rsidRDefault="0021357B" w:rsidP="00E36F63">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4730"/>
          <w:tab w:val="left" w:pos="6264"/>
        </w:tabs>
        <w:spacing w:before="180" w:after="180"/>
        <w:jc w:val="both"/>
        <w:rPr>
          <w:rFonts w:ascii="NobelCE Lt" w:hAnsi="NobelCE Lt"/>
          <w:color w:val="1A1A1A"/>
          <w:spacing w:val="8"/>
        </w:rPr>
      </w:pPr>
      <w:r w:rsidRPr="0021357B">
        <w:rPr>
          <w:rFonts w:ascii="NobelCE Lt" w:hAnsi="NobelCE Lt"/>
          <w:color w:val="1A1A1A"/>
          <w:spacing w:val="8"/>
        </w:rPr>
        <w:t>Dojezdová vzdálenost (podle NEDC)</w:t>
      </w:r>
      <w:r w:rsidRPr="0021357B">
        <w:rPr>
          <w:rFonts w:ascii="NobelCE Lt" w:hAnsi="NobelCE Lt"/>
          <w:color w:val="1A1A1A"/>
          <w:spacing w:val="8"/>
        </w:rPr>
        <w:tab/>
        <w:t>km</w:t>
      </w:r>
      <w:r w:rsidRPr="0021357B">
        <w:rPr>
          <w:rFonts w:ascii="NobelCE Lt" w:hAnsi="NobelCE Lt"/>
          <w:color w:val="1A1A1A"/>
          <w:spacing w:val="8"/>
        </w:rPr>
        <w:tab/>
        <w:t>400</w:t>
      </w:r>
    </w:p>
    <w:p w14:paraId="450D28DC" w14:textId="77777777" w:rsidR="0021357B" w:rsidRPr="0021357B" w:rsidRDefault="0021357B" w:rsidP="00E36F63">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4730"/>
          <w:tab w:val="left" w:pos="6264"/>
        </w:tabs>
        <w:spacing w:before="180" w:after="180"/>
        <w:jc w:val="both"/>
        <w:rPr>
          <w:rFonts w:ascii="NobelCE Lt" w:hAnsi="NobelCE Lt"/>
          <w:color w:val="1A1A1A"/>
          <w:spacing w:val="8"/>
        </w:rPr>
      </w:pPr>
      <w:r w:rsidRPr="0021357B">
        <w:rPr>
          <w:rFonts w:ascii="NobelCE Lt" w:hAnsi="NobelCE Lt"/>
          <w:color w:val="1A1A1A"/>
          <w:spacing w:val="8"/>
        </w:rPr>
        <w:t>Dojezdová vzdálenost (podle WLTP)</w:t>
      </w:r>
      <w:r w:rsidRPr="0021357B">
        <w:rPr>
          <w:rFonts w:ascii="NobelCE Lt" w:hAnsi="NobelCE Lt"/>
          <w:color w:val="1A1A1A"/>
          <w:spacing w:val="8"/>
        </w:rPr>
        <w:tab/>
        <w:t>km</w:t>
      </w:r>
      <w:r w:rsidRPr="0021357B">
        <w:rPr>
          <w:rFonts w:ascii="NobelCE Lt" w:hAnsi="NobelCE Lt"/>
          <w:color w:val="1A1A1A"/>
          <w:spacing w:val="8"/>
        </w:rPr>
        <w:tab/>
        <w:t>305-315 (*)</w:t>
      </w:r>
    </w:p>
    <w:p w14:paraId="24E5623B" w14:textId="77777777" w:rsidR="0021357B" w:rsidRPr="0021357B" w:rsidRDefault="0021357B" w:rsidP="00E36F63">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4730"/>
          <w:tab w:val="left" w:pos="6264"/>
        </w:tabs>
        <w:spacing w:before="180" w:after="180"/>
        <w:jc w:val="both"/>
        <w:rPr>
          <w:rFonts w:ascii="NobelCE Lt" w:hAnsi="NobelCE Lt"/>
          <w:color w:val="1A1A1A"/>
          <w:spacing w:val="8"/>
        </w:rPr>
      </w:pPr>
      <w:r w:rsidRPr="0021357B">
        <w:rPr>
          <w:rFonts w:ascii="NobelCE Lt" w:hAnsi="NobelCE Lt"/>
          <w:color w:val="1A1A1A"/>
          <w:spacing w:val="8"/>
        </w:rPr>
        <w:t>Systémový výkon</w:t>
      </w:r>
      <w:r w:rsidRPr="0021357B">
        <w:rPr>
          <w:rFonts w:ascii="NobelCE Lt" w:hAnsi="NobelCE Lt"/>
          <w:color w:val="1A1A1A"/>
          <w:spacing w:val="8"/>
        </w:rPr>
        <w:tab/>
        <w:t>kW</w:t>
      </w:r>
      <w:r w:rsidRPr="0021357B">
        <w:rPr>
          <w:rFonts w:ascii="NobelCE Lt" w:hAnsi="NobelCE Lt"/>
          <w:color w:val="1A1A1A"/>
          <w:spacing w:val="8"/>
        </w:rPr>
        <w:tab/>
        <w:t>150</w:t>
      </w:r>
    </w:p>
    <w:p w14:paraId="0EF630E7" w14:textId="77777777" w:rsidR="0021357B" w:rsidRPr="0021357B" w:rsidRDefault="0021357B" w:rsidP="00E36F63">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4730"/>
          <w:tab w:val="left" w:pos="6264"/>
        </w:tabs>
        <w:spacing w:before="180" w:after="180"/>
        <w:jc w:val="both"/>
        <w:rPr>
          <w:rFonts w:ascii="NobelCE Lt" w:hAnsi="NobelCE Lt"/>
          <w:color w:val="1A1A1A"/>
          <w:spacing w:val="8"/>
        </w:rPr>
      </w:pPr>
      <w:r w:rsidRPr="0021357B">
        <w:rPr>
          <w:rFonts w:ascii="NobelCE Lt" w:hAnsi="NobelCE Lt"/>
          <w:color w:val="1A1A1A"/>
          <w:spacing w:val="8"/>
        </w:rPr>
        <w:t>Systémový točivý moment</w:t>
      </w:r>
      <w:r w:rsidRPr="0021357B">
        <w:rPr>
          <w:rFonts w:ascii="NobelCE Lt" w:hAnsi="NobelCE Lt"/>
          <w:color w:val="1A1A1A"/>
          <w:spacing w:val="8"/>
        </w:rPr>
        <w:tab/>
        <w:t>Nm</w:t>
      </w:r>
      <w:r w:rsidRPr="0021357B">
        <w:rPr>
          <w:rFonts w:ascii="NobelCE Lt" w:hAnsi="NobelCE Lt"/>
          <w:color w:val="1A1A1A"/>
          <w:spacing w:val="8"/>
        </w:rPr>
        <w:tab/>
        <w:t>300</w:t>
      </w:r>
    </w:p>
    <w:p w14:paraId="15BEBBA1" w14:textId="77777777" w:rsidR="0021357B" w:rsidRPr="0021357B" w:rsidRDefault="0021357B" w:rsidP="00E36F63">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4730"/>
          <w:tab w:val="left" w:pos="6264"/>
        </w:tabs>
        <w:spacing w:before="180" w:after="180"/>
        <w:jc w:val="both"/>
        <w:rPr>
          <w:rFonts w:ascii="NobelCE Lt" w:hAnsi="NobelCE Lt"/>
          <w:color w:val="1A1A1A"/>
          <w:spacing w:val="8"/>
        </w:rPr>
      </w:pPr>
      <w:r w:rsidRPr="0021357B">
        <w:rPr>
          <w:rFonts w:ascii="NobelCE Lt" w:hAnsi="NobelCE Lt"/>
          <w:color w:val="1A1A1A"/>
          <w:spacing w:val="8"/>
        </w:rPr>
        <w:t xml:space="preserve">0-100 km/h </w:t>
      </w:r>
      <w:r w:rsidRPr="0021357B">
        <w:rPr>
          <w:rFonts w:ascii="NobelCE Lt" w:hAnsi="NobelCE Lt"/>
          <w:color w:val="1A1A1A"/>
          <w:spacing w:val="8"/>
        </w:rPr>
        <w:tab/>
        <w:t>s</w:t>
      </w:r>
      <w:r w:rsidRPr="0021357B">
        <w:rPr>
          <w:rFonts w:ascii="NobelCE Lt" w:hAnsi="NobelCE Lt"/>
          <w:color w:val="1A1A1A"/>
          <w:spacing w:val="8"/>
        </w:rPr>
        <w:tab/>
        <w:t>7,5</w:t>
      </w:r>
    </w:p>
    <w:p w14:paraId="5130BB52" w14:textId="77777777" w:rsidR="0021357B" w:rsidRPr="0021357B" w:rsidRDefault="0021357B" w:rsidP="00E36F63">
      <w:pPr>
        <w:pBdr>
          <w:top w:val="single" w:sz="4" w:space="1" w:color="auto"/>
          <w:left w:val="single" w:sz="4" w:space="4" w:color="auto"/>
          <w:bottom w:val="single" w:sz="4" w:space="1" w:color="auto"/>
          <w:right w:val="single" w:sz="4" w:space="1" w:color="auto"/>
          <w:between w:val="single" w:sz="4" w:space="1" w:color="auto"/>
          <w:bar w:val="single" w:sz="4" w:color="auto"/>
        </w:pBdr>
        <w:tabs>
          <w:tab w:val="left" w:pos="4730"/>
          <w:tab w:val="left" w:pos="6264"/>
        </w:tabs>
        <w:spacing w:before="180" w:after="180"/>
        <w:jc w:val="both"/>
        <w:rPr>
          <w:rFonts w:ascii="NobelCE Lt" w:hAnsi="NobelCE Lt"/>
          <w:color w:val="1A1A1A"/>
          <w:spacing w:val="8"/>
        </w:rPr>
      </w:pPr>
      <w:r w:rsidRPr="0021357B">
        <w:rPr>
          <w:rFonts w:ascii="NobelCE Lt" w:hAnsi="NobelCE Lt"/>
          <w:color w:val="1A1A1A"/>
          <w:spacing w:val="8"/>
        </w:rPr>
        <w:t>Maximální rychlost</w:t>
      </w:r>
      <w:r w:rsidRPr="0021357B">
        <w:rPr>
          <w:rFonts w:ascii="NobelCE Lt" w:hAnsi="NobelCE Lt"/>
          <w:color w:val="1A1A1A"/>
          <w:spacing w:val="8"/>
        </w:rPr>
        <w:tab/>
        <w:t>km/h</w:t>
      </w:r>
      <w:r w:rsidRPr="0021357B">
        <w:rPr>
          <w:rFonts w:ascii="NobelCE Lt" w:hAnsi="NobelCE Lt"/>
          <w:color w:val="1A1A1A"/>
          <w:spacing w:val="8"/>
        </w:rPr>
        <w:tab/>
        <w:t>160</w:t>
      </w:r>
    </w:p>
    <w:p w14:paraId="558F1C98" w14:textId="77777777" w:rsidR="0021357B" w:rsidRPr="0021357B" w:rsidRDefault="0021357B" w:rsidP="0021357B">
      <w:pPr>
        <w:widowControl w:val="0"/>
        <w:autoSpaceDE w:val="0"/>
        <w:autoSpaceDN w:val="0"/>
        <w:adjustRightInd w:val="0"/>
        <w:jc w:val="both"/>
        <w:rPr>
          <w:rFonts w:ascii="NobelCE Lt" w:hAnsi="NobelCE Lt"/>
          <w:color w:val="1F497D"/>
        </w:rPr>
      </w:pPr>
      <w:r w:rsidRPr="0021357B">
        <w:rPr>
          <w:rFonts w:ascii="NobelCE Lt" w:hAnsi="NobelCE Lt"/>
        </w:rPr>
        <w:t>(*) v závislosti na vybavení vozu, např. velikosti kol apod.</w:t>
      </w:r>
    </w:p>
    <w:p w14:paraId="6E48CAF5" w14:textId="77777777" w:rsidR="0021357B" w:rsidRPr="0021357B" w:rsidRDefault="0021357B" w:rsidP="0021357B">
      <w:pPr>
        <w:widowControl w:val="0"/>
        <w:autoSpaceDE w:val="0"/>
        <w:autoSpaceDN w:val="0"/>
        <w:adjustRightInd w:val="0"/>
        <w:jc w:val="both"/>
        <w:rPr>
          <w:rFonts w:ascii="NobelCE Lt" w:hAnsi="NobelCE Lt"/>
          <w:color w:val="1F497D"/>
        </w:rPr>
      </w:pPr>
    </w:p>
    <w:p w14:paraId="799F0DBD" w14:textId="77777777" w:rsidR="0021357B" w:rsidRPr="0021357B" w:rsidRDefault="0021357B" w:rsidP="0021357B">
      <w:pPr>
        <w:widowControl w:val="0"/>
        <w:autoSpaceDE w:val="0"/>
        <w:autoSpaceDN w:val="0"/>
        <w:adjustRightInd w:val="0"/>
        <w:jc w:val="both"/>
        <w:rPr>
          <w:rFonts w:ascii="NobelCE Lt" w:hAnsi="NobelCE Lt"/>
          <w:b/>
          <w:color w:val="000000"/>
        </w:rPr>
      </w:pPr>
      <w:r w:rsidRPr="0021357B">
        <w:rPr>
          <w:rFonts w:ascii="NobelCE Lt" w:hAnsi="NobelCE Lt"/>
          <w:b/>
          <w:color w:val="000000"/>
        </w:rPr>
        <w:t xml:space="preserve">ČISTÉ LINEÁRNÍ ZRYCHLOVÁNÍ, PODMANIVÉ ZPOMALOVÁNÍ VE 4 ÚROVNÍCH </w:t>
      </w:r>
    </w:p>
    <w:p w14:paraId="65DF0BDC" w14:textId="77777777" w:rsidR="0021357B" w:rsidRPr="0021357B" w:rsidRDefault="0021357B" w:rsidP="0021357B">
      <w:pPr>
        <w:widowControl w:val="0"/>
        <w:autoSpaceDE w:val="0"/>
        <w:autoSpaceDN w:val="0"/>
        <w:adjustRightInd w:val="0"/>
        <w:jc w:val="both"/>
        <w:rPr>
          <w:rFonts w:ascii="NobelCE Lt" w:hAnsi="NobelCE Lt"/>
          <w:color w:val="000000"/>
        </w:rPr>
      </w:pPr>
    </w:p>
    <w:p w14:paraId="38D6EF08" w14:textId="77777777" w:rsidR="0021357B" w:rsidRPr="0021357B" w:rsidRDefault="0021357B" w:rsidP="0021357B">
      <w:pPr>
        <w:widowControl w:val="0"/>
        <w:autoSpaceDE w:val="0"/>
        <w:autoSpaceDN w:val="0"/>
        <w:adjustRightInd w:val="0"/>
        <w:jc w:val="both"/>
        <w:rPr>
          <w:rFonts w:ascii="NobelCE Lt" w:hAnsi="NobelCE Lt"/>
          <w:color w:val="000000"/>
        </w:rPr>
      </w:pPr>
      <w:r w:rsidRPr="0021357B">
        <w:rPr>
          <w:rFonts w:ascii="NobelCE Lt" w:hAnsi="NobelCE Lt"/>
          <w:color w:val="000000"/>
        </w:rPr>
        <w:t>Konstrukce elektrického pohonu UX 300e zajišťuje maximální využití vysokého točivého momentu elektromotoru za nízkých otáček ve prospěch okamžité lineární odezvy. Optimalizace se týká i charakteristiky zrychlení s ohledem na potřeby městského cestování: při lehkém sešlápnutí akceleračního pedálu (jízda v kolonách apod.) se klade důraz na snadné regulování rychlosti jízdy, zatímco při středně až velmi silném sešlápnutí (zařazování se do pruhu při nájezdu na dálnici apod.) je prioritou dynamické zrychlování bez prodlevy.</w:t>
      </w:r>
    </w:p>
    <w:p w14:paraId="289CE644" w14:textId="77777777" w:rsidR="0021357B" w:rsidRPr="0021357B" w:rsidRDefault="0021357B" w:rsidP="0021357B">
      <w:pPr>
        <w:widowControl w:val="0"/>
        <w:autoSpaceDE w:val="0"/>
        <w:autoSpaceDN w:val="0"/>
        <w:adjustRightInd w:val="0"/>
        <w:jc w:val="both"/>
        <w:rPr>
          <w:rFonts w:ascii="NobelCE Lt" w:hAnsi="NobelCE Lt"/>
          <w:color w:val="000000"/>
        </w:rPr>
      </w:pPr>
    </w:p>
    <w:p w14:paraId="263A88CF" w14:textId="77777777" w:rsidR="0021357B" w:rsidRPr="0021357B" w:rsidRDefault="0021357B" w:rsidP="0021357B">
      <w:pPr>
        <w:widowControl w:val="0"/>
        <w:autoSpaceDE w:val="0"/>
        <w:autoSpaceDN w:val="0"/>
        <w:adjustRightInd w:val="0"/>
        <w:jc w:val="both"/>
        <w:rPr>
          <w:rFonts w:ascii="NobelCE Lt" w:hAnsi="NobelCE Lt"/>
          <w:color w:val="000000"/>
        </w:rPr>
      </w:pPr>
      <w:r w:rsidRPr="0021357B">
        <w:rPr>
          <w:rFonts w:ascii="NobelCE Lt" w:hAnsi="NobelCE Lt"/>
          <w:color w:val="000000"/>
        </w:rPr>
        <w:t xml:space="preserve">Zbrusu nová jednotka PCU pro UX 300e v zájmu kultivované jízdy umožňuje snadné ovládání vozidla s minimálními požadavky na práci s akceleračním pedálem. Konstruktéři Lexus šli dokonce tak daleko, že vůz hladce akceleruje i v případě, že je ovládání pedálu řidičem relativně nevyrovnané. K jízdnímu pohodlí přispívá i to, že jsou aktivně potlačovány výkyvy v rychlosti vozidla, a to dokonce při měnícím se sklonu vozovky. </w:t>
      </w:r>
    </w:p>
    <w:p w14:paraId="2E9F3954" w14:textId="77777777" w:rsidR="0021357B" w:rsidRPr="0021357B" w:rsidRDefault="0021357B" w:rsidP="0021357B">
      <w:pPr>
        <w:widowControl w:val="0"/>
        <w:autoSpaceDE w:val="0"/>
        <w:autoSpaceDN w:val="0"/>
        <w:adjustRightInd w:val="0"/>
        <w:jc w:val="both"/>
        <w:rPr>
          <w:rFonts w:ascii="NobelCE Lt" w:hAnsi="NobelCE Lt"/>
          <w:color w:val="000000"/>
        </w:rPr>
      </w:pPr>
    </w:p>
    <w:p w14:paraId="2D6713F9" w14:textId="4E43E805" w:rsidR="0021357B" w:rsidRPr="0021357B" w:rsidRDefault="0021357B" w:rsidP="0021357B">
      <w:pPr>
        <w:widowControl w:val="0"/>
        <w:autoSpaceDE w:val="0"/>
        <w:autoSpaceDN w:val="0"/>
        <w:adjustRightInd w:val="0"/>
        <w:jc w:val="both"/>
        <w:rPr>
          <w:rFonts w:ascii="NobelCE Lt" w:hAnsi="NobelCE Lt"/>
          <w:color w:val="000000"/>
        </w:rPr>
      </w:pPr>
      <w:r w:rsidRPr="0021357B">
        <w:rPr>
          <w:rFonts w:ascii="NobelCE Lt" w:hAnsi="NobelCE Lt"/>
          <w:color w:val="000000"/>
        </w:rPr>
        <w:t>Charakter zpomalování UX 300e lze měnit ve čtyřech úrovních pomocí páček pod volantem; možnost měnit nastavení zvyšuje potěšení z jízdy za situací jako j</w:t>
      </w:r>
      <w:r w:rsidR="00E36F63">
        <w:rPr>
          <w:rFonts w:ascii="NobelCE Lt" w:hAnsi="NobelCE Lt"/>
          <w:color w:val="000000"/>
        </w:rPr>
        <w:t>sou</w:t>
      </w:r>
      <w:r w:rsidRPr="0021357B">
        <w:rPr>
          <w:rFonts w:ascii="NobelCE Lt" w:hAnsi="NobelCE Lt"/>
          <w:color w:val="000000"/>
        </w:rPr>
        <w:t xml:space="preserve"> např. časté zastavování a rozjíždění ve městě nebo zdolávání úseků plných serpentin. </w:t>
      </w:r>
    </w:p>
    <w:p w14:paraId="667603BB" w14:textId="77777777" w:rsidR="0021357B" w:rsidRPr="0021357B" w:rsidRDefault="0021357B" w:rsidP="0021357B">
      <w:pPr>
        <w:widowControl w:val="0"/>
        <w:autoSpaceDE w:val="0"/>
        <w:autoSpaceDN w:val="0"/>
        <w:adjustRightInd w:val="0"/>
        <w:jc w:val="both"/>
        <w:rPr>
          <w:rFonts w:ascii="NobelCE Lt" w:hAnsi="NobelCE Lt"/>
          <w:color w:val="000000"/>
        </w:rPr>
      </w:pPr>
    </w:p>
    <w:p w14:paraId="587A19B0" w14:textId="77777777" w:rsidR="0021357B" w:rsidRPr="0021357B" w:rsidRDefault="0021357B" w:rsidP="0021357B">
      <w:pPr>
        <w:widowControl w:val="0"/>
        <w:autoSpaceDE w:val="0"/>
        <w:autoSpaceDN w:val="0"/>
        <w:adjustRightInd w:val="0"/>
        <w:jc w:val="both"/>
        <w:rPr>
          <w:rFonts w:ascii="NobelCE Lt" w:hAnsi="NobelCE Lt"/>
          <w:b/>
          <w:color w:val="000000"/>
        </w:rPr>
      </w:pPr>
      <w:r w:rsidRPr="0021357B">
        <w:rPr>
          <w:rFonts w:ascii="NobelCE Lt" w:hAnsi="NobelCE Lt"/>
          <w:b/>
          <w:color w:val="000000"/>
        </w:rPr>
        <w:t xml:space="preserve">PRECIZNÍ KONSTRUKCE PŘEVODOVÉHO ÚSTROJÍ </w:t>
      </w:r>
    </w:p>
    <w:p w14:paraId="5F385F56" w14:textId="77777777" w:rsidR="0021357B" w:rsidRPr="0021357B" w:rsidRDefault="0021357B" w:rsidP="0021357B">
      <w:pPr>
        <w:widowControl w:val="0"/>
        <w:autoSpaceDE w:val="0"/>
        <w:autoSpaceDN w:val="0"/>
        <w:adjustRightInd w:val="0"/>
        <w:jc w:val="both"/>
        <w:rPr>
          <w:rFonts w:ascii="NobelCE Lt" w:hAnsi="NobelCE Lt"/>
          <w:color w:val="000000"/>
        </w:rPr>
      </w:pPr>
    </w:p>
    <w:p w14:paraId="10AE3D63" w14:textId="193CA373" w:rsidR="0021357B" w:rsidRPr="0021357B" w:rsidRDefault="0021357B" w:rsidP="0021357B">
      <w:pPr>
        <w:widowControl w:val="0"/>
        <w:autoSpaceDE w:val="0"/>
        <w:autoSpaceDN w:val="0"/>
        <w:adjustRightInd w:val="0"/>
        <w:jc w:val="both"/>
        <w:rPr>
          <w:rFonts w:ascii="NobelCE Lt" w:hAnsi="NobelCE Lt"/>
          <w:color w:val="000000"/>
        </w:rPr>
      </w:pPr>
      <w:r w:rsidRPr="0021357B">
        <w:rPr>
          <w:rFonts w:ascii="NobelCE Lt" w:hAnsi="NobelCE Lt"/>
        </w:rPr>
        <w:t xml:space="preserve">Pro potřeby UX 300e navrhli konstruktéři Lexus novou kompaktní převodovku zprostředkující </w:t>
      </w:r>
      <w:r w:rsidRPr="0021357B">
        <w:rPr>
          <w:rFonts w:ascii="NobelCE Lt" w:hAnsi="NobelCE Lt"/>
        </w:rPr>
        <w:lastRenderedPageBreak/>
        <w:t xml:space="preserve">vlastnosti hnacího ústrojí na vrcholu třídy společně s mimořádně nízkou hlučností. </w:t>
      </w:r>
      <w:r w:rsidRPr="0021357B">
        <w:rPr>
          <w:rFonts w:ascii="NobelCE Lt" w:hAnsi="NobelCE Lt"/>
          <w:color w:val="000000"/>
        </w:rPr>
        <w:t xml:space="preserve">Mechanismus převodovky v uspořádání s trojicí hřídelí a redukčním převodem dovoluje využívat vysokých otáček elektromotoru. Konstrukční tým při návrhu jednostupňové převodovky pro UX 300e skutečně nenechal kámen na kameni: vylepšení zahrnovala i leštění povrchu zubů ozubených kol, protihlukové zakrytování nebo optimalizovaný systém mazání převodovky. </w:t>
      </w:r>
    </w:p>
    <w:p w14:paraId="0775BBF6" w14:textId="77777777" w:rsidR="0021357B" w:rsidRPr="0021357B" w:rsidRDefault="0021357B" w:rsidP="0021357B">
      <w:pPr>
        <w:widowControl w:val="0"/>
        <w:autoSpaceDE w:val="0"/>
        <w:autoSpaceDN w:val="0"/>
        <w:adjustRightInd w:val="0"/>
        <w:jc w:val="both"/>
        <w:rPr>
          <w:rFonts w:ascii="NobelCE Lt" w:hAnsi="NobelCE Lt"/>
          <w:color w:val="000000"/>
        </w:rPr>
      </w:pPr>
    </w:p>
    <w:p w14:paraId="4AB87A4C" w14:textId="4CA610F6" w:rsidR="0021357B" w:rsidRPr="0021357B" w:rsidRDefault="0021357B" w:rsidP="00BC0FDA">
      <w:pPr>
        <w:rPr>
          <w:rFonts w:ascii="NobelCE Lt" w:hAnsi="NobelCE Lt"/>
          <w:b/>
          <w:color w:val="000000"/>
        </w:rPr>
      </w:pPr>
      <w:r w:rsidRPr="0021357B">
        <w:rPr>
          <w:rFonts w:ascii="NobelCE Lt" w:hAnsi="NobelCE Lt"/>
          <w:b/>
          <w:color w:val="000000"/>
        </w:rPr>
        <w:t>VYSOCE VÝKONNÝ ELEKTROMOTOR / GENERÁTOR ENERGIE</w:t>
      </w:r>
    </w:p>
    <w:p w14:paraId="22389CB6" w14:textId="77777777" w:rsidR="0021357B" w:rsidRPr="0021357B" w:rsidRDefault="0021357B" w:rsidP="0021357B">
      <w:pPr>
        <w:widowControl w:val="0"/>
        <w:autoSpaceDE w:val="0"/>
        <w:autoSpaceDN w:val="0"/>
        <w:adjustRightInd w:val="0"/>
        <w:jc w:val="both"/>
        <w:rPr>
          <w:rFonts w:ascii="NobelCE Lt" w:hAnsi="NobelCE Lt"/>
          <w:color w:val="000000"/>
        </w:rPr>
      </w:pPr>
    </w:p>
    <w:p w14:paraId="70E0C98E"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Nově vyvinutý kompaktní a lehký motorgenerátor pro UX 300e byl navržen tak, aby prvnímu čistému elektromobilu značky Lexus propůjčil extrémně kultivovaný jízdní projev. Tvar rotorového jádra pro vysoký výkon i hospodárný provoz byl optimalizován s ohledem na vysoké otáčky; segmentací permanentních magnetů se snížily proudové ztráty, a tedy i spotřeba energie. </w:t>
      </w:r>
    </w:p>
    <w:p w14:paraId="7AA14BD0" w14:textId="77777777" w:rsidR="0021357B" w:rsidRPr="0021357B" w:rsidRDefault="0021357B" w:rsidP="0021357B">
      <w:pPr>
        <w:widowControl w:val="0"/>
        <w:autoSpaceDE w:val="0"/>
        <w:autoSpaceDN w:val="0"/>
        <w:adjustRightInd w:val="0"/>
        <w:jc w:val="both"/>
        <w:rPr>
          <w:rFonts w:ascii="NobelCE Lt" w:hAnsi="NobelCE Lt"/>
        </w:rPr>
      </w:pPr>
    </w:p>
    <w:p w14:paraId="18E654E3"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NOVÁ JEDNOTKA ŘÍZENÍ ENERGIE (PCU)</w:t>
      </w:r>
    </w:p>
    <w:p w14:paraId="575358B6" w14:textId="77777777" w:rsidR="0021357B" w:rsidRPr="0021357B" w:rsidRDefault="0021357B" w:rsidP="0021357B">
      <w:pPr>
        <w:widowControl w:val="0"/>
        <w:autoSpaceDE w:val="0"/>
        <w:autoSpaceDN w:val="0"/>
        <w:adjustRightInd w:val="0"/>
        <w:jc w:val="both"/>
        <w:rPr>
          <w:rFonts w:ascii="NobelCE Lt" w:hAnsi="NobelCE Lt"/>
        </w:rPr>
      </w:pPr>
    </w:p>
    <w:p w14:paraId="337F2C90"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Nová kompaktní jednotka řízení energie zajišťuje vyšší výkon i dojezd vozidla. Konstrukce všech součástí PCU byla přepracována s ohledem na vysoké proudy používané elektromobilem; samotná jednotka řízení energie je kvůli potlačení hluku a vibrací zabudována na hlavní příčné vzpěře motorového prostoru. Konstruktéři Lexus rovněž vyvinuli novou výkonovou kartu, která je o 36 procent menší než v případě UX 250h, což se odrazilo v poklesu hmotnosti celé jednotky a současně i prodloužení dojezdu. Součástí PCU je i měnič DC-DC, jehož úkolem je nepřetržitá dodávka stejnosměrného proudu z vysokonapěťového systému elektromobilu do 12V palubní soustavy.</w:t>
      </w:r>
    </w:p>
    <w:p w14:paraId="30DD601D" w14:textId="77777777" w:rsidR="0021357B" w:rsidRPr="0021357B" w:rsidRDefault="0021357B" w:rsidP="0021357B">
      <w:pPr>
        <w:widowControl w:val="0"/>
        <w:autoSpaceDE w:val="0"/>
        <w:autoSpaceDN w:val="0"/>
        <w:adjustRightInd w:val="0"/>
        <w:jc w:val="both"/>
        <w:rPr>
          <w:rFonts w:ascii="NobelCE Lt" w:hAnsi="NobelCE Lt"/>
          <w:b/>
        </w:rPr>
      </w:pPr>
    </w:p>
    <w:p w14:paraId="37BCFD2C"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ZBRUSU NOVÝ LITHIUM-IONTOVÝ BATERIOVÝ MODUL</w:t>
      </w:r>
    </w:p>
    <w:p w14:paraId="68494325" w14:textId="77777777" w:rsidR="0021357B" w:rsidRPr="0021357B" w:rsidRDefault="0021357B" w:rsidP="0021357B">
      <w:pPr>
        <w:widowControl w:val="0"/>
        <w:autoSpaceDE w:val="0"/>
        <w:autoSpaceDN w:val="0"/>
        <w:adjustRightInd w:val="0"/>
        <w:jc w:val="both"/>
        <w:rPr>
          <w:rFonts w:ascii="NobelCE Lt" w:hAnsi="NobelCE Lt"/>
          <w:b/>
        </w:rPr>
      </w:pPr>
    </w:p>
    <w:p w14:paraId="5DA1CB31"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O pohon UX 300e se stará nově vyvinutý bateriový modul s 288 lithium-iontovými články o celkové kapacitě 54,3 kWh; modul je zabudován pod podlahou kabiny a zadním sedadlem. Baterie byla optimálně dimenzována s ohledem na optimální parametry dojezdu a jízdních schopností; díky promyšlenému umístění baterie bylo možné použít bateriový modul o vysoké kapacitě a zároveň ještě snížit těžiště vozu – jehož zavazadelník je navíc o 47 litrů větší než v případě hybridního provedení UX 250h. </w:t>
      </w:r>
    </w:p>
    <w:p w14:paraId="22FCEE18" w14:textId="77777777" w:rsidR="0021357B" w:rsidRPr="0021357B" w:rsidRDefault="0021357B" w:rsidP="0021357B">
      <w:pPr>
        <w:widowControl w:val="0"/>
        <w:autoSpaceDE w:val="0"/>
        <w:autoSpaceDN w:val="0"/>
        <w:adjustRightInd w:val="0"/>
        <w:jc w:val="both"/>
        <w:rPr>
          <w:rFonts w:ascii="NobelCE Lt" w:hAnsi="NobelCE Lt"/>
        </w:rPr>
      </w:pPr>
    </w:p>
    <w:p w14:paraId="5C46D9A5"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S ohledem na optimální regulaci se využívají napěťové senzory k monitorování všech bateriových článků i bloků; další senzory sledují teplotu bateriových článků. Tento vylepšený systém sledování napětí baterie v součinnosti s propracovaným systémem energetického managementu baterie přináší maximální využití kapacity bateriových článků, a tedy i delší jízdní dosah.</w:t>
      </w:r>
    </w:p>
    <w:p w14:paraId="2518815C" w14:textId="77777777" w:rsidR="0021357B" w:rsidRPr="0021357B" w:rsidRDefault="0021357B" w:rsidP="0021357B">
      <w:pPr>
        <w:widowControl w:val="0"/>
        <w:autoSpaceDE w:val="0"/>
        <w:autoSpaceDN w:val="0"/>
        <w:adjustRightInd w:val="0"/>
        <w:jc w:val="both"/>
        <w:rPr>
          <w:rFonts w:ascii="NobelCE Lt" w:hAnsi="NobelCE Lt"/>
        </w:rPr>
      </w:pPr>
    </w:p>
    <w:p w14:paraId="382767E9"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Bateriový modul UX 300e byl rovněž chytře začleněn do rámu karoserie, jejíž pevnost zvyšují i příčné vzpěry pro zajištění modulu. Bateriový modul je s ohledem na dlouhou a bezproblémovou životnost vybaven pryžovým těsněním na ochranu před všemi nepříznivými vlivy vody a prachu. K delší životnosti baterie UX 300e přispívá i propracovaný systém chlazení a ohřevu. </w:t>
      </w:r>
    </w:p>
    <w:p w14:paraId="5ACA260B" w14:textId="77777777" w:rsidR="0021357B" w:rsidRPr="0021357B" w:rsidRDefault="0021357B" w:rsidP="0021357B">
      <w:pPr>
        <w:widowControl w:val="0"/>
        <w:autoSpaceDE w:val="0"/>
        <w:autoSpaceDN w:val="0"/>
        <w:adjustRightInd w:val="0"/>
        <w:jc w:val="both"/>
        <w:rPr>
          <w:rFonts w:ascii="NobelCE Lt" w:hAnsi="NobelCE Lt"/>
        </w:rPr>
      </w:pPr>
    </w:p>
    <w:p w14:paraId="18224A04"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SYSTÉM CHLAZENÍ BATERIE / KLIMATIZACE</w:t>
      </w:r>
    </w:p>
    <w:p w14:paraId="767E4302" w14:textId="77777777" w:rsidR="0021357B" w:rsidRPr="0021357B" w:rsidRDefault="0021357B" w:rsidP="0021357B">
      <w:pPr>
        <w:widowControl w:val="0"/>
        <w:autoSpaceDE w:val="0"/>
        <w:autoSpaceDN w:val="0"/>
        <w:adjustRightInd w:val="0"/>
        <w:jc w:val="both"/>
        <w:rPr>
          <w:rFonts w:ascii="NobelCE Lt" w:hAnsi="NobelCE Lt"/>
        </w:rPr>
      </w:pPr>
    </w:p>
    <w:p w14:paraId="64DD8F79"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Na životnosti baterie a jízdních schopnostech elektromobilu se negativně projevují extrémní horka. Konstruktéři Lexus pracující na novém UX 300e proto vyvinuli vyspělý systém </w:t>
      </w:r>
      <w:r w:rsidRPr="0021357B">
        <w:rPr>
          <w:rFonts w:ascii="NobelCE Lt" w:hAnsi="NobelCE Lt"/>
        </w:rPr>
        <w:lastRenderedPageBreak/>
        <w:t>vzduchového chlazení bateriových článků, jenž je bezpečnější a zároveň lehčí než systémy vodního chlazení. Kromě toho se stará i o klimatizaci kabiny vozu. Při návrhu mohli konstruktéři zužitkovat více než 15 let zkušeností s hybridními bateriemi; prouděním vychlazeného vzduchu se dosahuje stabilního výkonu baterie i za podmínek extrémního zatížení baterie, např. za vysokých rychlostí jízdy nebo opakovaného rychlého dobíjení. Systém funguje na bázi cirkulace vychlazeného vzduchu uvnitř utěsněného bateriového modulu, čímž je vyloučeno riziko úniků kapaliny, k nimž u systémů kapalinového chlazení někdy dochází. Optimalizace uvedeného systému se odráží ve vyšším výkonu, delší životnosti baterie, lepších parametrech nabíjení i pohodlí v kabině UX 300e.</w:t>
      </w:r>
    </w:p>
    <w:p w14:paraId="22D5F697" w14:textId="77777777" w:rsidR="0021357B" w:rsidRPr="0021357B" w:rsidRDefault="0021357B" w:rsidP="0021357B">
      <w:pPr>
        <w:widowControl w:val="0"/>
        <w:autoSpaceDE w:val="0"/>
        <w:autoSpaceDN w:val="0"/>
        <w:adjustRightInd w:val="0"/>
        <w:jc w:val="both"/>
        <w:rPr>
          <w:rFonts w:ascii="NobelCE Lt" w:hAnsi="NobelCE Lt"/>
        </w:rPr>
      </w:pPr>
    </w:p>
    <w:p w14:paraId="0561CC56"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SYSTÉM OHŘEVU BATERIE</w:t>
      </w:r>
    </w:p>
    <w:p w14:paraId="13E8ABAD" w14:textId="77777777" w:rsidR="0021357B" w:rsidRPr="0021357B" w:rsidRDefault="0021357B" w:rsidP="0021357B">
      <w:pPr>
        <w:widowControl w:val="0"/>
        <w:autoSpaceDE w:val="0"/>
        <w:autoSpaceDN w:val="0"/>
        <w:adjustRightInd w:val="0"/>
        <w:jc w:val="both"/>
        <w:rPr>
          <w:rFonts w:ascii="NobelCE Lt" w:hAnsi="NobelCE Lt"/>
        </w:rPr>
      </w:pPr>
    </w:p>
    <w:p w14:paraId="600EDAAC"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Jelikož výkon baterie za chladného počasí klesá, vyvinul Lexus systém topných článků pod jednotlivými bateriovými moduly. Ty minimalizují dopady chladného počasí na jízdní dosah UX 300e, a zajišťují tak dostupnost plného výkonu již od rozjezdu vozidla. Díky uvedenému systému ohřevu se dosahuje maximálního výkonu baterie i za extrémně nízkých teplot (-30 °C), přičemž doba nabíjení se zkracuje na pouhých 8 hodin a 15 minut (bez systému ohřevu by činila 25 hodin). DC/DC měnič během činnosti topných článků snižuje vysokonapěťový výkon baterie tak, aby bylo zajištěno maximum energie pro 12V pomocné zdroje a topná tělesa. </w:t>
      </w:r>
    </w:p>
    <w:p w14:paraId="34E7D59F" w14:textId="77777777" w:rsidR="0021357B" w:rsidRPr="0021357B" w:rsidRDefault="0021357B" w:rsidP="0021357B">
      <w:pPr>
        <w:widowControl w:val="0"/>
        <w:autoSpaceDE w:val="0"/>
        <w:autoSpaceDN w:val="0"/>
        <w:adjustRightInd w:val="0"/>
        <w:jc w:val="both"/>
        <w:rPr>
          <w:rFonts w:ascii="NobelCE Lt" w:hAnsi="NobelCE Lt"/>
        </w:rPr>
      </w:pPr>
    </w:p>
    <w:p w14:paraId="3CFB0622" w14:textId="77777777" w:rsidR="0021357B" w:rsidRDefault="0021357B" w:rsidP="0021357B">
      <w:pPr>
        <w:jc w:val="both"/>
        <w:rPr>
          <w:rFonts w:ascii="NobelCE Lt" w:hAnsi="NobelCE Lt"/>
          <w:b/>
        </w:rPr>
      </w:pPr>
      <w:r w:rsidRPr="0021357B">
        <w:rPr>
          <w:rFonts w:ascii="NobelCE Lt" w:hAnsi="NobelCE Lt"/>
          <w:b/>
        </w:rPr>
        <w:t xml:space="preserve">ŽIVOTNOST BATERIE A JEJÍ RECYKLACE </w:t>
      </w:r>
    </w:p>
    <w:p w14:paraId="05272A3C" w14:textId="77777777" w:rsidR="009523C6" w:rsidRPr="0021357B" w:rsidRDefault="009523C6" w:rsidP="0021357B">
      <w:pPr>
        <w:jc w:val="both"/>
        <w:rPr>
          <w:rFonts w:ascii="NobelCE Lt" w:hAnsi="NobelCE Lt"/>
          <w:b/>
        </w:rPr>
      </w:pPr>
    </w:p>
    <w:p w14:paraId="4A8BF825"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Lithium-iontový bateriový modul byl navržen tak, aby jeho životnost odpovídala předpokládané životnosti UX 300e; vyspělý systém energetického managementu baterie zprostředkuje dojezd přes 300 km a přispívá k minimálním negativním dopadům na výkonové parametry. </w:t>
      </w:r>
    </w:p>
    <w:p w14:paraId="76BB6DB1" w14:textId="77777777" w:rsidR="0021357B" w:rsidRPr="0021357B" w:rsidRDefault="0021357B" w:rsidP="0021357B">
      <w:pPr>
        <w:widowControl w:val="0"/>
        <w:autoSpaceDE w:val="0"/>
        <w:autoSpaceDN w:val="0"/>
        <w:adjustRightInd w:val="0"/>
        <w:jc w:val="both"/>
        <w:rPr>
          <w:rFonts w:ascii="NobelCE Lt" w:hAnsi="NobelCE Lt"/>
        </w:rPr>
      </w:pPr>
    </w:p>
    <w:p w14:paraId="0F6C1FBB"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Z ekologického hlediska je neméně důležité i to, že když UX 300e doputuje na konec životní dráhy, má Lexus k dispozici program zpětného odběru pro bezpečnou a zodpovědnou recyklaci. Lexus dnes v Evropě odebírá přes 90 procent baterií této značky, avšak cílem je dosáhnout 100% zpětného odběru.</w:t>
      </w:r>
    </w:p>
    <w:p w14:paraId="420A094C" w14:textId="77777777" w:rsidR="0021357B" w:rsidRPr="0021357B" w:rsidRDefault="0021357B" w:rsidP="0021357B">
      <w:pPr>
        <w:widowControl w:val="0"/>
        <w:autoSpaceDE w:val="0"/>
        <w:autoSpaceDN w:val="0"/>
        <w:adjustRightInd w:val="0"/>
        <w:jc w:val="both"/>
        <w:rPr>
          <w:rFonts w:ascii="NobelCE Lt" w:hAnsi="NobelCE Lt"/>
        </w:rPr>
      </w:pPr>
    </w:p>
    <w:p w14:paraId="16138393" w14:textId="4FA08CEC" w:rsidR="0021357B" w:rsidRDefault="0021357B" w:rsidP="0021357B">
      <w:pPr>
        <w:jc w:val="both"/>
        <w:rPr>
          <w:rFonts w:ascii="NobelCE Lt" w:hAnsi="NobelCE Lt"/>
          <w:b/>
        </w:rPr>
      </w:pPr>
      <w:r w:rsidRPr="0021357B">
        <w:rPr>
          <w:rFonts w:ascii="NobelCE Lt" w:hAnsi="NobelCE Lt"/>
          <w:b/>
        </w:rPr>
        <w:t xml:space="preserve">PRODLOUŽENÁ DESETILETÁ ZÁRUKA NA </w:t>
      </w:r>
      <w:r w:rsidR="00057B30">
        <w:rPr>
          <w:rFonts w:ascii="NobelCE Lt" w:hAnsi="NobelCE Lt"/>
          <w:b/>
        </w:rPr>
        <w:t>AKUMULÁTOR</w:t>
      </w:r>
      <w:r w:rsidRPr="0021357B">
        <w:rPr>
          <w:rFonts w:ascii="NobelCE Lt" w:hAnsi="NobelCE Lt"/>
          <w:b/>
        </w:rPr>
        <w:t xml:space="preserve"> ELEKT</w:t>
      </w:r>
      <w:r w:rsidR="00057B30">
        <w:rPr>
          <w:rFonts w:ascii="NobelCE Lt" w:hAnsi="NobelCE Lt"/>
          <w:b/>
        </w:rPr>
        <w:t>RICKÉHO POHONU VOZU</w:t>
      </w:r>
    </w:p>
    <w:p w14:paraId="05AB6583" w14:textId="77777777" w:rsidR="009523C6" w:rsidRPr="0021357B" w:rsidRDefault="009523C6" w:rsidP="0021357B">
      <w:pPr>
        <w:jc w:val="both"/>
        <w:rPr>
          <w:rFonts w:ascii="NobelCE Lt" w:hAnsi="NobelCE Lt"/>
          <w:b/>
        </w:rPr>
      </w:pPr>
    </w:p>
    <w:p w14:paraId="1B621488" w14:textId="71535A13" w:rsidR="0021357B" w:rsidRPr="0021357B" w:rsidRDefault="0021357B" w:rsidP="0021357B">
      <w:pPr>
        <w:jc w:val="both"/>
        <w:rPr>
          <w:rFonts w:ascii="NobelCE Lt" w:hAnsi="NobelCE Lt"/>
        </w:rPr>
      </w:pPr>
      <w:r w:rsidRPr="0021357B">
        <w:rPr>
          <w:rFonts w:ascii="NobelCE Lt" w:hAnsi="NobelCE Lt"/>
        </w:rPr>
        <w:t>V kontextu všech výše uvedených opatření může Lexus nabídnout velkorysý desetiletý program prodloužené péče Lexus (s omezením na 1 000 000 km), pokrývající všechny funkční vady hlavní</w:t>
      </w:r>
      <w:r w:rsidR="002D5570">
        <w:rPr>
          <w:rFonts w:ascii="NobelCE Lt" w:hAnsi="NobelCE Lt"/>
        </w:rPr>
        <w:t>ho akumulátoru elektromobilu</w:t>
      </w:r>
      <w:r w:rsidRPr="0021357B">
        <w:rPr>
          <w:rFonts w:ascii="NobelCE Lt" w:hAnsi="NobelCE Lt"/>
        </w:rPr>
        <w:t xml:space="preserve"> a udržení původní kapacity nejméně ze 70 %; podmínkou je dodržování pravidelných kontrol stavu </w:t>
      </w:r>
      <w:r w:rsidR="002D5570">
        <w:rPr>
          <w:rFonts w:ascii="NobelCE Lt" w:hAnsi="NobelCE Lt"/>
        </w:rPr>
        <w:t>akumulátoru</w:t>
      </w:r>
      <w:r w:rsidRPr="0021357B">
        <w:rPr>
          <w:rFonts w:ascii="NobelCE Lt" w:hAnsi="NobelCE Lt"/>
        </w:rPr>
        <w:t xml:space="preserve"> v servisní síti Lexus podle programu údržby vozidla. Záruka výrobce v délce trvání 8 let (s omezením na 160 tis. km) se standardně uplatňuje pouze při poklesu kapacity </w:t>
      </w:r>
      <w:r w:rsidR="0032772D">
        <w:rPr>
          <w:rFonts w:ascii="NobelCE Lt" w:hAnsi="NobelCE Lt"/>
        </w:rPr>
        <w:t>akumulátoru</w:t>
      </w:r>
      <w:r w:rsidRPr="0021357B">
        <w:rPr>
          <w:rFonts w:ascii="NobelCE Lt" w:hAnsi="NobelCE Lt"/>
        </w:rPr>
        <w:t xml:space="preserve"> elektromobilu pod 70 %; resp. 5 let (s omezením na 100 tis. km) na všechny funkční vady hlavní </w:t>
      </w:r>
      <w:r w:rsidR="000E1E98">
        <w:rPr>
          <w:rFonts w:ascii="NobelCE Lt" w:hAnsi="NobelCE Lt"/>
        </w:rPr>
        <w:t>akumulátoru</w:t>
      </w:r>
      <w:r w:rsidRPr="0021357B">
        <w:rPr>
          <w:rFonts w:ascii="NobelCE Lt" w:hAnsi="NobelCE Lt"/>
        </w:rPr>
        <w:t xml:space="preserve"> elektromobilu. </w:t>
      </w:r>
    </w:p>
    <w:p w14:paraId="481B65C9" w14:textId="77777777" w:rsidR="00836C9B" w:rsidRDefault="00836C9B" w:rsidP="0021357B">
      <w:pPr>
        <w:widowControl w:val="0"/>
        <w:autoSpaceDE w:val="0"/>
        <w:autoSpaceDN w:val="0"/>
        <w:adjustRightInd w:val="0"/>
        <w:jc w:val="both"/>
        <w:rPr>
          <w:rFonts w:ascii="NobelCE Lt" w:hAnsi="NobelCE Lt"/>
        </w:rPr>
      </w:pPr>
    </w:p>
    <w:p w14:paraId="1CBA52E4" w14:textId="55AF7B56"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Kromě programu prodloužené péče o baterii se majitelé UX 300e mohou těšit i na tříletou záruku na celé vozidlo, resp. pětiletou záruku (s omezením na 100 tis. km) bezchybného fungování hnacího </w:t>
      </w:r>
      <w:r w:rsidR="00E36F63">
        <w:rPr>
          <w:rFonts w:ascii="NobelCE Lt" w:hAnsi="NobelCE Lt"/>
        </w:rPr>
        <w:t>ústrojí</w:t>
      </w:r>
      <w:r w:rsidRPr="0021357B">
        <w:rPr>
          <w:rFonts w:ascii="NobelCE Lt" w:hAnsi="NobelCE Lt"/>
        </w:rPr>
        <w:t>.</w:t>
      </w:r>
    </w:p>
    <w:p w14:paraId="330AB21F" w14:textId="77777777" w:rsidR="0021357B" w:rsidRPr="0021357B" w:rsidRDefault="0021357B" w:rsidP="0021357B">
      <w:pPr>
        <w:widowControl w:val="0"/>
        <w:autoSpaceDE w:val="0"/>
        <w:autoSpaceDN w:val="0"/>
        <w:adjustRightInd w:val="0"/>
        <w:jc w:val="both"/>
        <w:rPr>
          <w:rFonts w:ascii="NobelCE Lt" w:hAnsi="NobelCE Lt"/>
        </w:rPr>
      </w:pPr>
    </w:p>
    <w:p w14:paraId="3C601911"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 xml:space="preserve">HLADCE FUNGUJÍCÍ TECHNOLOGIE NABÍJENÍ </w:t>
      </w:r>
    </w:p>
    <w:p w14:paraId="4DAE77CB" w14:textId="77777777" w:rsidR="0021357B" w:rsidRPr="0021357B" w:rsidRDefault="0021357B" w:rsidP="0021357B">
      <w:pPr>
        <w:widowControl w:val="0"/>
        <w:autoSpaceDE w:val="0"/>
        <w:autoSpaceDN w:val="0"/>
        <w:adjustRightInd w:val="0"/>
        <w:jc w:val="both"/>
        <w:rPr>
          <w:rFonts w:ascii="NobelCE Lt" w:hAnsi="NobelCE Lt"/>
        </w:rPr>
      </w:pPr>
    </w:p>
    <w:p w14:paraId="39367FB0"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Pro nové UX 300e byl vyvinut nový vysokovýkonný a zároveň vysoce hospodárný systém nabíjení, nabízející vynikající praktickou využitelnost. Z důvodu snížení provozních nákladů zahrnuje nabíječku s vodním chlazením a nárůstem maximálního výkon na 6,6 kW.</w:t>
      </w:r>
    </w:p>
    <w:p w14:paraId="7ACD4DB6" w14:textId="77777777" w:rsidR="0021357B" w:rsidRPr="0021357B" w:rsidRDefault="0021357B" w:rsidP="0021357B">
      <w:pPr>
        <w:widowControl w:val="0"/>
        <w:autoSpaceDE w:val="0"/>
        <w:autoSpaceDN w:val="0"/>
        <w:adjustRightInd w:val="0"/>
        <w:jc w:val="both"/>
        <w:rPr>
          <w:rFonts w:ascii="NobelCE Lt" w:hAnsi="NobelCE Lt"/>
        </w:rPr>
      </w:pPr>
    </w:p>
    <w:p w14:paraId="312B49F6"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Standardní port pro nabíjení střídavým proudem (AC) je hladce začleněn do zadního panelu na pravém boku UX 300e, zatímco port DC pro rychlonabíjení najdeme po levé straně. </w:t>
      </w:r>
      <w:bookmarkStart w:id="1" w:name="_Hlk69390877"/>
      <w:r w:rsidRPr="0021357B">
        <w:rPr>
          <w:rFonts w:ascii="NobelCE Lt" w:hAnsi="NobelCE Lt"/>
        </w:rPr>
        <w:t>Pro maximální uživatelské pohodlí jsou oba nabíjecí porty (AC a DC) opatřeny krytem, který se lehce otevírá pouhým zatlačením prstem</w:t>
      </w:r>
      <w:bookmarkEnd w:id="1"/>
      <w:r w:rsidRPr="0021357B">
        <w:rPr>
          <w:rFonts w:ascii="NobelCE Lt" w:hAnsi="NobelCE Lt"/>
        </w:rPr>
        <w:t>. Součástí portu je i osvětlení pro snazší nabíjení v noci; systém zámku víka zabraňuje otevření a neoprávněné manipulaci cizí osobou. Další funkcí ke zvýšení pohodlí je režim ‚My Room‘ (novinka v rámci značky Lexus), umožňující používat palubní elektrickou výbavu (např. klimatizaci nebo audiosystém) i během nabíjení UX 300e.</w:t>
      </w:r>
    </w:p>
    <w:p w14:paraId="64C12C2B" w14:textId="77777777" w:rsidR="0021357B" w:rsidRPr="0021357B" w:rsidRDefault="0021357B" w:rsidP="0021357B">
      <w:pPr>
        <w:jc w:val="both"/>
        <w:rPr>
          <w:rFonts w:ascii="NobelCE Lt" w:hAnsi="NobelCE Lt"/>
        </w:rPr>
      </w:pPr>
    </w:p>
    <w:p w14:paraId="61C86A9A" w14:textId="175E03ED" w:rsidR="0021357B" w:rsidRDefault="0021357B" w:rsidP="00BC0FDA">
      <w:pPr>
        <w:rPr>
          <w:rFonts w:ascii="NobelCE Lt" w:hAnsi="NobelCE Lt"/>
          <w:b/>
        </w:rPr>
      </w:pPr>
      <w:r w:rsidRPr="0021357B">
        <w:rPr>
          <w:rFonts w:ascii="NobelCE Lt" w:hAnsi="NobelCE Lt"/>
          <w:b/>
        </w:rPr>
        <w:t xml:space="preserve">NABÍJENÍ STŘÍDAVÝM PROUDEM V DOMÁCNOSTI NEBO NA VEŘEJNÝCH NABÍJECÍCH STANICÍCH </w:t>
      </w:r>
    </w:p>
    <w:p w14:paraId="60AE6EE2" w14:textId="77777777" w:rsidR="009523C6" w:rsidRPr="0021357B" w:rsidRDefault="009523C6" w:rsidP="0021357B">
      <w:pPr>
        <w:jc w:val="both"/>
        <w:rPr>
          <w:rFonts w:ascii="NobelCE Lt" w:hAnsi="NobelCE Lt"/>
          <w:b/>
        </w:rPr>
      </w:pPr>
    </w:p>
    <w:p w14:paraId="1EE0C53F" w14:textId="77777777" w:rsidR="0021357B" w:rsidRPr="0021357B" w:rsidRDefault="0021357B" w:rsidP="0021357B">
      <w:pPr>
        <w:jc w:val="both"/>
        <w:rPr>
          <w:rFonts w:ascii="NobelCE Lt" w:hAnsi="NobelCE Lt"/>
        </w:rPr>
      </w:pPr>
      <w:r w:rsidRPr="0021357B">
        <w:rPr>
          <w:rFonts w:ascii="NobelCE Lt" w:hAnsi="NobelCE Lt"/>
          <w:noProof/>
        </w:rPr>
        <w:drawing>
          <wp:inline distT="0" distB="0" distL="0" distR="0" wp14:anchorId="07ABCD92" wp14:editId="64FA0A11">
            <wp:extent cx="3853180" cy="2477135"/>
            <wp:effectExtent l="0" t="0" r="0" b="0"/>
            <wp:docPr id="3" name="Picture 4" descr="Obsah obrázku text, monitor, obrazovka, vsedě&#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descr="Obsah obrázku text, monitor, obrazovka, vsedě&#10;&#10;Popis byl vytvořen automaticky"/>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3180" cy="2477135"/>
                    </a:xfrm>
                    <a:prstGeom prst="rect">
                      <a:avLst/>
                    </a:prstGeom>
                    <a:noFill/>
                    <a:ln>
                      <a:noFill/>
                    </a:ln>
                  </pic:spPr>
                </pic:pic>
              </a:graphicData>
            </a:graphic>
          </wp:inline>
        </w:drawing>
      </w:r>
    </w:p>
    <w:p w14:paraId="2FFBC001" w14:textId="77777777" w:rsidR="00A1753A" w:rsidRDefault="00A1753A" w:rsidP="0021357B">
      <w:pPr>
        <w:widowControl w:val="0"/>
        <w:autoSpaceDE w:val="0"/>
        <w:autoSpaceDN w:val="0"/>
        <w:adjustRightInd w:val="0"/>
        <w:jc w:val="both"/>
        <w:rPr>
          <w:rFonts w:ascii="NobelCE Lt" w:hAnsi="NobelCE Lt"/>
          <w:szCs w:val="18"/>
          <w:highlight w:val="yellow"/>
        </w:rPr>
      </w:pPr>
    </w:p>
    <w:p w14:paraId="6801B017" w14:textId="77777777" w:rsidR="00A1753A" w:rsidRPr="00A1753A" w:rsidRDefault="00A1753A" w:rsidP="0021357B">
      <w:pPr>
        <w:widowControl w:val="0"/>
        <w:autoSpaceDE w:val="0"/>
        <w:autoSpaceDN w:val="0"/>
        <w:adjustRightInd w:val="0"/>
        <w:jc w:val="both"/>
        <w:rPr>
          <w:rFonts w:ascii="NobelCE Lt" w:hAnsi="NobelCE Lt"/>
          <w:szCs w:val="18"/>
          <w:u w:val="single"/>
        </w:rPr>
      </w:pPr>
      <w:r w:rsidRPr="00A1753A">
        <w:rPr>
          <w:rFonts w:ascii="NobelCE Lt" w:hAnsi="NobelCE Lt"/>
          <w:szCs w:val="18"/>
          <w:u w:val="single"/>
        </w:rPr>
        <w:t>Popisky</w:t>
      </w:r>
    </w:p>
    <w:p w14:paraId="23CD585F"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Obvyklá doba nabíjení – Evropa</w:t>
      </w:r>
    </w:p>
    <w:p w14:paraId="17C3EB36"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S nabíjecím kabelem 1,7 kW (společně s vozidlem)</w:t>
      </w:r>
    </w:p>
    <w:p w14:paraId="52234105"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S nabíjecím kabelem 6,6 kW (stojan)</w:t>
      </w:r>
    </w:p>
    <w:p w14:paraId="2D8244D1"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Systémové napětí</w:t>
      </w:r>
    </w:p>
    <w:p w14:paraId="7996E442"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Nabíjecí proud</w:t>
      </w:r>
    </w:p>
    <w:p w14:paraId="2CBFAC1E"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 xml:space="preserve">Doba nabíjení </w:t>
      </w:r>
    </w:p>
    <w:p w14:paraId="503AC35A"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Cca. 24 h</w:t>
      </w:r>
      <w:r w:rsidRPr="00A1753A">
        <w:rPr>
          <w:rFonts w:ascii="NobelCE Lt" w:hAnsi="NobelCE Lt"/>
          <w:szCs w:val="18"/>
        </w:rPr>
        <w:tab/>
      </w:r>
    </w:p>
    <w:p w14:paraId="79654655"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Poznámka: Uváděné doby nabíjení jsou pouze přibližné.</w:t>
      </w:r>
    </w:p>
    <w:p w14:paraId="3D4827A3"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Na dobu nabíjení mají vliv nejrůznější okolnosti, jako např. úroveň nabití baterie pohonu, teplota okolí nebo parametry standardní nabíječky (stojanu).</w:t>
      </w:r>
    </w:p>
    <w:p w14:paraId="14255C54" w14:textId="77777777" w:rsidR="0021357B" w:rsidRPr="00A1753A"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 xml:space="preserve">Při použití nabíjecího kabelu dodávaného společně s vozidlem činí výkon cca. 1,7 kWh. </w:t>
      </w:r>
    </w:p>
    <w:p w14:paraId="7853BA42" w14:textId="00291833" w:rsidR="0021357B" w:rsidRPr="0021357B" w:rsidRDefault="0021357B" w:rsidP="0021357B">
      <w:pPr>
        <w:widowControl w:val="0"/>
        <w:autoSpaceDE w:val="0"/>
        <w:autoSpaceDN w:val="0"/>
        <w:adjustRightInd w:val="0"/>
        <w:jc w:val="both"/>
        <w:rPr>
          <w:rFonts w:ascii="NobelCE Lt" w:hAnsi="NobelCE Lt"/>
          <w:szCs w:val="18"/>
        </w:rPr>
      </w:pPr>
      <w:r w:rsidRPr="00A1753A">
        <w:rPr>
          <w:rFonts w:ascii="NobelCE Lt" w:hAnsi="NobelCE Lt"/>
          <w:szCs w:val="18"/>
        </w:rPr>
        <w:t xml:space="preserve">K nabíjení výkonem 6,6 kW je zapotřebí standardní nabíječka (stojan) s proudovým maximem alespoň </w:t>
      </w:r>
      <w:r w:rsidR="00E36F63">
        <w:rPr>
          <w:rFonts w:ascii="NobelCE Lt" w:hAnsi="NobelCE Lt"/>
          <w:szCs w:val="18"/>
        </w:rPr>
        <w:br/>
      </w:r>
      <w:r w:rsidRPr="00A1753A">
        <w:rPr>
          <w:rFonts w:ascii="NobelCE Lt" w:hAnsi="NobelCE Lt"/>
          <w:szCs w:val="18"/>
        </w:rPr>
        <w:t>32 A.</w:t>
      </w:r>
    </w:p>
    <w:p w14:paraId="3F1D7B93" w14:textId="77777777" w:rsidR="0021357B" w:rsidRPr="0021357B" w:rsidRDefault="0021357B" w:rsidP="0021357B">
      <w:pPr>
        <w:widowControl w:val="0"/>
        <w:autoSpaceDE w:val="0"/>
        <w:autoSpaceDN w:val="0"/>
        <w:adjustRightInd w:val="0"/>
        <w:jc w:val="both"/>
        <w:rPr>
          <w:rFonts w:ascii="NobelCE Lt" w:hAnsi="NobelCE Lt"/>
        </w:rPr>
      </w:pPr>
    </w:p>
    <w:p w14:paraId="3A58F4FD"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U tohoto způsobu nabíjení se používá port AC a nabíjecí kabel dodávaný společně s UX 300e, resp. kabely standardních 6,6kW veřejných nabíjecích stanic. U domácí nabíječky (wallboxu) se používá stejný kabel jako v případě veřejné nabíjecí stanice. Zajímavou drobností je chytrá funkce pro nastavení maximální úrovně nabití, umožňující např. uživatelům žijícím vysoko v horách zvolit nižší limit nabití baterie s vědomím, že při sjíždění do údolí se baterie dobije rekuperačním brzděním. </w:t>
      </w:r>
    </w:p>
    <w:p w14:paraId="01BB72FE" w14:textId="77777777" w:rsidR="0021357B" w:rsidRPr="0021357B" w:rsidRDefault="0021357B" w:rsidP="0021357B">
      <w:pPr>
        <w:widowControl w:val="0"/>
        <w:autoSpaceDE w:val="0"/>
        <w:autoSpaceDN w:val="0"/>
        <w:adjustRightInd w:val="0"/>
        <w:jc w:val="both"/>
        <w:rPr>
          <w:rFonts w:ascii="NobelCE Lt" w:hAnsi="NobelCE Lt"/>
        </w:rPr>
      </w:pPr>
    </w:p>
    <w:p w14:paraId="0F372F07"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lastRenderedPageBreak/>
        <w:t xml:space="preserve">Systém nabíjení UX 300e rovněž majiteli dovoluje naprogramovat dobu nabíjení vozidla. Nabíjení může být např. spuštěno v požadovaný čas, resp. dokončeno v přednastavený čas odjezdu, resp. začínat každý den ve stejnou dobu apod. </w:t>
      </w:r>
    </w:p>
    <w:p w14:paraId="5313CE3A" w14:textId="77777777" w:rsidR="0021357B" w:rsidRPr="0021357B" w:rsidRDefault="0021357B" w:rsidP="0021357B">
      <w:pPr>
        <w:widowControl w:val="0"/>
        <w:autoSpaceDE w:val="0"/>
        <w:autoSpaceDN w:val="0"/>
        <w:adjustRightInd w:val="0"/>
        <w:jc w:val="both"/>
        <w:rPr>
          <w:rFonts w:ascii="NobelCE Lt" w:hAnsi="NobelCE Lt"/>
          <w:color w:val="000000"/>
        </w:rPr>
      </w:pPr>
    </w:p>
    <w:p w14:paraId="39DB57C5"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b/>
          <w:color w:val="000000"/>
        </w:rPr>
        <w:t xml:space="preserve">RYCHLÉ NABÍJENÍ STEJNOSMĚRNÝM PROUDEM NA CESTÁCH </w:t>
      </w:r>
    </w:p>
    <w:p w14:paraId="2EC2EC18" w14:textId="77777777" w:rsidR="0021357B" w:rsidRPr="0021357B" w:rsidRDefault="0021357B" w:rsidP="0021357B">
      <w:pPr>
        <w:widowControl w:val="0"/>
        <w:autoSpaceDE w:val="0"/>
        <w:autoSpaceDN w:val="0"/>
        <w:adjustRightInd w:val="0"/>
        <w:jc w:val="both"/>
        <w:rPr>
          <w:rFonts w:ascii="NobelCE Lt" w:hAnsi="NobelCE Lt"/>
        </w:rPr>
      </w:pPr>
    </w:p>
    <w:p w14:paraId="06E83228" w14:textId="77777777" w:rsidR="0021357B" w:rsidRPr="0021357B" w:rsidRDefault="0021357B" w:rsidP="0021357B">
      <w:pPr>
        <w:widowControl w:val="0"/>
        <w:autoSpaceDE w:val="0"/>
        <w:autoSpaceDN w:val="0"/>
        <w:adjustRightInd w:val="0"/>
        <w:jc w:val="both"/>
        <w:rPr>
          <w:rFonts w:ascii="NobelCE Lt" w:hAnsi="NobelCE Lt"/>
          <w:b/>
          <w:color w:val="000000"/>
        </w:rPr>
      </w:pPr>
      <w:r w:rsidRPr="0021357B">
        <w:rPr>
          <w:rFonts w:ascii="NobelCE Lt" w:hAnsi="NobelCE Lt"/>
        </w:rPr>
        <w:t>Díky nabíjecímu portu DC po levém boku UX 300e může majitel vozidla využívat rychlonabíjecí stanice, jejichž dostupnost se zobrazuje v aplikaci Lexus Link – např. v nákupních centrech, na čerpacích stanicích, v centrech měst nebo u většiny prodejců Lexus. Rychlonabíjení stejnosměrným proudem ve srovnání s běžnými systémy nabíjení výrazně zkracuje dobu nabíjení (ze stavu 0 % na 80 % během 50 minut při nabíjecím výkonu alespoň 50 kW).</w:t>
      </w:r>
      <w:r w:rsidRPr="0021357B">
        <w:rPr>
          <w:rFonts w:ascii="NobelCE Lt" w:hAnsi="NobelCE Lt"/>
          <w:b/>
          <w:color w:val="000000"/>
        </w:rPr>
        <w:t xml:space="preserve"> </w:t>
      </w:r>
    </w:p>
    <w:p w14:paraId="14D8EF6B" w14:textId="77777777" w:rsidR="0021357B" w:rsidRPr="0021357B" w:rsidRDefault="0021357B" w:rsidP="0021357B">
      <w:pPr>
        <w:jc w:val="both"/>
        <w:rPr>
          <w:rFonts w:ascii="NobelCE Lt" w:hAnsi="NobelCE Lt"/>
        </w:rPr>
      </w:pPr>
    </w:p>
    <w:p w14:paraId="616588E7" w14:textId="218A9291" w:rsidR="0021357B" w:rsidRDefault="0021357B" w:rsidP="00BC0FDA">
      <w:pPr>
        <w:rPr>
          <w:rFonts w:ascii="NobelCE Lt" w:hAnsi="NobelCE Lt"/>
          <w:b/>
        </w:rPr>
      </w:pPr>
      <w:r w:rsidRPr="00E36F63">
        <w:rPr>
          <w:rFonts w:ascii="NobelCE Lt" w:hAnsi="NobelCE Lt"/>
          <w:b/>
          <w:sz w:val="28"/>
        </w:rPr>
        <w:t>POŽITEK Z JÍZDY DÍKY ELEKTRIFIKACI</w:t>
      </w:r>
    </w:p>
    <w:p w14:paraId="0F41E621" w14:textId="77777777" w:rsidR="009523C6" w:rsidRPr="0021357B" w:rsidRDefault="009523C6" w:rsidP="0021357B">
      <w:pPr>
        <w:jc w:val="both"/>
        <w:rPr>
          <w:rFonts w:ascii="NobelCE Lt" w:hAnsi="NobelCE Lt"/>
          <w:b/>
        </w:rPr>
      </w:pPr>
    </w:p>
    <w:p w14:paraId="6E263C27" w14:textId="77777777" w:rsidR="0021357B" w:rsidRPr="0021357B" w:rsidRDefault="0021357B" w:rsidP="0021357B">
      <w:pPr>
        <w:jc w:val="both"/>
        <w:rPr>
          <w:rFonts w:ascii="NobelCE Lt" w:hAnsi="NobelCE Lt"/>
        </w:rPr>
      </w:pPr>
      <w:r w:rsidRPr="0021357B">
        <w:rPr>
          <w:rFonts w:ascii="NobelCE Lt" w:hAnsi="NobelCE Lt"/>
        </w:rPr>
        <w:t>Nové UX 300e zprostředkuje agilní jízdní chování a čistou přímou akceleraci, dodávající řidiči pocit jistoty a precizní kontroly. Nízké těžiště a soustředění všech těžších komponent do středu vozidla znásobuje potěšení za volantem při zdolávání zatáček; zesílený podvozek a navýšení tuhosti jednotky baterie zase přispívá k přesnému řízení. Díky markantnímu charakteru Lexus – který je výsledkem odborného odladění dvěma mimořádně zkušenými jezdeckými mistry Takumi </w:t>
      </w:r>
      <w:r w:rsidRPr="0021357B">
        <w:rPr>
          <w:rFonts w:ascii="NobelCE Lt" w:hAnsi="NobelCE Lt"/>
          <w:color w:val="222222"/>
          <w:shd w:val="clear" w:color="auto" w:fill="FFFFFF"/>
        </w:rPr>
        <w:t>– se majitel UX 300e</w:t>
      </w:r>
      <w:r w:rsidRPr="0021357B">
        <w:rPr>
          <w:rFonts w:ascii="NobelCE Lt" w:hAnsi="NobelCE Lt"/>
        </w:rPr>
        <w:t xml:space="preserve"> může těšit na čisté lineární zrychlování, jakožto i na čtyři různé režimy přirozeného zpomalování. </w:t>
      </w:r>
    </w:p>
    <w:p w14:paraId="4BDE9EE6" w14:textId="77777777" w:rsidR="0021357B" w:rsidRPr="0021357B" w:rsidRDefault="0021357B" w:rsidP="0021357B">
      <w:pPr>
        <w:jc w:val="both"/>
        <w:rPr>
          <w:rFonts w:ascii="NobelCE Lt" w:hAnsi="NobelCE Lt"/>
        </w:rPr>
      </w:pPr>
    </w:p>
    <w:p w14:paraId="3682CBC6" w14:textId="77777777" w:rsidR="0021357B" w:rsidRDefault="0021357B" w:rsidP="0021357B">
      <w:pPr>
        <w:jc w:val="both"/>
        <w:rPr>
          <w:rFonts w:ascii="NobelCE Lt" w:hAnsi="NobelCE Lt"/>
          <w:b/>
        </w:rPr>
      </w:pPr>
      <w:r w:rsidRPr="0021357B">
        <w:rPr>
          <w:rFonts w:ascii="NobelCE Lt" w:hAnsi="NobelCE Lt"/>
          <w:b/>
        </w:rPr>
        <w:t>VYŠŠÍ TUHOST PODVOZKU</w:t>
      </w:r>
    </w:p>
    <w:p w14:paraId="52D04C30" w14:textId="77777777" w:rsidR="009523C6" w:rsidRPr="0021357B" w:rsidRDefault="009523C6" w:rsidP="0021357B">
      <w:pPr>
        <w:jc w:val="both"/>
        <w:rPr>
          <w:rFonts w:ascii="NobelCE Lt" w:hAnsi="NobelCE Lt"/>
          <w:b/>
        </w:rPr>
      </w:pPr>
    </w:p>
    <w:p w14:paraId="1C079E70" w14:textId="77777777" w:rsidR="0021357B" w:rsidRDefault="0021357B" w:rsidP="0021357B">
      <w:pPr>
        <w:jc w:val="both"/>
        <w:rPr>
          <w:rFonts w:ascii="NobelCE Lt" w:hAnsi="NobelCE Lt"/>
          <w:color w:val="000000"/>
        </w:rPr>
      </w:pPr>
      <w:r w:rsidRPr="0021357B">
        <w:rPr>
          <w:rFonts w:ascii="NobelCE Lt" w:hAnsi="NobelCE Lt"/>
          <w:color w:val="000000"/>
        </w:rPr>
        <w:t xml:space="preserve">V zájmu přesnosti řízení a kultivovanosti jízdy na vrcholu třídy byla beztak vysoká tuhost podvozkové platformy GA-C pro řadu UX ještě posílena zástavbou baterie UX 300e v prostoru pod podlahou, zajištěnou pomocí příčných vzpěr. Extrémní tuhost podvozku UX 300e pak završuje hranatá rámová konstrukce v zadní části vozidla a zesílené uložení převodovky elektromobilu. </w:t>
      </w:r>
    </w:p>
    <w:p w14:paraId="6B55EFB9" w14:textId="77777777" w:rsidR="009523C6" w:rsidRPr="0021357B" w:rsidRDefault="009523C6" w:rsidP="0021357B">
      <w:pPr>
        <w:jc w:val="both"/>
        <w:rPr>
          <w:rFonts w:ascii="NobelCE Lt" w:hAnsi="NobelCE Lt"/>
          <w:b/>
        </w:rPr>
      </w:pPr>
    </w:p>
    <w:p w14:paraId="5ADA7F85" w14:textId="77777777" w:rsidR="0021357B" w:rsidRDefault="0021357B" w:rsidP="0021357B">
      <w:pPr>
        <w:jc w:val="both"/>
        <w:rPr>
          <w:rFonts w:ascii="NobelCE Lt" w:hAnsi="NobelCE Lt"/>
          <w:b/>
        </w:rPr>
      </w:pPr>
      <w:r w:rsidRPr="0021357B">
        <w:rPr>
          <w:rFonts w:ascii="NobelCE Lt" w:hAnsi="NobelCE Lt"/>
          <w:b/>
        </w:rPr>
        <w:t>VYSPĚLÝ SYSTÉM REGULACE POSTAVENÍ KAROSERIE</w:t>
      </w:r>
    </w:p>
    <w:p w14:paraId="0B5B0024" w14:textId="77777777" w:rsidR="009523C6" w:rsidRPr="0021357B" w:rsidRDefault="009523C6" w:rsidP="0021357B">
      <w:pPr>
        <w:jc w:val="both"/>
        <w:rPr>
          <w:rFonts w:ascii="NobelCE Lt" w:hAnsi="NobelCE Lt"/>
          <w:b/>
        </w:rPr>
      </w:pPr>
    </w:p>
    <w:p w14:paraId="3D210AFE"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Nově vyvinuté tlumiče pro UX 300e pomáhají zajistit lineární zpětnou vazbu od řízení a regulovat postavení karoserie vozidla. Kvůli potlačení nežádoucích pohybů odpružené hmotnosti byly u provedení s 18" koly optimalizovány parametry třecích sil u olejových těsnění, vedení pístnic, oleje a pístních kroužků. Ve spolupráci s řidičskými mistry Takumi byl odladěn systém odpružení UX 300e kvůli odpovídající tuhosti zavěšení kol a tlumení s cílem potlačit náklony vozidla zhoršující jízdní pohodlí. </w:t>
      </w:r>
    </w:p>
    <w:p w14:paraId="37AF88AB" w14:textId="77777777" w:rsidR="0021357B" w:rsidRPr="0021357B" w:rsidRDefault="0021357B" w:rsidP="0021357B">
      <w:pPr>
        <w:widowControl w:val="0"/>
        <w:autoSpaceDE w:val="0"/>
        <w:autoSpaceDN w:val="0"/>
        <w:adjustRightInd w:val="0"/>
        <w:jc w:val="both"/>
        <w:rPr>
          <w:rFonts w:ascii="NobelCE Lt" w:hAnsi="NobelCE Lt"/>
        </w:rPr>
      </w:pPr>
    </w:p>
    <w:p w14:paraId="641ACC27"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V zájmu přímější zpětné vazby od řízení a jeho vyšší citlivosti byla do převodky řízení na prvku předního zavěšení doplněna další výztuha. Tato úprava přispívá k odezvě ihned poté, co řidič pohne volantem ve prospěch přesné a jasně čitelné citlivosti řízení, která je pro vozy Lexus typická. </w:t>
      </w:r>
    </w:p>
    <w:p w14:paraId="7316F1AC" w14:textId="77777777" w:rsidR="0021357B" w:rsidRPr="0021357B" w:rsidRDefault="0021357B" w:rsidP="0021357B">
      <w:pPr>
        <w:widowControl w:val="0"/>
        <w:autoSpaceDE w:val="0"/>
        <w:autoSpaceDN w:val="0"/>
        <w:adjustRightInd w:val="0"/>
        <w:jc w:val="both"/>
        <w:rPr>
          <w:rFonts w:ascii="NobelCE Lt" w:hAnsi="NobelCE Lt"/>
        </w:rPr>
      </w:pPr>
    </w:p>
    <w:p w14:paraId="524236D7"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 xml:space="preserve">VYLEPŠENÉ BRZDY A PNEUMATIKY </w:t>
      </w:r>
    </w:p>
    <w:p w14:paraId="513EAA8D" w14:textId="77777777" w:rsidR="0021357B" w:rsidRPr="0021357B" w:rsidRDefault="0021357B" w:rsidP="0021357B">
      <w:pPr>
        <w:widowControl w:val="0"/>
        <w:autoSpaceDE w:val="0"/>
        <w:autoSpaceDN w:val="0"/>
        <w:adjustRightInd w:val="0"/>
        <w:jc w:val="both"/>
        <w:rPr>
          <w:rFonts w:ascii="NobelCE Lt" w:hAnsi="NobelCE Lt"/>
        </w:rPr>
      </w:pPr>
    </w:p>
    <w:p w14:paraId="6C21B1E5"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UX 300e používá na obou nápravách kotouče s odvětráváním pro lepší brzdné schopnosti prvního čistě elektrického modelu značky Lexus. V zájmu co nejúčinnějšího chlazení brzd byl též optimalizován tvar protiprachového krytu na brzdách přední nápravy. </w:t>
      </w:r>
    </w:p>
    <w:p w14:paraId="63B293C1" w14:textId="77777777" w:rsidR="0021357B" w:rsidRPr="0021357B" w:rsidRDefault="0021357B" w:rsidP="0021357B">
      <w:pPr>
        <w:widowControl w:val="0"/>
        <w:autoSpaceDE w:val="0"/>
        <w:autoSpaceDN w:val="0"/>
        <w:adjustRightInd w:val="0"/>
        <w:jc w:val="both"/>
        <w:rPr>
          <w:rFonts w:ascii="NobelCE Lt" w:hAnsi="NobelCE Lt"/>
        </w:rPr>
      </w:pPr>
    </w:p>
    <w:p w14:paraId="54DB2CCD"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Pro UX 300e jsou k dispozici letní pneumatiky navržené s ohledem na špičkovou kvalitu jízdy. </w:t>
      </w:r>
      <w:r w:rsidRPr="0021357B">
        <w:rPr>
          <w:rFonts w:ascii="NobelCE Lt" w:hAnsi="NobelCE Lt"/>
        </w:rPr>
        <w:lastRenderedPageBreak/>
        <w:t xml:space="preserve">S 18" obutím se naplno projevuje kvalita a tichý chod tohoto elektromobilu při současném důrazu na mimořádnou jízdní stabilitu. Pneumatiky o velikosti 17" se pyšní nejnižším koeficientem valivého odporu v rámci srovnatelného obutí, poskytují čitelnou odezvu i vynikající parametry hluku a vibrací a přispívají k dlouhému dojezdu. </w:t>
      </w:r>
    </w:p>
    <w:p w14:paraId="77529E91" w14:textId="77777777" w:rsidR="0021357B" w:rsidRPr="0021357B" w:rsidRDefault="0021357B" w:rsidP="0021357B">
      <w:pPr>
        <w:widowControl w:val="0"/>
        <w:autoSpaceDE w:val="0"/>
        <w:autoSpaceDN w:val="0"/>
        <w:adjustRightInd w:val="0"/>
        <w:jc w:val="both"/>
        <w:rPr>
          <w:rFonts w:ascii="NobelCE Lt" w:hAnsi="NobelCE Lt"/>
          <w:color w:val="000000"/>
        </w:rPr>
      </w:pPr>
    </w:p>
    <w:p w14:paraId="379A28AC"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PARAMETRY HLUKU, VIBRACÍ A CHVĚNÍ NA VRCHOLU TŘÍDY</w:t>
      </w:r>
    </w:p>
    <w:p w14:paraId="30171C09" w14:textId="77777777" w:rsidR="0021357B" w:rsidRPr="0021357B" w:rsidRDefault="0021357B" w:rsidP="0021357B">
      <w:pPr>
        <w:widowControl w:val="0"/>
        <w:autoSpaceDE w:val="0"/>
        <w:autoSpaceDN w:val="0"/>
        <w:adjustRightInd w:val="0"/>
        <w:jc w:val="both"/>
        <w:rPr>
          <w:rFonts w:ascii="NobelCE Lt" w:hAnsi="NobelCE Lt"/>
        </w:rPr>
      </w:pPr>
    </w:p>
    <w:p w14:paraId="019B5F0A"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Pro všechny bateriové elektromobily je typický tichý charakter, nicméně UX 300e jde ještě o krok dále a usiluje o potlačení prakticky všech vnějších zdrojů hluku, jako např. aerodynamického svistu a odlétávajících kamínků, které by cestující u běžných vozů mohli zaznamenat. Díky již pověstné snaze konstruktérů Lexus minimalizovat hluk, vibrace a chvění se kabina UX 300e chlubí zcela poklidnou atmosférou. Bateriový modul pod podlahou kabiny s ohledem na tloušťku a hmotnost tohoto prvku funguje sám o sobě jako účinná zvuko</w:t>
      </w:r>
      <w:r w:rsidR="009523C6">
        <w:rPr>
          <w:rFonts w:ascii="NobelCE Lt" w:hAnsi="NobelCE Lt"/>
        </w:rPr>
        <w:t xml:space="preserve">vě </w:t>
      </w:r>
      <w:r w:rsidRPr="0021357B">
        <w:rPr>
          <w:rFonts w:ascii="NobelCE Lt" w:hAnsi="NobelCE Lt"/>
        </w:rPr>
        <w:t xml:space="preserve">izolační bariéra; doplněním podvozkových krytů a ochranných vložek do prostoru blatníků se pak ještě více omezil hluk způsobovaný kamínky, nečistotami, vodou a samotným povrchem vozovky. V zájmu maximální pohody na palubě bylo použito i akustické sklo potlačující vysokofrekvenční aerodynamický hluk. </w:t>
      </w:r>
    </w:p>
    <w:p w14:paraId="4099A6F9" w14:textId="77777777" w:rsidR="0021357B" w:rsidRPr="0021357B" w:rsidRDefault="0021357B" w:rsidP="0021357B">
      <w:pPr>
        <w:widowControl w:val="0"/>
        <w:autoSpaceDE w:val="0"/>
        <w:autoSpaceDN w:val="0"/>
        <w:adjustRightInd w:val="0"/>
        <w:jc w:val="both"/>
        <w:rPr>
          <w:rFonts w:ascii="NobelCE Lt" w:hAnsi="NobelCE Lt"/>
          <w:color w:val="FFFFFF"/>
        </w:rPr>
      </w:pPr>
    </w:p>
    <w:p w14:paraId="61A77BF8"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AKUSTICKÝ SYSTÉM ACTIVE SOUND CONTROL (ASC)</w:t>
      </w:r>
    </w:p>
    <w:p w14:paraId="714BB268" w14:textId="77777777" w:rsidR="0021357B" w:rsidRPr="0021357B" w:rsidRDefault="0021357B" w:rsidP="0021357B">
      <w:pPr>
        <w:widowControl w:val="0"/>
        <w:autoSpaceDE w:val="0"/>
        <w:autoSpaceDN w:val="0"/>
        <w:adjustRightInd w:val="0"/>
        <w:jc w:val="both"/>
        <w:rPr>
          <w:rFonts w:ascii="NobelCE Lt" w:hAnsi="NobelCE Lt"/>
        </w:rPr>
      </w:pPr>
    </w:p>
    <w:p w14:paraId="00082D68"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Elektrifikace se týká všech aspektů požitku z jízdy s UX 300e – od hladkého chodu hnacího ústrojí až po kultivovaný zvuk zprostředkovaný akustickým systémem Active Sound Control (ASC). Systém navržený ve spolupráci s profesionálním hudebním skladatelem dodává prostřednictvím centrálního reproduktoru zvuk elektromobilu odpovídající akceleraci vozidla. Pokud chce řidič cestovat v úplném tichu, může systém ASC pouhým stiskem tlačítka deaktivovat. </w:t>
      </w:r>
    </w:p>
    <w:p w14:paraId="54C2985E" w14:textId="77777777" w:rsidR="0021357B" w:rsidRPr="0021357B" w:rsidRDefault="0021357B" w:rsidP="0021357B">
      <w:pPr>
        <w:jc w:val="both"/>
        <w:rPr>
          <w:rFonts w:ascii="NobelCE Lt" w:eastAsia="Calibri" w:hAnsi="NobelCE Lt"/>
          <w:b/>
        </w:rPr>
      </w:pPr>
    </w:p>
    <w:p w14:paraId="485C20B8" w14:textId="01FFF529" w:rsidR="0021357B" w:rsidRPr="00E36F63" w:rsidRDefault="0021357B" w:rsidP="0021357B">
      <w:pPr>
        <w:jc w:val="both"/>
        <w:rPr>
          <w:rFonts w:ascii="NobelCE Lt" w:hAnsi="NobelCE Lt"/>
          <w:b/>
          <w:sz w:val="28"/>
        </w:rPr>
      </w:pPr>
      <w:r w:rsidRPr="00E36F63">
        <w:rPr>
          <w:rFonts w:ascii="NobelCE Lt" w:hAnsi="NobelCE Lt"/>
          <w:b/>
          <w:sz w:val="28"/>
        </w:rPr>
        <w:t xml:space="preserve">ŽIVOT S ELEKTRIFIKOVANÝM VOZEM </w:t>
      </w:r>
    </w:p>
    <w:p w14:paraId="116020C4" w14:textId="77777777" w:rsidR="009523C6" w:rsidRPr="0021357B" w:rsidRDefault="009523C6" w:rsidP="0021357B">
      <w:pPr>
        <w:jc w:val="both"/>
        <w:rPr>
          <w:rFonts w:ascii="NobelCE Lt" w:eastAsia="Calibri" w:hAnsi="NobelCE Lt"/>
          <w:b/>
        </w:rPr>
      </w:pPr>
    </w:p>
    <w:p w14:paraId="2FD5C497" w14:textId="13B06E1C"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UX 300e podobně jako všechny vozy značky Lexus využívá řadu pokrokových technologií ke zpříjemnění života majitele. Jedná se např. o komfortní funkce vč. vyhřívání sedadel všech cestujících nebo vyhřívání volantu pro jízdu za chladných dnů. Dále je zde 10,3" navigační systém Lexus Premium Navigation s ovládáním pomocí touchpadu a aktualizací map online, resp. systém hladké konektivity chytrých telefonů prostřednictvím Apple CarPlay a Android Auto. </w:t>
      </w:r>
    </w:p>
    <w:p w14:paraId="36E38FFA" w14:textId="77777777" w:rsidR="0021357B" w:rsidRPr="0021357B" w:rsidRDefault="0021357B" w:rsidP="0021357B">
      <w:pPr>
        <w:widowControl w:val="0"/>
        <w:autoSpaceDE w:val="0"/>
        <w:autoSpaceDN w:val="0"/>
        <w:adjustRightInd w:val="0"/>
        <w:jc w:val="both"/>
        <w:rPr>
          <w:rFonts w:ascii="NobelCE Lt" w:hAnsi="NobelCE Lt"/>
        </w:rPr>
      </w:pPr>
    </w:p>
    <w:p w14:paraId="5317295C"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 xml:space="preserve">Tým vývojářů UX 300e si kromě technologií ‚Lexus Electrified‘ pro vozidlo samotné dal za úkol nabídnout zákazníkům špičkovou konektivitu a funkce pro nabíjení vozidla – ať již v pohodlí domova, na cestách nebo ve městě. V typicky japonském duchu </w:t>
      </w:r>
      <w:r w:rsidRPr="0021357B">
        <w:rPr>
          <w:rFonts w:ascii="NobelCE Lt" w:hAnsi="NobelCE Lt"/>
          <w:i/>
        </w:rPr>
        <w:t xml:space="preserve">Genchi Genbutsu </w:t>
      </w:r>
      <w:r w:rsidRPr="0021357B">
        <w:rPr>
          <w:rFonts w:ascii="NobelCE Lt" w:hAnsi="NobelCE Lt"/>
        </w:rPr>
        <w:t xml:space="preserve">(tj. vlastní ověřování skutečnosti přímo v praxi) proto tým nejprve provedl rozsáhlý průzkum mezi majiteli elektromobilů ohledně jejich chování a očekávání. </w:t>
      </w:r>
    </w:p>
    <w:p w14:paraId="3A9A8976" w14:textId="77777777" w:rsidR="0021357B" w:rsidRPr="0021357B" w:rsidRDefault="0021357B" w:rsidP="0021357B">
      <w:pPr>
        <w:widowControl w:val="0"/>
        <w:autoSpaceDE w:val="0"/>
        <w:autoSpaceDN w:val="0"/>
        <w:adjustRightInd w:val="0"/>
        <w:jc w:val="both"/>
        <w:rPr>
          <w:rFonts w:ascii="NobelCE Lt" w:hAnsi="NobelCE Lt"/>
        </w:rPr>
      </w:pPr>
    </w:p>
    <w:p w14:paraId="559841F1" w14:textId="77777777" w:rsidR="0021357B" w:rsidRDefault="0021357B" w:rsidP="0021357B">
      <w:pPr>
        <w:jc w:val="both"/>
        <w:rPr>
          <w:rFonts w:ascii="NobelCE Lt" w:hAnsi="NobelCE Lt"/>
          <w:b/>
        </w:rPr>
      </w:pPr>
      <w:r w:rsidRPr="0021357B">
        <w:rPr>
          <w:rFonts w:ascii="NobelCE Lt" w:hAnsi="NobelCE Lt"/>
          <w:b/>
        </w:rPr>
        <w:t xml:space="preserve">NABÍJECÍ SÍŤ ‚LEXUS CHARGING NETWORK‘ DOSTUPNÁ PROSTŘEDNICTVÍM SPECIÁLNÍ APLIKACE LEXUS LINK </w:t>
      </w:r>
    </w:p>
    <w:p w14:paraId="4D269EBB" w14:textId="77777777" w:rsidR="00A1753A" w:rsidRPr="0021357B" w:rsidRDefault="00A1753A" w:rsidP="0021357B">
      <w:pPr>
        <w:jc w:val="both"/>
        <w:rPr>
          <w:rFonts w:ascii="NobelCE Lt" w:hAnsi="NobelCE Lt"/>
          <w:b/>
        </w:rPr>
      </w:pPr>
    </w:p>
    <w:p w14:paraId="5DA44027" w14:textId="3C07924D" w:rsidR="0021357B" w:rsidRPr="001F2533" w:rsidRDefault="0021357B" w:rsidP="0021357B">
      <w:pPr>
        <w:jc w:val="both"/>
        <w:rPr>
          <w:rFonts w:ascii="NobelCE Lt" w:hAnsi="NobelCE Lt"/>
        </w:rPr>
      </w:pPr>
      <w:r w:rsidRPr="001F2533">
        <w:rPr>
          <w:rFonts w:ascii="NobelCE Lt" w:hAnsi="NobelCE Lt"/>
        </w:rPr>
        <w:t xml:space="preserve">Japonský výrobce prémiových vozů spustil komplexní služby ‚Lexus Charging Network – Nabíjecí síť Lexus‘ s cílem maximalizovat spokojenost zákazníků prostřednictvím pokrokových technologií UX 300e a poskytnout zákazníkům příjemné a bezproblémové soužití s prvním čistým elektromobilem této značky. Na vývoji systému se podílela firma Digital Charging Solutions GmbH, která je leaderem v oblasti intuitivních a pohodlných digitálních řešení pro nabíjení s přístupem k největší síti nabíjecích stanic v Evropě. Nová služba je k dispozici přes </w:t>
      </w:r>
      <w:r w:rsidRPr="001F2533">
        <w:rPr>
          <w:rFonts w:ascii="NobelCE Lt" w:hAnsi="NobelCE Lt"/>
        </w:rPr>
        <w:lastRenderedPageBreak/>
        <w:t>mobilní aplikaci Lexus Link, vytvořenou s cílem doplnit již proslulou filozofii služeb ‚Omotena</w:t>
      </w:r>
      <w:r w:rsidR="00E36F63" w:rsidRPr="001F2533">
        <w:rPr>
          <w:rFonts w:ascii="NobelCE Lt" w:hAnsi="NobelCE Lt"/>
        </w:rPr>
        <w:t>shi</w:t>
      </w:r>
      <w:r w:rsidRPr="001F2533">
        <w:rPr>
          <w:rFonts w:ascii="NobelCE Lt" w:hAnsi="NobelCE Lt"/>
        </w:rPr>
        <w:t xml:space="preserve">i‘. </w:t>
      </w:r>
    </w:p>
    <w:p w14:paraId="013DF84E" w14:textId="77777777" w:rsidR="009523C6" w:rsidRPr="001F2533" w:rsidRDefault="009523C6" w:rsidP="0021357B">
      <w:pPr>
        <w:jc w:val="both"/>
        <w:rPr>
          <w:rFonts w:ascii="NobelCE Lt" w:eastAsia="Calibri" w:hAnsi="NobelCE Lt"/>
        </w:rPr>
      </w:pPr>
    </w:p>
    <w:p w14:paraId="416B7D89" w14:textId="77777777" w:rsidR="0021357B" w:rsidRPr="001F2533" w:rsidRDefault="0021357B" w:rsidP="0021357B">
      <w:pPr>
        <w:jc w:val="both"/>
        <w:rPr>
          <w:rFonts w:ascii="NobelCE Lt" w:eastAsia="Calibri" w:hAnsi="NobelCE Lt"/>
        </w:rPr>
      </w:pPr>
      <w:r w:rsidRPr="001F2533">
        <w:rPr>
          <w:rFonts w:ascii="NobelCE Lt" w:hAnsi="NobelCE Lt"/>
        </w:rPr>
        <w:t xml:space="preserve">Po úplném zprovoznění bude nová síť ‚Lexus Charging Network‘ zajišťovat přístup k největší evropské síti čítající cca 160 tisíc veřejných nabíjecích stanic a majitelé UX 300e si budou moci u kterékoli ze stanic zkontrolovat dostupnost, rychlost nabíjení i cenu za kWh. Prostřednictvím vyhledávače ‚Charging Station Finder‘ v aplikaci Lexus Link si majitel rychle najde nabíjecí stanice na cestách Evropou a když k nabíjecí stanici dojede, před spuštěním nabíjení se jednoduše identifikuje přímo pomocí aplikace nebo bezkontaktní karty. </w:t>
      </w:r>
    </w:p>
    <w:p w14:paraId="0588B956" w14:textId="77777777" w:rsidR="008F58BF" w:rsidRPr="008F58BF" w:rsidRDefault="008F58BF" w:rsidP="0021357B">
      <w:pPr>
        <w:jc w:val="both"/>
        <w:rPr>
          <w:rFonts w:ascii="NobelCE Lt" w:hAnsi="NobelCE Lt"/>
          <w:highlight w:val="yellow"/>
        </w:rPr>
      </w:pPr>
    </w:p>
    <w:p w14:paraId="3004278A" w14:textId="77777777" w:rsidR="0021357B" w:rsidRPr="00BD2626" w:rsidRDefault="0021357B" w:rsidP="0021357B">
      <w:pPr>
        <w:widowControl w:val="0"/>
        <w:autoSpaceDE w:val="0"/>
        <w:autoSpaceDN w:val="0"/>
        <w:adjustRightInd w:val="0"/>
        <w:jc w:val="both"/>
        <w:rPr>
          <w:rFonts w:ascii="NobelCE Lt" w:hAnsi="NobelCE Lt"/>
        </w:rPr>
      </w:pPr>
      <w:r w:rsidRPr="00BD2626">
        <w:rPr>
          <w:rFonts w:ascii="NobelCE Lt" w:hAnsi="NobelCE Lt"/>
        </w:rPr>
        <w:t>Aplikace Lexus Link pro UX 300e nabízí vyspělé funkce konektivity:</w:t>
      </w:r>
    </w:p>
    <w:p w14:paraId="2A6DB645" w14:textId="77777777" w:rsidR="0021357B" w:rsidRPr="00BD2626" w:rsidRDefault="0021357B" w:rsidP="0021357B">
      <w:pPr>
        <w:widowControl w:val="0"/>
        <w:autoSpaceDE w:val="0"/>
        <w:autoSpaceDN w:val="0"/>
        <w:adjustRightInd w:val="0"/>
        <w:jc w:val="both"/>
        <w:rPr>
          <w:rFonts w:ascii="NobelCE Lt" w:hAnsi="NobelCE Lt"/>
        </w:rPr>
      </w:pPr>
    </w:p>
    <w:p w14:paraId="4DF64670" w14:textId="77777777" w:rsidR="0021357B" w:rsidRPr="00BD2626" w:rsidRDefault="0021357B" w:rsidP="0021357B">
      <w:pPr>
        <w:widowControl w:val="0"/>
        <w:autoSpaceDE w:val="0"/>
        <w:autoSpaceDN w:val="0"/>
        <w:adjustRightInd w:val="0"/>
        <w:jc w:val="both"/>
        <w:rPr>
          <w:rFonts w:ascii="NobelCE Lt" w:hAnsi="NobelCE Lt"/>
          <w:b/>
        </w:rPr>
      </w:pPr>
      <w:r w:rsidRPr="00BD2626">
        <w:rPr>
          <w:rFonts w:ascii="NobelCE Lt" w:hAnsi="NobelCE Lt"/>
          <w:b/>
        </w:rPr>
        <w:t>NABÍJENÍ NA DÁLKU</w:t>
      </w:r>
    </w:p>
    <w:p w14:paraId="7BF91A90" w14:textId="77777777" w:rsidR="0021357B" w:rsidRPr="00BD2626" w:rsidRDefault="0021357B" w:rsidP="0021357B">
      <w:pPr>
        <w:widowControl w:val="0"/>
        <w:autoSpaceDE w:val="0"/>
        <w:autoSpaceDN w:val="0"/>
        <w:adjustRightInd w:val="0"/>
        <w:jc w:val="both"/>
        <w:rPr>
          <w:rFonts w:ascii="NobelCE Lt" w:hAnsi="NobelCE Lt"/>
          <w:b/>
        </w:rPr>
      </w:pPr>
    </w:p>
    <w:p w14:paraId="1E7D0B63" w14:textId="77777777" w:rsidR="0021357B" w:rsidRPr="00BD2626" w:rsidRDefault="0021357B" w:rsidP="0021357B">
      <w:pPr>
        <w:widowControl w:val="0"/>
        <w:autoSpaceDE w:val="0"/>
        <w:autoSpaceDN w:val="0"/>
        <w:adjustRightInd w:val="0"/>
        <w:jc w:val="both"/>
        <w:rPr>
          <w:rFonts w:ascii="NobelCE Lt" w:hAnsi="NobelCE Lt"/>
        </w:rPr>
      </w:pPr>
      <w:r w:rsidRPr="00BD2626">
        <w:rPr>
          <w:rFonts w:ascii="NobelCE Lt" w:hAnsi="NobelCE Lt"/>
        </w:rPr>
        <w:t xml:space="preserve">Pomocí mobilní aplikace Lexus Link může řidič snadno zkontrolovat úroveň nabití UX 300e nebo si zobrazit dojezd elektromobilu při zapnuté klimatizaci nebo bez, a tak rozhodnout, zda je nutné před jízdou baterii dobíjet. Během nabíjení vozidla střídavým proudem v domácnosti je možné na dálku zjišťovat čas zbývající do konce nabíjení. Dále je možné nastavit časovač podle denních zvyklostí majitele tak, aby nabíjení skončilo před plánovaným časem odjezdu. </w:t>
      </w:r>
    </w:p>
    <w:p w14:paraId="3E2A9F38" w14:textId="77777777" w:rsidR="0021357B" w:rsidRPr="00BD2626" w:rsidRDefault="0021357B" w:rsidP="0021357B">
      <w:pPr>
        <w:widowControl w:val="0"/>
        <w:autoSpaceDE w:val="0"/>
        <w:autoSpaceDN w:val="0"/>
        <w:adjustRightInd w:val="0"/>
        <w:jc w:val="both"/>
        <w:rPr>
          <w:rFonts w:ascii="NobelCE Lt" w:hAnsi="NobelCE Lt"/>
        </w:rPr>
      </w:pPr>
    </w:p>
    <w:p w14:paraId="042B0169" w14:textId="299B2700" w:rsidR="0021357B" w:rsidRPr="00BD2626" w:rsidRDefault="0021357B" w:rsidP="00BC0FDA">
      <w:pPr>
        <w:rPr>
          <w:rFonts w:ascii="NobelCE Lt" w:hAnsi="NobelCE Lt"/>
          <w:b/>
        </w:rPr>
      </w:pPr>
      <w:r w:rsidRPr="00BD2626">
        <w:rPr>
          <w:rFonts w:ascii="NobelCE Lt" w:hAnsi="NobelCE Lt"/>
          <w:b/>
        </w:rPr>
        <w:t>DÁLKOVÉ OVLÁDÁNÍ ODMRAZOVÁNÍ SKEL A KLIMATIZACE</w:t>
      </w:r>
    </w:p>
    <w:p w14:paraId="00E1D95D" w14:textId="77777777" w:rsidR="0021357B" w:rsidRPr="00BD2626" w:rsidRDefault="0021357B" w:rsidP="0021357B">
      <w:pPr>
        <w:widowControl w:val="0"/>
        <w:autoSpaceDE w:val="0"/>
        <w:autoSpaceDN w:val="0"/>
        <w:adjustRightInd w:val="0"/>
        <w:jc w:val="both"/>
        <w:rPr>
          <w:rFonts w:ascii="NobelCE Lt" w:hAnsi="NobelCE Lt"/>
        </w:rPr>
      </w:pPr>
    </w:p>
    <w:p w14:paraId="735C6B72" w14:textId="77777777" w:rsidR="0021357B" w:rsidRPr="00BD2626" w:rsidRDefault="0021357B" w:rsidP="0021357B">
      <w:pPr>
        <w:widowControl w:val="0"/>
        <w:autoSpaceDE w:val="0"/>
        <w:autoSpaceDN w:val="0"/>
        <w:adjustRightInd w:val="0"/>
        <w:jc w:val="both"/>
        <w:rPr>
          <w:rFonts w:ascii="NobelCE Lt" w:hAnsi="NobelCE Lt"/>
        </w:rPr>
      </w:pPr>
      <w:r w:rsidRPr="00BD2626">
        <w:rPr>
          <w:rFonts w:ascii="NobelCE Lt" w:hAnsi="NobelCE Lt"/>
          <w:color w:val="282830"/>
        </w:rPr>
        <w:t xml:space="preserve">Nové UX300e umožňuje řidiči ovládat některé funkce vozidla i na dálku z pohodlí domova či kanceláře – např. odmrazování skel nebo systém klimatizace s možností nastavování teploty s přesností na </w:t>
      </w:r>
      <w:r w:rsidRPr="00BD2626">
        <w:rPr>
          <w:rFonts w:ascii="NobelCE Lt" w:hAnsi="NobelCE Lt"/>
        </w:rPr>
        <w:t>1 °C</w:t>
      </w:r>
      <w:r w:rsidRPr="00BD2626">
        <w:rPr>
          <w:rFonts w:ascii="NobelCE Lt" w:hAnsi="NobelCE Lt"/>
          <w:color w:val="282830"/>
        </w:rPr>
        <w:t>. Nastavením funkce odmrazování oken lze zajistit bezpečný výhled a vyhřát vozidlo tak, aby řidiče před odjezdem z domova nic zbytečně nezdrželo; podobně lze kabinu za horkých dnů před odjezdem vychladit. Systém lze aktivovat až na 20 minut a sladit zapnutí s časem odjezdu.</w:t>
      </w:r>
    </w:p>
    <w:p w14:paraId="3B92EA21" w14:textId="77777777" w:rsidR="0021357B" w:rsidRPr="00BD2626" w:rsidRDefault="0021357B" w:rsidP="0021357B">
      <w:pPr>
        <w:widowControl w:val="0"/>
        <w:autoSpaceDE w:val="0"/>
        <w:autoSpaceDN w:val="0"/>
        <w:adjustRightInd w:val="0"/>
        <w:jc w:val="both"/>
        <w:rPr>
          <w:rFonts w:ascii="NobelCE Lt" w:hAnsi="NobelCE Lt"/>
        </w:rPr>
      </w:pPr>
    </w:p>
    <w:p w14:paraId="0E2CC0CB" w14:textId="77777777" w:rsidR="0021357B" w:rsidRPr="00BD2626" w:rsidRDefault="0021357B" w:rsidP="0021357B">
      <w:pPr>
        <w:widowControl w:val="0"/>
        <w:autoSpaceDE w:val="0"/>
        <w:autoSpaceDN w:val="0"/>
        <w:adjustRightInd w:val="0"/>
        <w:jc w:val="both"/>
        <w:rPr>
          <w:rFonts w:ascii="NobelCE Lt" w:hAnsi="NobelCE Lt"/>
          <w:b/>
        </w:rPr>
      </w:pPr>
      <w:r w:rsidRPr="00BD2626">
        <w:rPr>
          <w:rFonts w:ascii="NobelCE Lt" w:hAnsi="NobelCE Lt"/>
          <w:b/>
        </w:rPr>
        <w:t>VYHLEDÁVÁNÍ NABÍJECÍCH STANIC</w:t>
      </w:r>
    </w:p>
    <w:p w14:paraId="65ECE630" w14:textId="77777777" w:rsidR="0021357B" w:rsidRPr="00BD2626" w:rsidRDefault="0021357B" w:rsidP="0021357B">
      <w:pPr>
        <w:widowControl w:val="0"/>
        <w:autoSpaceDE w:val="0"/>
        <w:autoSpaceDN w:val="0"/>
        <w:adjustRightInd w:val="0"/>
        <w:jc w:val="both"/>
        <w:rPr>
          <w:rFonts w:ascii="NobelCE Lt" w:hAnsi="NobelCE Lt"/>
        </w:rPr>
      </w:pPr>
    </w:p>
    <w:p w14:paraId="4C47B35A" w14:textId="77777777" w:rsidR="0021357B" w:rsidRPr="00BD2626" w:rsidRDefault="0021357B" w:rsidP="0021357B">
      <w:pPr>
        <w:widowControl w:val="0"/>
        <w:autoSpaceDE w:val="0"/>
        <w:autoSpaceDN w:val="0"/>
        <w:adjustRightInd w:val="0"/>
        <w:jc w:val="both"/>
        <w:rPr>
          <w:rFonts w:ascii="NobelCE Lt" w:hAnsi="NobelCE Lt"/>
        </w:rPr>
      </w:pPr>
      <w:r w:rsidRPr="00BD2626">
        <w:rPr>
          <w:rFonts w:ascii="NobelCE Lt" w:hAnsi="NobelCE Lt"/>
        </w:rPr>
        <w:t>Tato funkce pomáhá majitelům UX 300e v celé Evropě vyhledávat nabíjecí stanice v okolí vozidla. Je možné hledat i ostatní nabíjecí stanice a informovat se o jejich adrese, otevírací době nebo aktuálním stavu. Polohu vybrané nabíjecí stanice lze poslat do navigační aplikace nebo multimediálního systému UX 300e.</w:t>
      </w:r>
    </w:p>
    <w:p w14:paraId="75B85D75" w14:textId="77777777" w:rsidR="0021357B" w:rsidRPr="00BD2626" w:rsidRDefault="0021357B" w:rsidP="0021357B">
      <w:pPr>
        <w:jc w:val="both"/>
        <w:rPr>
          <w:rFonts w:ascii="NobelCE Lt" w:hAnsi="NobelCE Lt"/>
        </w:rPr>
      </w:pPr>
    </w:p>
    <w:p w14:paraId="3CE64292" w14:textId="77777777" w:rsidR="00A1753A" w:rsidRPr="00BD2626" w:rsidRDefault="00A1753A" w:rsidP="0021357B">
      <w:pPr>
        <w:jc w:val="both"/>
        <w:rPr>
          <w:rFonts w:ascii="NobelCE Lt" w:hAnsi="NobelCE Lt"/>
          <w:b/>
        </w:rPr>
      </w:pPr>
    </w:p>
    <w:p w14:paraId="6894B89F" w14:textId="77777777" w:rsidR="0021357B" w:rsidRPr="00BD2626" w:rsidRDefault="0021357B" w:rsidP="0021357B">
      <w:pPr>
        <w:jc w:val="both"/>
        <w:rPr>
          <w:rFonts w:ascii="NobelCE Lt" w:hAnsi="NobelCE Lt"/>
          <w:b/>
        </w:rPr>
      </w:pPr>
      <w:r w:rsidRPr="00BD2626">
        <w:rPr>
          <w:rFonts w:ascii="NobelCE Lt" w:hAnsi="NobelCE Lt"/>
          <w:b/>
        </w:rPr>
        <w:t>ROZŠÍŘENÁ KONEKTIVITA PRO ŽIVOT VE MĚSTĚ</w:t>
      </w:r>
    </w:p>
    <w:p w14:paraId="2C7BA6F2" w14:textId="77777777" w:rsidR="0021357B" w:rsidRPr="00BD2626" w:rsidRDefault="0021357B" w:rsidP="0021357B">
      <w:pPr>
        <w:jc w:val="both"/>
        <w:rPr>
          <w:rFonts w:ascii="NobelCE Lt" w:hAnsi="NobelCE Lt"/>
        </w:rPr>
      </w:pPr>
    </w:p>
    <w:p w14:paraId="1EC05D12" w14:textId="77777777" w:rsidR="0021357B" w:rsidRPr="00BD2626" w:rsidRDefault="0021357B" w:rsidP="0021357B">
      <w:pPr>
        <w:autoSpaceDE w:val="0"/>
        <w:autoSpaceDN w:val="0"/>
        <w:adjustRightInd w:val="0"/>
        <w:jc w:val="both"/>
        <w:rPr>
          <w:rFonts w:ascii="NobelCE Lt" w:hAnsi="NobelCE Lt"/>
          <w:color w:val="000000"/>
        </w:rPr>
      </w:pPr>
      <w:r w:rsidRPr="00BD2626">
        <w:rPr>
          <w:rFonts w:ascii="NobelCE Lt" w:hAnsi="NobelCE Lt"/>
          <w:color w:val="000000"/>
        </w:rPr>
        <w:t>Aplikace Lexus Link kromě úloh souvisejících přímo s elektromobilem zahrnuje řadu dalších užitečných funkcí:</w:t>
      </w:r>
    </w:p>
    <w:p w14:paraId="54BF3622" w14:textId="77777777" w:rsidR="0021357B" w:rsidRPr="00BD2626" w:rsidRDefault="0021357B" w:rsidP="00AD0C2C">
      <w:pPr>
        <w:pStyle w:val="Akapitzlist"/>
        <w:numPr>
          <w:ilvl w:val="0"/>
          <w:numId w:val="5"/>
        </w:numPr>
        <w:autoSpaceDE w:val="0"/>
        <w:autoSpaceDN w:val="0"/>
        <w:adjustRightInd w:val="0"/>
        <w:jc w:val="both"/>
        <w:rPr>
          <w:rFonts w:ascii="NobelCE Lt" w:hAnsi="NobelCE Lt"/>
          <w:color w:val="000000"/>
        </w:rPr>
      </w:pPr>
      <w:r w:rsidRPr="00BD2626">
        <w:rPr>
          <w:rFonts w:ascii="NobelCE Lt" w:hAnsi="NobelCE Lt"/>
          <w:color w:val="000000"/>
        </w:rPr>
        <w:t>„Najdi moje vozidlo“: určí polohu UX 300e a navádí řidiče zpět k vozidlu.</w:t>
      </w:r>
    </w:p>
    <w:p w14:paraId="468C91D7" w14:textId="77777777" w:rsidR="0021357B" w:rsidRPr="00BD2626" w:rsidRDefault="0021357B" w:rsidP="00AD0C2C">
      <w:pPr>
        <w:pStyle w:val="Akapitzlist"/>
        <w:numPr>
          <w:ilvl w:val="0"/>
          <w:numId w:val="5"/>
        </w:numPr>
        <w:autoSpaceDE w:val="0"/>
        <w:autoSpaceDN w:val="0"/>
        <w:adjustRightInd w:val="0"/>
        <w:jc w:val="both"/>
        <w:rPr>
          <w:rFonts w:ascii="NobelCE Lt" w:hAnsi="NobelCE Lt"/>
          <w:color w:val="000000"/>
        </w:rPr>
      </w:pPr>
      <w:r w:rsidRPr="00BD2626">
        <w:rPr>
          <w:rFonts w:ascii="NobelCE Lt" w:hAnsi="NobelCE Lt"/>
          <w:color w:val="000000"/>
        </w:rPr>
        <w:t xml:space="preserve">„Odeslat do auta“: umožňuje řidiči naplánovat si trasu na jiném zařízení a odeslat ji do vozidla; funkce ‚Od auta až ke dveřím‘ pak řidiče navádí pěšky až do úplného cíle po zaparkování vozidla. </w:t>
      </w:r>
    </w:p>
    <w:p w14:paraId="19C3B6A1" w14:textId="77777777" w:rsidR="0021357B" w:rsidRPr="00BD2626" w:rsidRDefault="0021357B" w:rsidP="00AD0C2C">
      <w:pPr>
        <w:pStyle w:val="Akapitzlist"/>
        <w:numPr>
          <w:ilvl w:val="0"/>
          <w:numId w:val="5"/>
        </w:numPr>
        <w:autoSpaceDE w:val="0"/>
        <w:autoSpaceDN w:val="0"/>
        <w:adjustRightInd w:val="0"/>
        <w:jc w:val="both"/>
        <w:rPr>
          <w:rFonts w:ascii="NobelCE Lt" w:hAnsi="NobelCE Lt"/>
          <w:color w:val="000000"/>
        </w:rPr>
      </w:pPr>
      <w:r w:rsidRPr="00BD2626">
        <w:rPr>
          <w:rFonts w:ascii="NobelCE Lt" w:hAnsi="NobelCE Lt"/>
          <w:color w:val="000000"/>
        </w:rPr>
        <w:t xml:space="preserve">„Analýza jízd“: dovoluje řidiči evidovat trasy, styl jízdy a označovat služební cesty. </w:t>
      </w:r>
    </w:p>
    <w:p w14:paraId="044209F2" w14:textId="77777777" w:rsidR="0021357B" w:rsidRPr="00BD2626" w:rsidRDefault="0021357B" w:rsidP="00AD0C2C">
      <w:pPr>
        <w:pStyle w:val="Akapitzlist"/>
        <w:numPr>
          <w:ilvl w:val="0"/>
          <w:numId w:val="5"/>
        </w:numPr>
        <w:autoSpaceDE w:val="0"/>
        <w:autoSpaceDN w:val="0"/>
        <w:adjustRightInd w:val="0"/>
        <w:jc w:val="both"/>
        <w:rPr>
          <w:rFonts w:ascii="NobelCE Lt" w:hAnsi="NobelCE Lt"/>
          <w:color w:val="000000"/>
        </w:rPr>
      </w:pPr>
      <w:r w:rsidRPr="00BD2626">
        <w:rPr>
          <w:rFonts w:ascii="NobelCE Lt" w:hAnsi="NobelCE Lt"/>
          <w:color w:val="000000"/>
        </w:rPr>
        <w:t>„Servis a údržba“: pomáhá řidiči správně pečovat o jeho UX 300e.</w:t>
      </w:r>
    </w:p>
    <w:p w14:paraId="74843904" w14:textId="77777777" w:rsidR="0021357B" w:rsidRPr="00BD2626" w:rsidRDefault="0021357B" w:rsidP="00AD0C2C">
      <w:pPr>
        <w:pStyle w:val="Akapitzlist"/>
        <w:numPr>
          <w:ilvl w:val="0"/>
          <w:numId w:val="5"/>
        </w:numPr>
        <w:autoSpaceDE w:val="0"/>
        <w:autoSpaceDN w:val="0"/>
        <w:adjustRightInd w:val="0"/>
        <w:jc w:val="both"/>
        <w:rPr>
          <w:rFonts w:ascii="NobelCE Lt" w:hAnsi="NobelCE Lt"/>
          <w:color w:val="000000"/>
        </w:rPr>
      </w:pPr>
      <w:r w:rsidRPr="00BD2626">
        <w:rPr>
          <w:rFonts w:ascii="NobelCE Lt" w:hAnsi="NobelCE Lt"/>
          <w:color w:val="000000"/>
        </w:rPr>
        <w:t xml:space="preserve">„Varovné ukazatele“: tato funkce vysvětluje význam jednotlivých varovných ukazatelů s uvedením doporučených kroků, jsou-li zapotřebí. </w:t>
      </w:r>
    </w:p>
    <w:p w14:paraId="0F8C3FD3" w14:textId="77777777" w:rsidR="0021357B" w:rsidRPr="0021357B" w:rsidRDefault="0021357B" w:rsidP="0021357B">
      <w:pPr>
        <w:jc w:val="both"/>
        <w:rPr>
          <w:rFonts w:ascii="NobelCE Lt" w:hAnsi="NobelCE Lt"/>
        </w:rPr>
      </w:pPr>
    </w:p>
    <w:p w14:paraId="12792E63" w14:textId="77777777" w:rsidR="0021357B" w:rsidRPr="0021357B" w:rsidRDefault="0021357B" w:rsidP="0021357B">
      <w:pPr>
        <w:widowControl w:val="0"/>
        <w:autoSpaceDE w:val="0"/>
        <w:autoSpaceDN w:val="0"/>
        <w:adjustRightInd w:val="0"/>
        <w:jc w:val="both"/>
        <w:rPr>
          <w:rFonts w:ascii="NobelCE Lt" w:hAnsi="NobelCE Lt"/>
        </w:rPr>
      </w:pPr>
    </w:p>
    <w:p w14:paraId="4DF5504D" w14:textId="77777777" w:rsidR="0021357B" w:rsidRPr="0021357B" w:rsidRDefault="0021357B" w:rsidP="0021357B">
      <w:pPr>
        <w:widowControl w:val="0"/>
        <w:autoSpaceDE w:val="0"/>
        <w:autoSpaceDN w:val="0"/>
        <w:adjustRightInd w:val="0"/>
        <w:jc w:val="both"/>
        <w:rPr>
          <w:rFonts w:ascii="NobelCE Lt" w:hAnsi="NobelCE Lt"/>
          <w:b/>
        </w:rPr>
      </w:pPr>
      <w:r w:rsidRPr="0021357B">
        <w:rPr>
          <w:rFonts w:ascii="NobelCE Lt" w:hAnsi="NobelCE Lt"/>
          <w:b/>
        </w:rPr>
        <w:t>6. LEXUS SAFETY SYSTEM+</w:t>
      </w:r>
    </w:p>
    <w:p w14:paraId="571666A0" w14:textId="77777777" w:rsidR="0021357B" w:rsidRPr="0021357B" w:rsidRDefault="0021357B" w:rsidP="0021357B">
      <w:pPr>
        <w:widowControl w:val="0"/>
        <w:autoSpaceDE w:val="0"/>
        <w:autoSpaceDN w:val="0"/>
        <w:adjustRightInd w:val="0"/>
        <w:jc w:val="both"/>
        <w:rPr>
          <w:rFonts w:ascii="NobelCE Lt" w:hAnsi="NobelCE Lt"/>
        </w:rPr>
      </w:pPr>
    </w:p>
    <w:p w14:paraId="116BDB00" w14:textId="77777777" w:rsidR="0021357B" w:rsidRPr="0021357B" w:rsidRDefault="0021357B" w:rsidP="0021357B">
      <w:pPr>
        <w:widowControl w:val="0"/>
        <w:autoSpaceDE w:val="0"/>
        <w:autoSpaceDN w:val="0"/>
        <w:adjustRightInd w:val="0"/>
        <w:jc w:val="both"/>
        <w:rPr>
          <w:rFonts w:ascii="NobelCE Lt" w:hAnsi="NobelCE Lt"/>
        </w:rPr>
      </w:pPr>
      <w:r w:rsidRPr="0021357B">
        <w:rPr>
          <w:rFonts w:ascii="NobelCE Lt" w:hAnsi="NobelCE Lt"/>
        </w:rPr>
        <w:t>Nové UX 300e je stejně jako ostatní provedení modelové řady UX vybaveno druhou generací bezpečnostního paketu Lexus Safety System+, jenž je standardní součástí výbavy ve všech zemích EU a zajišťuje jízdní bezpečnost na vrcholu třídy.</w:t>
      </w:r>
    </w:p>
    <w:p w14:paraId="71BD3E6D" w14:textId="77777777" w:rsidR="0021357B" w:rsidRPr="0021357B" w:rsidRDefault="0021357B" w:rsidP="0021357B">
      <w:pPr>
        <w:widowControl w:val="0"/>
        <w:autoSpaceDE w:val="0"/>
        <w:autoSpaceDN w:val="0"/>
        <w:adjustRightInd w:val="0"/>
        <w:jc w:val="both"/>
        <w:rPr>
          <w:rFonts w:ascii="NobelCE Lt" w:hAnsi="NobelCE Lt"/>
        </w:rPr>
      </w:pPr>
    </w:p>
    <w:p w14:paraId="0410DAFB" w14:textId="77777777" w:rsidR="0021357B" w:rsidRPr="0021357B" w:rsidRDefault="0021357B" w:rsidP="0021357B">
      <w:pPr>
        <w:widowControl w:val="0"/>
        <w:autoSpaceDE w:val="0"/>
        <w:autoSpaceDN w:val="0"/>
        <w:adjustRightInd w:val="0"/>
        <w:jc w:val="both"/>
        <w:rPr>
          <w:rFonts w:ascii="NobelCE Lt" w:eastAsia="Calibri" w:hAnsi="NobelCE Lt"/>
          <w:b/>
        </w:rPr>
      </w:pPr>
      <w:r w:rsidRPr="0021357B">
        <w:rPr>
          <w:rFonts w:ascii="NobelCE Lt" w:hAnsi="NobelCE Lt"/>
        </w:rPr>
        <w:t xml:space="preserve">Lexus Safety System+ je sada technologií aktivní bezpečnosti vyvinutých na podporu řízení a snížení pravděpodobnosti a závažnosti případné nehody. Součástí uvedeného paketu je dynamický tempomat řízený radarem pro celý rozsah rychlostí, předkolizní bezpečnostní systém (PCS) vč. funkce rozpoznávání chodců, asistent pro udržení v jízdním pruhu (zahrnuje systém pro hlídání jízdních pruhů a asistent řízení), systém rozpoznávání dopravních značek (RSA) a inteligentní dálková světla / automatické přepínání dálkových světel (AHB) (nebo na přání adaptivní systém ovládání dálkových světel (AHS)). </w:t>
      </w:r>
    </w:p>
    <w:sectPr w:rsidR="0021357B" w:rsidRPr="0021357B">
      <w:headerReference w:type="default" r:id="rId16"/>
      <w:pgSz w:w="11906" w:h="16838"/>
      <w:pgMar w:top="993" w:right="1417" w:bottom="851"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12D4A" w14:textId="77777777" w:rsidR="003F3475" w:rsidRDefault="003F3475" w:rsidP="004B2E5C">
      <w:r>
        <w:separator/>
      </w:r>
    </w:p>
  </w:endnote>
  <w:endnote w:type="continuationSeparator" w:id="0">
    <w:p w14:paraId="00E13A4D" w14:textId="77777777" w:rsidR="003F3475" w:rsidRDefault="003F3475" w:rsidP="004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obel-Book">
    <w:altName w:val="Calibri"/>
    <w:charset w:val="EE"/>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Bold">
    <w:charset w:val="EE"/>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NobelCE Bk">
    <w:altName w:val="Calibri"/>
    <w:panose1 w:val="00000000000000000000"/>
    <w:charset w:val="00"/>
    <w:family w:val="modern"/>
    <w:notTrueType/>
    <w:pitch w:val="variable"/>
    <w:sig w:usb0="A00000AF" w:usb1="5000204A" w:usb2="00000000" w:usb3="00000000" w:csb0="00000193" w:csb1="00000000"/>
  </w:font>
  <w:font w:name="Mincho">
    <w:altName w:val="明朝"/>
    <w:panose1 w:val="02020609040305080305"/>
    <w:charset w:val="80"/>
    <w:family w:val="roman"/>
    <w:pitch w:val="fixed"/>
    <w:sig w:usb0="00000001" w:usb1="08070000" w:usb2="00000010" w:usb3="00000000" w:csb0="00020000" w:csb1="00000000"/>
  </w:font>
  <w:font w:name="MS UI 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0F4BA" w14:textId="77777777" w:rsidR="003F3475" w:rsidRDefault="003F3475" w:rsidP="004B2E5C">
      <w:r>
        <w:separator/>
      </w:r>
    </w:p>
  </w:footnote>
  <w:footnote w:type="continuationSeparator" w:id="0">
    <w:p w14:paraId="2766F133" w14:textId="77777777" w:rsidR="003F3475" w:rsidRDefault="003F3475" w:rsidP="004B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16A25" w14:textId="77777777" w:rsidR="001D6925" w:rsidRDefault="001D6925">
    <w:pPr>
      <w:pStyle w:val="Nagwek"/>
    </w:pPr>
    <w:r>
      <w:rPr>
        <w:noProof/>
      </w:rPr>
      <mc:AlternateContent>
        <mc:Choice Requires="wps">
          <w:drawing>
            <wp:anchor distT="0" distB="0" distL="114300" distR="114300" simplePos="0" relativeHeight="251659264" behindDoc="0" locked="0" layoutInCell="0" allowOverlap="1" wp14:anchorId="1DB70128" wp14:editId="473CECAF">
              <wp:simplePos x="0" y="0"/>
              <wp:positionH relativeFrom="page">
                <wp:posOffset>0</wp:posOffset>
              </wp:positionH>
              <wp:positionV relativeFrom="page">
                <wp:posOffset>190500</wp:posOffset>
              </wp:positionV>
              <wp:extent cx="7560310" cy="266700"/>
              <wp:effectExtent l="0" t="0" r="0" b="0"/>
              <wp:wrapNone/>
              <wp:docPr id="1" name="MSIPCM04134a33ab7c45a32c48d219" descr="{&quot;HashCode&quot;:146462927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CE453" w14:textId="3C902911" w:rsidR="001D6925" w:rsidRPr="009D2F93" w:rsidRDefault="001D6925" w:rsidP="009D2F93">
                          <w:pPr>
                            <w:jc w:val="center"/>
                            <w:rPr>
                              <w:rFonts w:ascii="MS UI Gothic" w:eastAsia="MS UI Gothic" w:hAnsi="MS UI Gothic"/>
                              <w:color w:val="008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DB70128" id="_x0000_t202" coordsize="21600,21600" o:spt="202" path="m,l,21600r21600,l21600,xe">
              <v:stroke joinstyle="miter"/>
              <v:path gradientshapeok="t" o:connecttype="rect"/>
            </v:shapetype>
            <v:shape id="MSIPCM04134a33ab7c45a32c48d219" o:spid="_x0000_s1026" type="#_x0000_t202" alt="{&quot;HashCode&quot;:1464629270,&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" o:allowincell="f" filled="f" stroked="f" strokeweight=".5pt">
              <v:textbox inset=",0,,0">
                <w:txbxContent>
                  <w:p w14:paraId="308CE453" w14:textId="3C902911" w:rsidR="001D6925" w:rsidRPr="009D2F93" w:rsidRDefault="001D6925" w:rsidP="009D2F93">
                    <w:pPr>
                      <w:jc w:val="center"/>
                      <w:rPr>
                        <w:rFonts w:ascii="MS UI Gothic" w:eastAsia="MS UI Gothic" w:hAnsi="MS UI Gothic"/>
                        <w:color w:val="008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42654"/>
    <w:multiLevelType w:val="hybridMultilevel"/>
    <w:tmpl w:val="68364C5E"/>
    <w:lvl w:ilvl="0" w:tplc="04070001">
      <w:start w:val="1"/>
      <w:numFmt w:val="bullet"/>
      <w:lvlText w:val=""/>
      <w:lvlJc w:val="left"/>
      <w:pPr>
        <w:tabs>
          <w:tab w:val="num" w:pos="720"/>
        </w:tabs>
        <w:ind w:left="720" w:hanging="360"/>
      </w:pPr>
      <w:rPr>
        <w:rFonts w:ascii="Symbol" w:hAnsi="Symbol" w:hint="default"/>
      </w:rPr>
    </w:lvl>
    <w:lvl w:ilvl="1" w:tplc="3F96BE9E">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03384"/>
    <w:multiLevelType w:val="hybridMultilevel"/>
    <w:tmpl w:val="10CCE024"/>
    <w:lvl w:ilvl="0" w:tplc="55122B88">
      <w:start w:val="1"/>
      <w:numFmt w:val="upperLetter"/>
      <w:pStyle w:val="Nagwek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AB6CDB"/>
    <w:multiLevelType w:val="hybridMultilevel"/>
    <w:tmpl w:val="85466286"/>
    <w:lvl w:ilvl="0" w:tplc="0C242942">
      <w:start w:val="1"/>
      <w:numFmt w:val="bullet"/>
      <w:pStyle w:val="Bullets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77273C2"/>
    <w:multiLevelType w:val="hybridMultilevel"/>
    <w:tmpl w:val="75000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CF3734"/>
    <w:multiLevelType w:val="multilevel"/>
    <w:tmpl w:val="BF5A535C"/>
    <w:lvl w:ilvl="0">
      <w:start w:val="1"/>
      <w:numFmt w:val="decimal"/>
      <w:pStyle w:val="Title1"/>
      <w:lvlText w:val="Part %1"/>
      <w:lvlJc w:val="left"/>
      <w:pPr>
        <w:tabs>
          <w:tab w:val="num" w:pos="1418"/>
        </w:tabs>
        <w:ind w:left="1418" w:hanging="1418"/>
      </w:pPr>
      <w:rPr>
        <w:rFonts w:hint="default"/>
      </w:rPr>
    </w:lvl>
    <w:lvl w:ilvl="1">
      <w:start w:val="1"/>
      <w:numFmt w:val="upperLetter"/>
      <w:pStyle w:val="Title2"/>
      <w:lvlText w:val="%2."/>
      <w:lvlJc w:val="left"/>
      <w:pPr>
        <w:tabs>
          <w:tab w:val="num" w:pos="680"/>
        </w:tabs>
        <w:ind w:left="680" w:hanging="680"/>
      </w:pPr>
      <w:rPr>
        <w:rFonts w:hint="default"/>
      </w:rPr>
    </w:lvl>
    <w:lvl w:ilvl="2">
      <w:start w:val="1"/>
      <w:numFmt w:val="decimal"/>
      <w:lvlRestart w:val="0"/>
      <w:pStyle w:val="Questions"/>
      <w:lvlText w:val="Q%3."/>
      <w:lvlJc w:val="left"/>
      <w:pPr>
        <w:tabs>
          <w:tab w:val="num" w:pos="680"/>
        </w:tabs>
        <w:ind w:left="680" w:hanging="6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num>
  <w:num w:numId="3">
    <w:abstractNumId w:val="1"/>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11"/>
    <w:rsid w:val="000236E4"/>
    <w:rsid w:val="00057B30"/>
    <w:rsid w:val="000C3701"/>
    <w:rsid w:val="000C5583"/>
    <w:rsid w:val="000E1E98"/>
    <w:rsid w:val="00104B2E"/>
    <w:rsid w:val="00107859"/>
    <w:rsid w:val="001237EB"/>
    <w:rsid w:val="001377EF"/>
    <w:rsid w:val="001B1ED6"/>
    <w:rsid w:val="001D6925"/>
    <w:rsid w:val="001E5F7A"/>
    <w:rsid w:val="001F0D52"/>
    <w:rsid w:val="001F2533"/>
    <w:rsid w:val="0020040C"/>
    <w:rsid w:val="00203970"/>
    <w:rsid w:val="0021357B"/>
    <w:rsid w:val="002161FE"/>
    <w:rsid w:val="002D5570"/>
    <w:rsid w:val="003032F8"/>
    <w:rsid w:val="003154D4"/>
    <w:rsid w:val="003250DE"/>
    <w:rsid w:val="0032772D"/>
    <w:rsid w:val="00327C99"/>
    <w:rsid w:val="003A1142"/>
    <w:rsid w:val="003A6E24"/>
    <w:rsid w:val="003D72DA"/>
    <w:rsid w:val="003E43A6"/>
    <w:rsid w:val="003F3475"/>
    <w:rsid w:val="00430C9C"/>
    <w:rsid w:val="0044408C"/>
    <w:rsid w:val="0045566F"/>
    <w:rsid w:val="004B2E5C"/>
    <w:rsid w:val="004B582F"/>
    <w:rsid w:val="004D0724"/>
    <w:rsid w:val="004D2656"/>
    <w:rsid w:val="004D5235"/>
    <w:rsid w:val="004F74E4"/>
    <w:rsid w:val="00524474"/>
    <w:rsid w:val="00535C90"/>
    <w:rsid w:val="00570566"/>
    <w:rsid w:val="005A056D"/>
    <w:rsid w:val="005A068E"/>
    <w:rsid w:val="005D52E6"/>
    <w:rsid w:val="005E7EE1"/>
    <w:rsid w:val="00612730"/>
    <w:rsid w:val="0063785B"/>
    <w:rsid w:val="00644610"/>
    <w:rsid w:val="00654A86"/>
    <w:rsid w:val="006A3143"/>
    <w:rsid w:val="006C254C"/>
    <w:rsid w:val="006C295A"/>
    <w:rsid w:val="006E7F3D"/>
    <w:rsid w:val="00726E60"/>
    <w:rsid w:val="007321CB"/>
    <w:rsid w:val="00761FD1"/>
    <w:rsid w:val="00763832"/>
    <w:rsid w:val="007773C0"/>
    <w:rsid w:val="007C7895"/>
    <w:rsid w:val="00810CDD"/>
    <w:rsid w:val="00836C9B"/>
    <w:rsid w:val="00867036"/>
    <w:rsid w:val="00891CEB"/>
    <w:rsid w:val="008B4C70"/>
    <w:rsid w:val="008D14F6"/>
    <w:rsid w:val="008F58BF"/>
    <w:rsid w:val="0091283E"/>
    <w:rsid w:val="00935958"/>
    <w:rsid w:val="00936E42"/>
    <w:rsid w:val="0094504E"/>
    <w:rsid w:val="00947446"/>
    <w:rsid w:val="009523C6"/>
    <w:rsid w:val="009612DD"/>
    <w:rsid w:val="009D2F93"/>
    <w:rsid w:val="009F4C84"/>
    <w:rsid w:val="009F7CDA"/>
    <w:rsid w:val="00A1753A"/>
    <w:rsid w:val="00AC51BA"/>
    <w:rsid w:val="00AD0C2C"/>
    <w:rsid w:val="00B13EB1"/>
    <w:rsid w:val="00B32EE0"/>
    <w:rsid w:val="00B56DF0"/>
    <w:rsid w:val="00B7124B"/>
    <w:rsid w:val="00BC0FDA"/>
    <w:rsid w:val="00BC70F3"/>
    <w:rsid w:val="00BD2626"/>
    <w:rsid w:val="00BE2556"/>
    <w:rsid w:val="00BF7840"/>
    <w:rsid w:val="00C643C9"/>
    <w:rsid w:val="00C82B17"/>
    <w:rsid w:val="00CB2BBF"/>
    <w:rsid w:val="00CF6F09"/>
    <w:rsid w:val="00D31663"/>
    <w:rsid w:val="00D37258"/>
    <w:rsid w:val="00DB30A9"/>
    <w:rsid w:val="00DB4EF9"/>
    <w:rsid w:val="00E22F34"/>
    <w:rsid w:val="00E36F63"/>
    <w:rsid w:val="00E475DD"/>
    <w:rsid w:val="00E75E8D"/>
    <w:rsid w:val="00EC332A"/>
    <w:rsid w:val="00EC38CF"/>
    <w:rsid w:val="00EE5FF9"/>
    <w:rsid w:val="00F44A1B"/>
    <w:rsid w:val="00F52971"/>
    <w:rsid w:val="00F537C6"/>
    <w:rsid w:val="00F66F6A"/>
    <w:rsid w:val="00F67015"/>
    <w:rsid w:val="00F736E6"/>
    <w:rsid w:val="00F87C11"/>
    <w:rsid w:val="00FA6F0C"/>
    <w:rsid w:val="1D1C1264"/>
    <w:rsid w:val="4A105BD3"/>
    <w:rsid w:val="4FE33B8A"/>
    <w:rsid w:val="58ADD1AB"/>
    <w:rsid w:val="641F4359"/>
    <w:rsid w:val="6544A677"/>
    <w:rsid w:val="66BCAE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D31938"/>
  <w15:docId w15:val="{CB88734C-738F-49F1-BBC2-7F3F58D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5670"/>
    <w:rPr>
      <w:rFonts w:ascii="Times New Roman" w:eastAsia="Times New Roman" w:hAnsi="Times New Roman" w:cs="Times New Roman"/>
      <w:sz w:val="24"/>
      <w:szCs w:val="24"/>
    </w:rPr>
  </w:style>
  <w:style w:type="paragraph" w:styleId="Nagwek1">
    <w:name w:val="heading 1"/>
    <w:basedOn w:val="Normalny"/>
    <w:link w:val="Nagwek1Znak"/>
    <w:uiPriority w:val="9"/>
    <w:qFormat/>
    <w:rsid w:val="00F52971"/>
    <w:pPr>
      <w:spacing w:before="100" w:beforeAutospacing="1" w:after="100" w:afterAutospacing="1"/>
      <w:outlineLvl w:val="0"/>
    </w:pPr>
    <w:rPr>
      <w:b/>
      <w:bCs/>
      <w:kern w:val="36"/>
      <w:sz w:val="48"/>
      <w:szCs w:val="48"/>
      <w:lang w:eastAsia="cs-CZ"/>
    </w:rPr>
  </w:style>
  <w:style w:type="paragraph" w:styleId="Nagwek2">
    <w:name w:val="heading 2"/>
    <w:basedOn w:val="Normalny"/>
    <w:next w:val="Normalny"/>
    <w:link w:val="Nagwek2Znak"/>
    <w:uiPriority w:val="9"/>
    <w:unhideWhenUsed/>
    <w:qFormat/>
    <w:rsid w:val="0021357B"/>
    <w:pPr>
      <w:keepNext/>
      <w:keepLines/>
      <w:numPr>
        <w:numId w:val="3"/>
      </w:numPr>
      <w:spacing w:before="40" w:line="259" w:lineRule="auto"/>
      <w:outlineLvl w:val="1"/>
    </w:pPr>
    <w:rPr>
      <w:rFonts w:ascii="Calibri Light" w:eastAsia="SimSun" w:hAnsi="Calibri Light"/>
      <w:color w:val="2F5496"/>
      <w:sz w:val="26"/>
      <w:szCs w:val="26"/>
      <w:lang w:val="en-GB" w:eastAsia="zh-CN"/>
    </w:rPr>
  </w:style>
  <w:style w:type="paragraph" w:styleId="Nagwek3">
    <w:name w:val="heading 3"/>
    <w:basedOn w:val="Normalny"/>
    <w:next w:val="Normalny"/>
    <w:link w:val="Nagwek3Znak"/>
    <w:uiPriority w:val="9"/>
    <w:semiHidden/>
    <w:unhideWhenUsed/>
    <w:qFormat/>
    <w:rsid w:val="0021357B"/>
    <w:pPr>
      <w:keepNext/>
      <w:keepLines/>
      <w:spacing w:before="40" w:line="259" w:lineRule="auto"/>
      <w:outlineLvl w:val="2"/>
    </w:pPr>
    <w:rPr>
      <w:rFonts w:ascii="Calibri Light" w:eastAsia="SimSun" w:hAnsi="Calibri Light"/>
      <w:color w:val="1F3763"/>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TekstdymkaZnak">
    <w:name w:val="Tekst dymka Znak"/>
    <w:basedOn w:val="Domylnaczcionkaakapitu"/>
    <w:link w:val="Tekstdymka"/>
    <w:uiPriority w:val="99"/>
    <w:semiHidden/>
    <w:qFormat/>
    <w:rsid w:val="000D4733"/>
    <w:rPr>
      <w:rFonts w:ascii="Times New Roman" w:eastAsia="Times New Roman" w:hAnsi="Times New Roman" w:cs="Times New Roman"/>
      <w:sz w:val="18"/>
      <w:szCs w:val="18"/>
    </w:rPr>
  </w:style>
  <w:style w:type="character" w:styleId="UyteHipercze">
    <w:name w:val="FollowedHyperlink"/>
    <w:basedOn w:val="Domylnaczcionkaakapitu"/>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Rejstk">
    <w:name w:val="Rejstřík"/>
    <w:basedOn w:val="Normalny"/>
    <w:qFormat/>
    <w:pPr>
      <w:suppressLineNumbers/>
    </w:pPr>
    <w:rPr>
      <w:rFonts w:cs="Mangal"/>
    </w:rPr>
  </w:style>
  <w:style w:type="paragraph" w:styleId="Bezodstpw">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0D4733"/>
    <w:rPr>
      <w:sz w:val="18"/>
      <w:szCs w:val="18"/>
    </w:rPr>
  </w:style>
  <w:style w:type="paragraph" w:styleId="Akapitzlist">
    <w:name w:val="List Paragraph"/>
    <w:basedOn w:val="Normalny"/>
    <w:uiPriority w:val="34"/>
    <w:qFormat/>
    <w:rsid w:val="00B74F9E"/>
    <w:pPr>
      <w:ind w:left="720"/>
      <w:contextualSpacing/>
    </w:pPr>
  </w:style>
  <w:style w:type="paragraph" w:styleId="NormalnyWeb">
    <w:name w:val="Normal (Web)"/>
    <w:basedOn w:val="Normalny"/>
    <w:uiPriority w:val="99"/>
    <w:unhideWhenUsed/>
    <w:qFormat/>
    <w:rsid w:val="002A1FD8"/>
    <w:pPr>
      <w:spacing w:beforeAutospacing="1" w:afterAutospacing="1"/>
    </w:pPr>
    <w:rPr>
      <w:rFonts w:eastAsiaTheme="minorHAnsi"/>
      <w:sz w:val="20"/>
      <w:szCs w:val="20"/>
    </w:rPr>
  </w:style>
  <w:style w:type="character" w:styleId="Hipercze">
    <w:name w:val="Hyperlink"/>
    <w:uiPriority w:val="99"/>
    <w:unhideWhenUsed/>
    <w:rsid w:val="001377EF"/>
    <w:rPr>
      <w:color w:val="0563C1"/>
      <w:u w:val="single"/>
    </w:rPr>
  </w:style>
  <w:style w:type="paragraph" w:styleId="Nagwek">
    <w:name w:val="header"/>
    <w:basedOn w:val="Normalny"/>
    <w:link w:val="NagwekZnak"/>
    <w:uiPriority w:val="99"/>
    <w:unhideWhenUsed/>
    <w:rsid w:val="004B2E5C"/>
    <w:pPr>
      <w:tabs>
        <w:tab w:val="center" w:pos="4536"/>
        <w:tab w:val="right" w:pos="9072"/>
      </w:tabs>
    </w:pPr>
  </w:style>
  <w:style w:type="character" w:customStyle="1" w:styleId="NagwekZnak">
    <w:name w:val="Nagłówek Znak"/>
    <w:basedOn w:val="Domylnaczcionkaakapitu"/>
    <w:link w:val="Nagwek"/>
    <w:uiPriority w:val="99"/>
    <w:rsid w:val="004B2E5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4B2E5C"/>
    <w:pPr>
      <w:tabs>
        <w:tab w:val="center" w:pos="4536"/>
        <w:tab w:val="right" w:pos="9072"/>
      </w:tabs>
    </w:pPr>
  </w:style>
  <w:style w:type="character" w:customStyle="1" w:styleId="StopkaZnak">
    <w:name w:val="Stopka Znak"/>
    <w:basedOn w:val="Domylnaczcionkaakapitu"/>
    <w:link w:val="Stopka"/>
    <w:uiPriority w:val="99"/>
    <w:rsid w:val="004B2E5C"/>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5A056D"/>
    <w:rPr>
      <w:rFonts w:ascii="Nobel-Book" w:eastAsia="SimSun" w:hAnsi="Nobel-Book"/>
      <w:sz w:val="20"/>
      <w:szCs w:val="20"/>
      <w:lang w:val="en-GB" w:eastAsia="zh-CN"/>
    </w:rPr>
  </w:style>
  <w:style w:type="character" w:customStyle="1" w:styleId="TekstprzypisudolnegoZnak">
    <w:name w:val="Tekst przypisu dolnego Znak"/>
    <w:basedOn w:val="Domylnaczcionkaakapitu"/>
    <w:link w:val="Tekstprzypisudolnego"/>
    <w:uiPriority w:val="99"/>
    <w:rsid w:val="005A056D"/>
    <w:rPr>
      <w:rFonts w:ascii="Nobel-Book" w:eastAsia="SimSun" w:hAnsi="Nobel-Book" w:cs="Times New Roman"/>
      <w:szCs w:val="20"/>
      <w:lang w:val="en-GB" w:eastAsia="zh-CN"/>
    </w:rPr>
  </w:style>
  <w:style w:type="character" w:styleId="Odwoanieprzypisudolnego">
    <w:name w:val="footnote reference"/>
    <w:uiPriority w:val="99"/>
    <w:semiHidden/>
    <w:unhideWhenUsed/>
    <w:rsid w:val="005A056D"/>
    <w:rPr>
      <w:vertAlign w:val="superscript"/>
    </w:rPr>
  </w:style>
  <w:style w:type="character" w:customStyle="1" w:styleId="Nagwek1Znak">
    <w:name w:val="Nagłówek 1 Znak"/>
    <w:basedOn w:val="Domylnaczcionkaakapitu"/>
    <w:link w:val="Nagwek1"/>
    <w:uiPriority w:val="9"/>
    <w:rsid w:val="00F52971"/>
    <w:rPr>
      <w:rFonts w:ascii="Times New Roman" w:eastAsia="Times New Roman" w:hAnsi="Times New Roman" w:cs="Times New Roman"/>
      <w:b/>
      <w:bCs/>
      <w:kern w:val="36"/>
      <w:sz w:val="48"/>
      <w:szCs w:val="48"/>
      <w:lang w:eastAsia="cs-CZ"/>
    </w:rPr>
  </w:style>
  <w:style w:type="character" w:customStyle="1" w:styleId="Nevyeenzmnka1">
    <w:name w:val="Nevyřešená zmínka1"/>
    <w:basedOn w:val="Domylnaczcionkaakapitu"/>
    <w:uiPriority w:val="99"/>
    <w:rsid w:val="00935958"/>
    <w:rPr>
      <w:color w:val="605E5C"/>
      <w:shd w:val="clear" w:color="auto" w:fill="E1DFDD"/>
    </w:rPr>
  </w:style>
  <w:style w:type="character" w:styleId="Odwoaniedokomentarza">
    <w:name w:val="annotation reference"/>
    <w:basedOn w:val="Domylnaczcionkaakapitu"/>
    <w:uiPriority w:val="99"/>
    <w:semiHidden/>
    <w:unhideWhenUsed/>
    <w:rsid w:val="004D0724"/>
    <w:rPr>
      <w:sz w:val="16"/>
      <w:szCs w:val="16"/>
    </w:rPr>
  </w:style>
  <w:style w:type="paragraph" w:styleId="Tekstkomentarza">
    <w:name w:val="annotation text"/>
    <w:basedOn w:val="Normalny"/>
    <w:link w:val="TekstkomentarzaZnak"/>
    <w:uiPriority w:val="99"/>
    <w:unhideWhenUsed/>
    <w:rsid w:val="004D0724"/>
    <w:rPr>
      <w:sz w:val="20"/>
      <w:szCs w:val="20"/>
    </w:rPr>
  </w:style>
  <w:style w:type="character" w:customStyle="1" w:styleId="TekstkomentarzaZnak">
    <w:name w:val="Tekst komentarza Znak"/>
    <w:basedOn w:val="Domylnaczcionkaakapitu"/>
    <w:link w:val="Tekstkomentarza"/>
    <w:uiPriority w:val="99"/>
    <w:rsid w:val="004D0724"/>
    <w:rPr>
      <w:rFonts w:ascii="Times New Roman" w:eastAsia="Times New Roman" w:hAnsi="Times New Roman" w:cs="Times New Roman"/>
      <w:szCs w:val="20"/>
    </w:rPr>
  </w:style>
  <w:style w:type="paragraph" w:styleId="Tematkomentarza">
    <w:name w:val="annotation subject"/>
    <w:basedOn w:val="Tekstkomentarza"/>
    <w:next w:val="Tekstkomentarza"/>
    <w:link w:val="TematkomentarzaZnak"/>
    <w:uiPriority w:val="99"/>
    <w:semiHidden/>
    <w:unhideWhenUsed/>
    <w:rsid w:val="004D0724"/>
    <w:rPr>
      <w:b/>
      <w:bCs/>
    </w:rPr>
  </w:style>
  <w:style w:type="character" w:customStyle="1" w:styleId="TematkomentarzaZnak">
    <w:name w:val="Temat komentarza Znak"/>
    <w:basedOn w:val="TekstkomentarzaZnak"/>
    <w:link w:val="Tematkomentarza"/>
    <w:uiPriority w:val="99"/>
    <w:semiHidden/>
    <w:rsid w:val="004D0724"/>
    <w:rPr>
      <w:rFonts w:ascii="Times New Roman" w:eastAsia="Times New Roman" w:hAnsi="Times New Roman" w:cs="Times New Roman"/>
      <w:b/>
      <w:bCs/>
      <w:szCs w:val="20"/>
    </w:rPr>
  </w:style>
  <w:style w:type="character" w:styleId="Nierozpoznanawzmianka">
    <w:name w:val="Unresolved Mention"/>
    <w:basedOn w:val="Domylnaczcionkaakapitu"/>
    <w:uiPriority w:val="99"/>
    <w:semiHidden/>
    <w:unhideWhenUsed/>
    <w:rsid w:val="007C7895"/>
    <w:rPr>
      <w:color w:val="605E5C"/>
      <w:shd w:val="clear" w:color="auto" w:fill="E1DFDD"/>
    </w:rPr>
  </w:style>
  <w:style w:type="character" w:customStyle="1" w:styleId="Nagwek2Znak">
    <w:name w:val="Nagłówek 2 Znak"/>
    <w:basedOn w:val="Domylnaczcionkaakapitu"/>
    <w:link w:val="Nagwek2"/>
    <w:uiPriority w:val="9"/>
    <w:rsid w:val="0021357B"/>
    <w:rPr>
      <w:rFonts w:ascii="Calibri Light" w:eastAsia="SimSun" w:hAnsi="Calibri Light" w:cs="Times New Roman"/>
      <w:color w:val="2F5496"/>
      <w:sz w:val="26"/>
      <w:szCs w:val="26"/>
      <w:lang w:val="en-GB" w:eastAsia="zh-CN"/>
    </w:rPr>
  </w:style>
  <w:style w:type="character" w:customStyle="1" w:styleId="Nagwek3Znak">
    <w:name w:val="Nagłówek 3 Znak"/>
    <w:basedOn w:val="Domylnaczcionkaakapitu"/>
    <w:link w:val="Nagwek3"/>
    <w:uiPriority w:val="9"/>
    <w:semiHidden/>
    <w:rsid w:val="0021357B"/>
    <w:rPr>
      <w:rFonts w:ascii="Calibri Light" w:eastAsia="SimSun" w:hAnsi="Calibri Light" w:cs="Times New Roman"/>
      <w:color w:val="1F3763"/>
      <w:sz w:val="24"/>
      <w:szCs w:val="24"/>
      <w:lang w:val="en-GB" w:eastAsia="zh-CN"/>
    </w:rPr>
  </w:style>
  <w:style w:type="paragraph" w:customStyle="1" w:styleId="Answers">
    <w:name w:val="Answers"/>
    <w:basedOn w:val="Normalny"/>
    <w:qFormat/>
    <w:rsid w:val="0021357B"/>
    <w:pPr>
      <w:spacing w:before="120" w:line="259" w:lineRule="auto"/>
    </w:pPr>
    <w:rPr>
      <w:rFonts w:ascii="Nobel-Book" w:eastAsia="SimSun" w:hAnsi="Nobel-Book" w:cs="Nobel-Book"/>
      <w:color w:val="000000"/>
      <w:sz w:val="22"/>
      <w:szCs w:val="22"/>
      <w:lang w:val="en-GB" w:eastAsia="zh-CN"/>
    </w:rPr>
  </w:style>
  <w:style w:type="paragraph" w:customStyle="1" w:styleId="Bullets1">
    <w:name w:val="Bullets 1"/>
    <w:basedOn w:val="Normalny"/>
    <w:qFormat/>
    <w:rsid w:val="0021357B"/>
    <w:pPr>
      <w:numPr>
        <w:numId w:val="1"/>
      </w:numPr>
      <w:spacing w:after="120"/>
      <w:contextualSpacing/>
      <w:jc w:val="both"/>
    </w:pPr>
    <w:rPr>
      <w:rFonts w:ascii="Nobel-Book" w:eastAsia="MS Mincho" w:hAnsi="Nobel-Book" w:cs="Nobel-Book"/>
      <w:sz w:val="22"/>
      <w:szCs w:val="22"/>
      <w:lang w:val="en-GB" w:eastAsia="ja-JP"/>
    </w:rPr>
  </w:style>
  <w:style w:type="paragraph" w:customStyle="1" w:styleId="Bullets2">
    <w:name w:val="Bullets 2"/>
    <w:basedOn w:val="Bullets1"/>
    <w:qFormat/>
    <w:rsid w:val="0021357B"/>
    <w:pPr>
      <w:numPr>
        <w:ilvl w:val="1"/>
        <w:numId w:val="2"/>
      </w:numPr>
    </w:pPr>
    <w:rPr>
      <w:spacing w:val="-4"/>
    </w:rPr>
  </w:style>
  <w:style w:type="paragraph" w:customStyle="1" w:styleId="Bulletstable">
    <w:name w:val="Bullets table"/>
    <w:basedOn w:val="Bullets1"/>
    <w:qFormat/>
    <w:rsid w:val="0021357B"/>
    <w:pPr>
      <w:spacing w:before="20" w:after="20"/>
      <w:ind w:left="357" w:hanging="357"/>
    </w:pPr>
  </w:style>
  <w:style w:type="paragraph" w:styleId="Data">
    <w:name w:val="Date"/>
    <w:basedOn w:val="Normalny"/>
    <w:next w:val="Normalny"/>
    <w:link w:val="DataZnak"/>
    <w:uiPriority w:val="99"/>
    <w:semiHidden/>
    <w:unhideWhenUsed/>
    <w:rsid w:val="0021357B"/>
    <w:pPr>
      <w:spacing w:after="160" w:line="259" w:lineRule="auto"/>
    </w:pPr>
    <w:rPr>
      <w:rFonts w:ascii="Nobel-Book" w:eastAsia="SimSun" w:hAnsi="Nobel-Book"/>
      <w:sz w:val="22"/>
      <w:szCs w:val="22"/>
      <w:lang w:val="en-GB" w:eastAsia="zh-CN"/>
    </w:rPr>
  </w:style>
  <w:style w:type="character" w:customStyle="1" w:styleId="DataZnak">
    <w:name w:val="Data Znak"/>
    <w:basedOn w:val="Domylnaczcionkaakapitu"/>
    <w:link w:val="Data"/>
    <w:uiPriority w:val="99"/>
    <w:semiHidden/>
    <w:rsid w:val="0021357B"/>
    <w:rPr>
      <w:rFonts w:ascii="Nobel-Book" w:eastAsia="SimSun" w:hAnsi="Nobel-Book" w:cs="Times New Roman"/>
      <w:sz w:val="22"/>
      <w:lang w:val="en-GB" w:eastAsia="zh-CN"/>
    </w:rPr>
  </w:style>
  <w:style w:type="paragraph" w:customStyle="1" w:styleId="Questions">
    <w:name w:val="Questions"/>
    <w:basedOn w:val="Akapitzlist"/>
    <w:next w:val="Answers"/>
    <w:qFormat/>
    <w:rsid w:val="0021357B"/>
    <w:pPr>
      <w:numPr>
        <w:ilvl w:val="2"/>
        <w:numId w:val="4"/>
      </w:numPr>
      <w:pBdr>
        <w:bottom w:val="single" w:sz="4" w:space="1" w:color="auto"/>
      </w:pBdr>
      <w:spacing w:before="360" w:after="160" w:line="259" w:lineRule="auto"/>
    </w:pPr>
    <w:rPr>
      <w:rFonts w:ascii="Nobel-Bold" w:eastAsia="Calibri" w:hAnsi="Nobel-Bold" w:cs="Nobel-Bold"/>
      <w:color w:val="000000"/>
      <w:sz w:val="22"/>
      <w:szCs w:val="22"/>
      <w:lang w:val="en-US"/>
    </w:rPr>
  </w:style>
  <w:style w:type="table" w:styleId="Tabela-Siatka">
    <w:name w:val="Table Grid"/>
    <w:basedOn w:val="Standardowy"/>
    <w:uiPriority w:val="39"/>
    <w:rsid w:val="0021357B"/>
    <w:rPr>
      <w:rFonts w:ascii="Calibri" w:eastAsia="SimSun" w:hAnsi="Calibri"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contents"/>
    <w:basedOn w:val="Normalny"/>
    <w:rsid w:val="0021357B"/>
    <w:pPr>
      <w:keepNext/>
      <w:pBdr>
        <w:bottom w:val="single" w:sz="24" w:space="1" w:color="C0C0C0"/>
      </w:pBdr>
      <w:shd w:val="clear" w:color="auto" w:fill="333333"/>
      <w:spacing w:line="400" w:lineRule="exact"/>
      <w:outlineLvl w:val="1"/>
    </w:pPr>
    <w:rPr>
      <w:rFonts w:ascii="Arial" w:eastAsia="MS Mincho" w:hAnsi="Arial"/>
      <w:b/>
      <w:color w:val="FFFFFF"/>
      <w:sz w:val="36"/>
      <w:szCs w:val="20"/>
      <w:lang w:val="en-GB"/>
    </w:rPr>
  </w:style>
  <w:style w:type="paragraph" w:customStyle="1" w:styleId="Textbig">
    <w:name w:val="Text big"/>
    <w:basedOn w:val="Answers"/>
    <w:qFormat/>
    <w:rsid w:val="0021357B"/>
    <w:pPr>
      <w:spacing w:before="140"/>
    </w:pPr>
    <w:rPr>
      <w:sz w:val="24"/>
    </w:rPr>
  </w:style>
  <w:style w:type="paragraph" w:customStyle="1" w:styleId="Texttable">
    <w:name w:val="Text table"/>
    <w:basedOn w:val="Normalny"/>
    <w:qFormat/>
    <w:rsid w:val="0021357B"/>
    <w:pPr>
      <w:spacing w:before="20" w:after="20"/>
      <w:jc w:val="both"/>
    </w:pPr>
    <w:rPr>
      <w:rFonts w:ascii="Nobel-Book" w:eastAsia="MS Mincho" w:hAnsi="Nobel-Book" w:cs="Nobel-Book"/>
      <w:color w:val="000000"/>
      <w:sz w:val="22"/>
      <w:szCs w:val="22"/>
      <w:lang w:val="en-US" w:eastAsia="ja-JP"/>
    </w:rPr>
  </w:style>
  <w:style w:type="paragraph" w:customStyle="1" w:styleId="Title1">
    <w:name w:val="Title 1"/>
    <w:basedOn w:val="Nagwek1"/>
    <w:next w:val="Normalny"/>
    <w:qFormat/>
    <w:rsid w:val="0021357B"/>
    <w:pPr>
      <w:keepNext/>
      <w:keepLines/>
      <w:numPr>
        <w:numId w:val="4"/>
      </w:numPr>
      <w:pBdr>
        <w:bottom w:val="single" w:sz="24" w:space="1" w:color="A6A6A6"/>
      </w:pBdr>
      <w:shd w:val="clear" w:color="auto" w:fill="404040"/>
      <w:spacing w:before="0" w:beforeAutospacing="0" w:after="0" w:afterAutospacing="0" w:line="259" w:lineRule="auto"/>
    </w:pPr>
    <w:rPr>
      <w:rFonts w:ascii="Nobel-Bold" w:eastAsia="SimSun" w:hAnsi="Nobel-Bold" w:cs="Nobel-Bold"/>
      <w:b w:val="0"/>
      <w:bCs w:val="0"/>
      <w:color w:val="FFFFFF"/>
      <w:kern w:val="0"/>
      <w:sz w:val="40"/>
      <w:szCs w:val="40"/>
      <w:lang w:val="en-GB" w:eastAsia="zh-CN"/>
    </w:rPr>
  </w:style>
  <w:style w:type="paragraph" w:customStyle="1" w:styleId="Title2">
    <w:name w:val="Title 2"/>
    <w:basedOn w:val="Akapitzlist"/>
    <w:next w:val="Questions"/>
    <w:link w:val="Title2Char"/>
    <w:autoRedefine/>
    <w:qFormat/>
    <w:rsid w:val="0021357B"/>
    <w:pPr>
      <w:numPr>
        <w:ilvl w:val="1"/>
        <w:numId w:val="4"/>
      </w:numPr>
      <w:pBdr>
        <w:bottom w:val="single" w:sz="24" w:space="1" w:color="BFBFBF"/>
      </w:pBdr>
      <w:spacing w:before="360" w:line="259" w:lineRule="auto"/>
    </w:pPr>
    <w:rPr>
      <w:rFonts w:ascii="Nobel-Book" w:eastAsia="Calibri" w:hAnsi="Nobel-Book" w:cs="Nobel-Book"/>
      <w:color w:val="000000"/>
      <w:sz w:val="36"/>
      <w:szCs w:val="36"/>
      <w:lang w:val="en-US"/>
    </w:rPr>
  </w:style>
  <w:style w:type="character" w:customStyle="1" w:styleId="Title2Char">
    <w:name w:val="Title 2 Char"/>
    <w:link w:val="Title2"/>
    <w:rsid w:val="0021357B"/>
    <w:rPr>
      <w:rFonts w:ascii="Nobel-Book" w:eastAsia="Calibri" w:hAnsi="Nobel-Book" w:cs="Nobel-Book"/>
      <w:color w:val="000000"/>
      <w:sz w:val="36"/>
      <w:szCs w:val="36"/>
      <w:lang w:val="en-US"/>
    </w:rPr>
  </w:style>
  <w:style w:type="paragraph" w:customStyle="1" w:styleId="Title3">
    <w:name w:val="Title 3"/>
    <w:basedOn w:val="Answers"/>
    <w:qFormat/>
    <w:rsid w:val="0021357B"/>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ny"/>
    <w:next w:val="Answers"/>
    <w:qFormat/>
    <w:rsid w:val="0021357B"/>
    <w:pPr>
      <w:pBdr>
        <w:bottom w:val="single" w:sz="6" w:space="1" w:color="000000"/>
      </w:pBdr>
      <w:tabs>
        <w:tab w:val="left" w:pos="360"/>
      </w:tabs>
      <w:spacing w:before="360" w:after="120" w:line="240" w:lineRule="exact"/>
    </w:pPr>
    <w:rPr>
      <w:rFonts w:ascii="Nobel-Bold" w:eastAsia="MS Mincho" w:hAnsi="Nobel-Bold" w:cs="Nobel-Bold"/>
      <w:noProof/>
      <w:lang w:val="en-GB" w:eastAsia="ja-JP"/>
    </w:rPr>
  </w:style>
  <w:style w:type="paragraph" w:customStyle="1" w:styleId="Title5">
    <w:name w:val="Title 5"/>
    <w:basedOn w:val="Answers"/>
    <w:qFormat/>
    <w:rsid w:val="0021357B"/>
    <w:pPr>
      <w:spacing w:before="480"/>
    </w:pPr>
    <w:rPr>
      <w:rFonts w:ascii="Nobel-Bold" w:hAnsi="Nobel-Bold" w:cs="Nobel-Bold"/>
      <w:sz w:val="24"/>
      <w:u w:val="single"/>
      <w:lang w:val="en-US"/>
    </w:rPr>
  </w:style>
  <w:style w:type="paragraph" w:styleId="Spistreci1">
    <w:name w:val="toc 1"/>
    <w:basedOn w:val="Normalny"/>
    <w:next w:val="Normalny"/>
    <w:autoRedefine/>
    <w:uiPriority w:val="39"/>
    <w:unhideWhenUsed/>
    <w:rsid w:val="0021357B"/>
    <w:pPr>
      <w:tabs>
        <w:tab w:val="left" w:pos="709"/>
      </w:tabs>
      <w:spacing w:before="120" w:line="259" w:lineRule="auto"/>
    </w:pPr>
    <w:rPr>
      <w:rFonts w:ascii="Nobel-Book" w:eastAsia="SimSun" w:hAnsi="Nobel-Book"/>
      <w:b/>
      <w:sz w:val="22"/>
      <w:szCs w:val="22"/>
      <w:lang w:val="en-US"/>
    </w:rPr>
  </w:style>
  <w:style w:type="paragraph" w:styleId="Spistreci2">
    <w:name w:val="toc 2"/>
    <w:basedOn w:val="Normalny"/>
    <w:next w:val="Normalny"/>
    <w:autoRedefine/>
    <w:uiPriority w:val="39"/>
    <w:unhideWhenUsed/>
    <w:rsid w:val="0021357B"/>
    <w:pPr>
      <w:tabs>
        <w:tab w:val="left" w:pos="709"/>
        <w:tab w:val="right" w:leader="dot" w:pos="9911"/>
      </w:tabs>
      <w:spacing w:line="259" w:lineRule="auto"/>
      <w:ind w:left="1061" w:hanging="709"/>
    </w:pPr>
    <w:rPr>
      <w:rFonts w:ascii="Nobel-Book" w:eastAsia="SimSun" w:hAnsi="Nobel-Book"/>
      <w:sz w:val="22"/>
      <w:szCs w:val="22"/>
      <w:lang w:val="en-US"/>
    </w:rPr>
  </w:style>
  <w:style w:type="paragraph" w:styleId="Spistreci3">
    <w:name w:val="toc 3"/>
    <w:basedOn w:val="Normalny"/>
    <w:next w:val="Normalny"/>
    <w:autoRedefine/>
    <w:uiPriority w:val="39"/>
    <w:unhideWhenUsed/>
    <w:rsid w:val="0021357B"/>
    <w:pPr>
      <w:spacing w:after="100" w:line="259" w:lineRule="auto"/>
      <w:ind w:left="440"/>
    </w:pPr>
    <w:rPr>
      <w:rFonts w:ascii="Calibri" w:eastAsia="SimSun" w:hAnsi="Calibri"/>
      <w:sz w:val="22"/>
      <w:szCs w:val="22"/>
      <w:lang w:val="en-US"/>
    </w:rPr>
  </w:style>
  <w:style w:type="paragraph" w:styleId="Nagwekspisutreci">
    <w:name w:val="TOC Heading"/>
    <w:basedOn w:val="Nagwek1"/>
    <w:next w:val="Normalny"/>
    <w:uiPriority w:val="39"/>
    <w:unhideWhenUsed/>
    <w:qFormat/>
    <w:rsid w:val="0021357B"/>
    <w:pPr>
      <w:keepNext/>
      <w:keepLines/>
      <w:spacing w:before="240" w:beforeAutospacing="0" w:after="0" w:afterAutospacing="0" w:line="259" w:lineRule="auto"/>
      <w:outlineLvl w:val="9"/>
    </w:pPr>
    <w:rPr>
      <w:rFonts w:ascii="Calibri Light" w:eastAsia="SimSun" w:hAnsi="Calibri Light"/>
      <w:b w:val="0"/>
      <w:bCs w:val="0"/>
      <w:color w:val="2F5496"/>
      <w:kern w:val="0"/>
      <w:sz w:val="32"/>
      <w:szCs w:val="32"/>
      <w:lang w:val="en-US" w:eastAsia="en-US"/>
    </w:rPr>
  </w:style>
  <w:style w:type="character" w:customStyle="1" w:styleId="apple-converted-space">
    <w:name w:val="apple-converted-space"/>
    <w:basedOn w:val="Domylnaczcionkaakapitu"/>
    <w:rsid w:val="0021357B"/>
  </w:style>
  <w:style w:type="character" w:styleId="Pogrubienie">
    <w:name w:val="Strong"/>
    <w:uiPriority w:val="22"/>
    <w:qFormat/>
    <w:rsid w:val="0021357B"/>
    <w:rPr>
      <w:b/>
      <w:bCs/>
    </w:rPr>
  </w:style>
  <w:style w:type="paragraph" w:styleId="Poprawka">
    <w:name w:val="Revision"/>
    <w:hidden/>
    <w:uiPriority w:val="99"/>
    <w:semiHidden/>
    <w:rsid w:val="0021357B"/>
    <w:rPr>
      <w:rFonts w:ascii="Calibri" w:eastAsia="SimSun" w:hAnsi="Calibri" w:cs="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949217">
      <w:bodyDiv w:val="1"/>
      <w:marLeft w:val="0"/>
      <w:marRight w:val="0"/>
      <w:marTop w:val="0"/>
      <w:marBottom w:val="0"/>
      <w:divBdr>
        <w:top w:val="none" w:sz="0" w:space="0" w:color="auto"/>
        <w:left w:val="none" w:sz="0" w:space="0" w:color="auto"/>
        <w:bottom w:val="none" w:sz="0" w:space="0" w:color="auto"/>
        <w:right w:val="none" w:sz="0" w:space="0" w:color="auto"/>
      </w:divBdr>
    </w:div>
    <w:div w:id="203425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2D4621FF33F34C8ECE60D4FC2A325F" ma:contentTypeVersion="13" ma:contentTypeDescription="Create a new document." ma:contentTypeScope="" ma:versionID="2e961deb0e676348e98c540819d77864">
  <xsd:schema xmlns:xsd="http://www.w3.org/2001/XMLSchema" xmlns:xs="http://www.w3.org/2001/XMLSchema" xmlns:p="http://schemas.microsoft.com/office/2006/metadata/properties" xmlns:ns3="7bff1137-af91-474d-879a-a84a2cc5bf4a" xmlns:ns4="a648fa9f-af5c-428a-bfa9-8143883c5f43" targetNamespace="http://schemas.microsoft.com/office/2006/metadata/properties" ma:root="true" ma:fieldsID="2e4ecb913a5333f2a860e42482d6d6f0" ns3:_="" ns4:_="">
    <xsd:import namespace="7bff1137-af91-474d-879a-a84a2cc5bf4a"/>
    <xsd:import namespace="a648fa9f-af5c-428a-bfa9-8143883c5f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f1137-af91-474d-879a-a84a2cc5b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8fa9f-af5c-428a-bfa9-8143883c5f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F6616-3403-4D08-B3A3-352EC3DE9FE2}">
  <ds:schemaRefs>
    <ds:schemaRef ds:uri="http://schemas.microsoft.com/sharepoint/v3/contenttype/forms"/>
  </ds:schemaRefs>
</ds:datastoreItem>
</file>

<file path=customXml/itemProps2.xml><?xml version="1.0" encoding="utf-8"?>
<ds:datastoreItem xmlns:ds="http://schemas.openxmlformats.org/officeDocument/2006/customXml" ds:itemID="{34AB0369-9801-40C5-91F8-97E9027DB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f1137-af91-474d-879a-a84a2cc5bf4a"/>
    <ds:schemaRef ds:uri="a648fa9f-af5c-428a-bfa9-8143883c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7173B-009B-4221-88BA-49B2CED5BF23}">
  <ds:schemaRefs>
    <ds:schemaRef ds:uri="http://schemas.openxmlformats.org/officeDocument/2006/bibliography"/>
  </ds:schemaRefs>
</ds:datastoreItem>
</file>

<file path=customXml/itemProps4.xml><?xml version="1.0" encoding="utf-8"?>
<ds:datastoreItem xmlns:ds="http://schemas.openxmlformats.org/officeDocument/2006/customXml" ds:itemID="{C85B1E22-F0CA-4B0E-8B0A-4D709FDEAF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5198</Words>
  <Characters>31189</Characters>
  <Application>Microsoft Office Word</Application>
  <DocSecurity>0</DocSecurity>
  <Lines>259</Lines>
  <Paragraphs>72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Komrsková</dc:creator>
  <dc:description/>
  <cp:lastModifiedBy>monika nimszke</cp:lastModifiedBy>
  <cp:revision>8</cp:revision>
  <dcterms:created xsi:type="dcterms:W3CDTF">2021-04-15T13:58:00Z</dcterms:created>
  <dcterms:modified xsi:type="dcterms:W3CDTF">2021-04-19T13:47:00Z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0x010100C62D4621FF33F34C8ECE60D4FC2A325F</vt:lpwstr>
  </property>
  <property fmtid="{D5CDD505-2E9C-101B-9397-08002B2CF9AE}" pid="9" name="MSIP_Label_6c0ae5d6-ae42-4c7f-aaa6-722791668d35_Enabled">
    <vt:lpwstr>true</vt:lpwstr>
  </property>
  <property fmtid="{D5CDD505-2E9C-101B-9397-08002B2CF9AE}" pid="10" name="MSIP_Label_6c0ae5d6-ae42-4c7f-aaa6-722791668d35_SetDate">
    <vt:lpwstr>2021-04-15T13:57:50Z</vt:lpwstr>
  </property>
  <property fmtid="{D5CDD505-2E9C-101B-9397-08002B2CF9AE}" pid="11" name="MSIP_Label_6c0ae5d6-ae42-4c7f-aaa6-722791668d35_Method">
    <vt:lpwstr>Privileged</vt:lpwstr>
  </property>
  <property fmtid="{D5CDD505-2E9C-101B-9397-08002B2CF9AE}" pid="12" name="MSIP_Label_6c0ae5d6-ae42-4c7f-aaa6-722791668d35_Name">
    <vt:lpwstr>6c0ae5d6-ae42-4c7f-aaa6-722791668d35</vt:lpwstr>
  </property>
  <property fmtid="{D5CDD505-2E9C-101B-9397-08002B2CF9AE}" pid="13" name="MSIP_Label_6c0ae5d6-ae42-4c7f-aaa6-722791668d35_SiteId">
    <vt:lpwstr>52b742d1-3dc2-47ac-bf03-609c83d9df9f</vt:lpwstr>
  </property>
  <property fmtid="{D5CDD505-2E9C-101B-9397-08002B2CF9AE}" pid="14" name="MSIP_Label_6c0ae5d6-ae42-4c7f-aaa6-722791668d35_ActionId">
    <vt:lpwstr>2d40ee97-e5ae-4b4a-90df-9362ceaf761d</vt:lpwstr>
  </property>
  <property fmtid="{D5CDD505-2E9C-101B-9397-08002B2CF9AE}" pid="15" name="MSIP_Label_6c0ae5d6-ae42-4c7f-aaa6-722791668d35_ContentBits">
    <vt:lpwstr>1</vt:lpwstr>
  </property>
</Properties>
</file>