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201001431"/>
    <w:bookmarkEnd w:id="0"/>
    <w:bookmarkStart w:id="1" w:name="_MON_1034159373"/>
    <w:bookmarkEnd w:id="1"/>
    <w:p w:rsidR="00AC3B86" w:rsidRPr="00252F6E" w:rsidRDefault="00F25857" w:rsidP="008213A1">
      <w:pPr>
        <w:rPr>
          <w:rFonts w:ascii="Arial" w:hAnsi="Arial" w:cs="Arial"/>
          <w:color w:val="808080"/>
          <w:sz w:val="72"/>
          <w:szCs w:val="72"/>
        </w:rPr>
      </w:pPr>
      <w:r w:rsidRPr="00252F6E">
        <w:rPr>
          <w:rFonts w:ascii="Nobel-Book" w:hAnsi="Nobel-Book"/>
          <w:color w:val="000000"/>
        </w:rPr>
        <w:object w:dxaOrig="4940" w:dyaOrig="8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21.6pt" o:ole="" fillcolor="window">
            <v:imagedata r:id="rId8" o:title=""/>
          </v:shape>
          <o:OLEObject Type="Embed" ProgID="Word.Picture.8" ShapeID="_x0000_i1025" DrawAspect="Content" ObjectID="_1554120002" r:id="rId9"/>
        </w:object>
      </w:r>
    </w:p>
    <w:p w:rsidR="006206B3" w:rsidRDefault="006206B3" w:rsidP="00396F24">
      <w:pPr>
        <w:ind w:left="4248"/>
        <w:jc w:val="right"/>
        <w:rPr>
          <w:rFonts w:ascii="NobelCE Bk" w:hAnsi="NobelCE Bk" w:cs="Arial"/>
          <w:color w:val="808080"/>
          <w:sz w:val="72"/>
          <w:szCs w:val="72"/>
        </w:rPr>
      </w:pPr>
    </w:p>
    <w:p w:rsidR="00CD0E4A" w:rsidRDefault="00CD0E4A" w:rsidP="00396F24">
      <w:pPr>
        <w:ind w:left="4248"/>
        <w:jc w:val="right"/>
        <w:rPr>
          <w:rFonts w:ascii="NobelCE Bk" w:hAnsi="NobelCE Bk" w:cs="Arial"/>
          <w:color w:val="808080"/>
          <w:sz w:val="72"/>
          <w:szCs w:val="72"/>
        </w:rPr>
      </w:pPr>
    </w:p>
    <w:p w:rsidR="00AC3B86" w:rsidRPr="00D83903" w:rsidRDefault="00D83903" w:rsidP="00396F24">
      <w:pPr>
        <w:ind w:left="4248"/>
        <w:jc w:val="right"/>
        <w:rPr>
          <w:rFonts w:ascii="NobelCE Bk" w:hAnsi="NobelCE Bk" w:cs="Arial"/>
          <w:b/>
          <w:color w:val="996633"/>
          <w:sz w:val="20"/>
          <w:szCs w:val="20"/>
        </w:rPr>
      </w:pPr>
      <w:r w:rsidRPr="00D83903">
        <w:rPr>
          <w:rFonts w:ascii="NobelCE Bk" w:hAnsi="NobelCE Bk" w:cs="Arial"/>
          <w:b/>
          <w:color w:val="808080"/>
          <w:sz w:val="72"/>
          <w:szCs w:val="72"/>
        </w:rPr>
        <w:t>PRESS KIT</w:t>
      </w:r>
      <w:r w:rsidR="001A2D7C" w:rsidRPr="00D83903">
        <w:rPr>
          <w:rFonts w:ascii="NobelCE Bk" w:hAnsi="NobelCE Bk" w:cs="Arial"/>
          <w:b/>
          <w:color w:val="808080"/>
          <w:sz w:val="72"/>
          <w:szCs w:val="72"/>
        </w:rPr>
        <w:t xml:space="preserve"> </w:t>
      </w:r>
    </w:p>
    <w:p w:rsidR="00396F24" w:rsidRPr="00252F6E" w:rsidRDefault="00396F24" w:rsidP="00396F24">
      <w:pPr>
        <w:rPr>
          <w:rFonts w:ascii="Arial" w:hAnsi="Arial" w:cs="Arial"/>
          <w:color w:val="808080"/>
          <w:sz w:val="20"/>
          <w:szCs w:val="20"/>
        </w:rPr>
      </w:pPr>
    </w:p>
    <w:p w:rsidR="005929D0" w:rsidRPr="005929D0" w:rsidRDefault="005929D0" w:rsidP="005929D0">
      <w:pPr>
        <w:pStyle w:val="Lexusheader"/>
        <w:rPr>
          <w:rFonts w:ascii="NobelCE Bk" w:eastAsia="Times New Roman" w:hAnsi="NobelCE Bk" w:cs="Arial"/>
          <w:lang w:val="cs-CZ" w:eastAsia="cs-CZ"/>
        </w:rPr>
      </w:pPr>
      <w:r w:rsidRPr="005929D0">
        <w:rPr>
          <w:rFonts w:ascii="NobelCE Bk" w:eastAsia="Times New Roman" w:hAnsi="NobelCE Bk" w:cs="Arial"/>
          <w:lang w:val="cs-CZ" w:eastAsia="cs-CZ"/>
        </w:rPr>
        <w:t>SVĚTOVÁ PREMIÉRA ZBRUSU NOVÉHO MODELU LEXUS LS 500h</w:t>
      </w:r>
    </w:p>
    <w:p w:rsidR="005929D0" w:rsidRPr="00CF1FB6" w:rsidRDefault="005929D0" w:rsidP="00A51D2E">
      <w:pPr>
        <w:pStyle w:val="NoSpacing"/>
        <w:rPr>
          <w:rFonts w:ascii="NobelCE Bk" w:hAnsi="NobelCE Bk"/>
          <w:sz w:val="48"/>
          <w:szCs w:val="40"/>
        </w:rPr>
      </w:pPr>
    </w:p>
    <w:p w:rsidR="005E1B84" w:rsidRDefault="000C18F3" w:rsidP="005929D0">
      <w:pPr>
        <w:jc w:val="both"/>
        <w:rPr>
          <w:rFonts w:ascii="NobelCE Lt" w:hAnsi="NobelCE Lt"/>
          <w:color w:val="000000"/>
        </w:rPr>
      </w:pPr>
      <w:r>
        <w:rPr>
          <w:rFonts w:ascii="NobelCE Lt" w:hAnsi="NobelCE Lt"/>
          <w:color w:val="000000"/>
        </w:rPr>
        <w:t>S</w:t>
      </w:r>
      <w:r w:rsidRPr="005929D0">
        <w:rPr>
          <w:rFonts w:ascii="NobelCE Lt" w:hAnsi="NobelCE Lt"/>
          <w:color w:val="000000"/>
        </w:rPr>
        <w:t>větová premiéra nového</w:t>
      </w:r>
      <w:r>
        <w:rPr>
          <w:rFonts w:ascii="NobelCE Lt" w:hAnsi="NobelCE Lt"/>
          <w:color w:val="000000"/>
        </w:rPr>
        <w:t xml:space="preserve"> hybridního</w:t>
      </w:r>
      <w:r w:rsidRPr="005929D0">
        <w:rPr>
          <w:rFonts w:ascii="NobelCE Lt" w:hAnsi="NobelCE Lt"/>
          <w:color w:val="000000"/>
        </w:rPr>
        <w:t xml:space="preserve"> modelu vlajkového sedanu automobilky Lexus LS 500h</w:t>
      </w:r>
      <w:r w:rsidRPr="005929D0">
        <w:rPr>
          <w:rFonts w:ascii="NobelCE Lt" w:hAnsi="NobelCE Lt"/>
          <w:color w:val="000000"/>
        </w:rPr>
        <w:t xml:space="preserve"> </w:t>
      </w:r>
      <w:r>
        <w:rPr>
          <w:rFonts w:ascii="NobelCE Lt" w:hAnsi="NobelCE Lt"/>
          <w:color w:val="000000"/>
        </w:rPr>
        <w:t xml:space="preserve">se uskutečnila v </w:t>
      </w:r>
      <w:r w:rsidR="005929D0" w:rsidRPr="005929D0">
        <w:rPr>
          <w:rFonts w:ascii="NobelCE Lt" w:hAnsi="NobelCE Lt"/>
          <w:color w:val="000000"/>
        </w:rPr>
        <w:t xml:space="preserve">rámci </w:t>
      </w:r>
      <w:r>
        <w:rPr>
          <w:rFonts w:ascii="NobelCE Lt" w:hAnsi="NobelCE Lt"/>
          <w:color w:val="000000"/>
        </w:rPr>
        <w:t xml:space="preserve">letošního </w:t>
      </w:r>
      <w:r w:rsidR="005929D0" w:rsidRPr="005929D0">
        <w:rPr>
          <w:rFonts w:ascii="NobelCE Lt" w:hAnsi="NobelCE Lt"/>
          <w:color w:val="000000"/>
        </w:rPr>
        <w:t>ženevského autosalonu</w:t>
      </w:r>
      <w:r w:rsidR="005E1B84">
        <w:rPr>
          <w:rFonts w:ascii="NobelCE Lt" w:hAnsi="NobelCE Lt"/>
          <w:color w:val="000000"/>
        </w:rPr>
        <w:t xml:space="preserve">. Nové LS bylo prvně k vidění na </w:t>
      </w:r>
      <w:r w:rsidR="005E1B84" w:rsidRPr="005929D0">
        <w:rPr>
          <w:rFonts w:ascii="NobelCE Lt" w:hAnsi="NobelCE Lt"/>
          <w:color w:val="000000"/>
        </w:rPr>
        <w:t>mezinárodním autosalonu NAIAS 2017 v Detroitu, kde proběhla premiéra modelu LS 500 s dvojitě přeplňovaným motorem V6</w:t>
      </w:r>
      <w:r w:rsidR="005E1B84">
        <w:rPr>
          <w:rFonts w:ascii="NobelCE Lt" w:hAnsi="NobelCE Lt"/>
          <w:color w:val="000000"/>
        </w:rPr>
        <w:t>. Plně hybridní verze vozu je tak</w:t>
      </w:r>
      <w:r w:rsidR="005E1B84" w:rsidRPr="005929D0">
        <w:rPr>
          <w:rFonts w:ascii="NobelCE Lt" w:hAnsi="NobelCE Lt"/>
          <w:color w:val="000000"/>
        </w:rPr>
        <w:t xml:space="preserve"> dalším zhmotněním představ návrhářů Lexus o podobě luxusní</w:t>
      </w:r>
      <w:r w:rsidR="00706550">
        <w:rPr>
          <w:rFonts w:ascii="NobelCE Lt" w:hAnsi="NobelCE Lt"/>
          <w:color w:val="000000"/>
        </w:rPr>
        <w:t>ho sedanu</w:t>
      </w:r>
      <w:r w:rsidR="005E1B84" w:rsidRPr="005929D0">
        <w:rPr>
          <w:rFonts w:ascii="NobelCE Lt" w:hAnsi="NobelCE Lt"/>
          <w:color w:val="000000"/>
        </w:rPr>
        <w:t>, kter</w:t>
      </w:r>
      <w:r w:rsidR="00DF69DC">
        <w:rPr>
          <w:rFonts w:ascii="NobelCE Lt" w:hAnsi="NobelCE Lt"/>
          <w:color w:val="000000"/>
        </w:rPr>
        <w:t>ý</w:t>
      </w:r>
      <w:r w:rsidR="005E1B84" w:rsidRPr="005929D0">
        <w:rPr>
          <w:rFonts w:ascii="NobelCE Lt" w:hAnsi="NobelCE Lt"/>
          <w:color w:val="000000"/>
        </w:rPr>
        <w:t xml:space="preserve"> přináší odvážný design, </w:t>
      </w:r>
      <w:r w:rsidR="005E1B84">
        <w:rPr>
          <w:rFonts w:ascii="NobelCE Lt" w:hAnsi="NobelCE Lt"/>
          <w:color w:val="000000"/>
        </w:rPr>
        <w:t>vynikající</w:t>
      </w:r>
      <w:r w:rsidR="005E1B84" w:rsidRPr="005929D0">
        <w:rPr>
          <w:rFonts w:ascii="NobelCE Lt" w:hAnsi="NobelCE Lt"/>
          <w:color w:val="000000"/>
        </w:rPr>
        <w:t xml:space="preserve"> jízdní schopnosti a atraktiv</w:t>
      </w:r>
      <w:r w:rsidR="00DF69DC">
        <w:rPr>
          <w:rFonts w:ascii="NobelCE Lt" w:hAnsi="NobelCE Lt"/>
          <w:color w:val="000000"/>
        </w:rPr>
        <w:t>ní vzhled</w:t>
      </w:r>
      <w:r w:rsidR="005E1B84" w:rsidRPr="005929D0">
        <w:rPr>
          <w:rFonts w:ascii="NobelCE Lt" w:hAnsi="NobelCE Lt"/>
          <w:color w:val="000000"/>
        </w:rPr>
        <w:t>, oslovující progresivně naladěné mladší zákazníky.</w:t>
      </w:r>
    </w:p>
    <w:p w:rsidR="005E1B84" w:rsidRDefault="005E1B84" w:rsidP="005929D0">
      <w:pPr>
        <w:jc w:val="both"/>
        <w:rPr>
          <w:rFonts w:ascii="NobelCE Lt" w:hAnsi="NobelCE Lt"/>
          <w:color w:val="000000"/>
        </w:rPr>
      </w:pPr>
    </w:p>
    <w:p w:rsidR="005929D0" w:rsidRDefault="005A4907" w:rsidP="005929D0">
      <w:pPr>
        <w:jc w:val="both"/>
        <w:rPr>
          <w:rFonts w:ascii="NobelCE Lt" w:hAnsi="NobelCE Lt"/>
          <w:color w:val="000000"/>
        </w:rPr>
      </w:pPr>
      <w:r>
        <w:rPr>
          <w:rFonts w:ascii="NobelCE Lt" w:hAnsi="NobelCE Lt"/>
          <w:color w:val="000000"/>
        </w:rPr>
        <w:t>Vnější d</w:t>
      </w:r>
      <w:r w:rsidR="005929D0" w:rsidRPr="005929D0">
        <w:rPr>
          <w:rFonts w:ascii="NobelCE Lt" w:hAnsi="NobelCE Lt"/>
          <w:color w:val="000000"/>
        </w:rPr>
        <w:t xml:space="preserve">esign úspěšně spojuje přednosti čtyřdveřového sedanu s dlouhým rozvorem a nízký profil připomínající kupé, čímž LS dokonale pokrývá </w:t>
      </w:r>
      <w:r w:rsidR="001343E8">
        <w:rPr>
          <w:rFonts w:ascii="NobelCE Lt" w:hAnsi="NobelCE Lt"/>
          <w:color w:val="000000"/>
        </w:rPr>
        <w:t xml:space="preserve">tržní </w:t>
      </w:r>
      <w:r w:rsidR="005929D0" w:rsidRPr="005929D0">
        <w:rPr>
          <w:rFonts w:ascii="NobelCE Lt" w:hAnsi="NobelCE Lt"/>
          <w:color w:val="000000"/>
        </w:rPr>
        <w:t>segmenty</w:t>
      </w:r>
      <w:r w:rsidR="001343E8">
        <w:rPr>
          <w:rFonts w:ascii="NobelCE Lt" w:hAnsi="NobelCE Lt"/>
          <w:color w:val="000000"/>
        </w:rPr>
        <w:t xml:space="preserve"> sedanů i vozů s karoserií kupé</w:t>
      </w:r>
      <w:r w:rsidR="005929D0" w:rsidRPr="005929D0">
        <w:rPr>
          <w:rFonts w:ascii="NobelCE Lt" w:hAnsi="NobelCE Lt"/>
          <w:color w:val="000000"/>
        </w:rPr>
        <w:t xml:space="preserve">.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Nový přístup se odráží i v pojetí kabiny, která vyznává „progresivní pohodlí“ s od</w:t>
      </w:r>
      <w:r w:rsidR="00AF35D9">
        <w:rPr>
          <w:rFonts w:ascii="NobelCE Lt" w:hAnsi="NobelCE Lt"/>
          <w:color w:val="000000"/>
        </w:rPr>
        <w:t>k</w:t>
      </w:r>
      <w:r w:rsidRPr="005929D0">
        <w:rPr>
          <w:rFonts w:ascii="NobelCE Lt" w:hAnsi="NobelCE Lt"/>
          <w:color w:val="000000"/>
        </w:rPr>
        <w:t xml:space="preserve">azem </w:t>
      </w:r>
      <w:r w:rsidR="00AF35D9">
        <w:rPr>
          <w:rFonts w:ascii="NobelCE Lt" w:hAnsi="NobelCE Lt"/>
          <w:color w:val="000000"/>
        </w:rPr>
        <w:t xml:space="preserve">na </w:t>
      </w:r>
      <w:r w:rsidRPr="005929D0">
        <w:rPr>
          <w:rFonts w:ascii="NobelCE Lt" w:hAnsi="NobelCE Lt"/>
          <w:color w:val="000000"/>
        </w:rPr>
        <w:t>japonsk</w:t>
      </w:r>
      <w:r w:rsidR="00AF35D9">
        <w:rPr>
          <w:rFonts w:ascii="NobelCE Lt" w:hAnsi="NobelCE Lt"/>
          <w:color w:val="000000"/>
        </w:rPr>
        <w:t>é</w:t>
      </w:r>
      <w:r w:rsidRPr="005929D0">
        <w:rPr>
          <w:rFonts w:ascii="NobelCE Lt" w:hAnsi="NobelCE Lt"/>
          <w:color w:val="000000"/>
        </w:rPr>
        <w:t xml:space="preserve"> estetick</w:t>
      </w:r>
      <w:r w:rsidR="00AF35D9">
        <w:rPr>
          <w:rFonts w:ascii="NobelCE Lt" w:hAnsi="NobelCE Lt"/>
          <w:color w:val="000000"/>
        </w:rPr>
        <w:t>é</w:t>
      </w:r>
      <w:r w:rsidRPr="005929D0">
        <w:rPr>
          <w:rFonts w:ascii="NobelCE Lt" w:hAnsi="NobelCE Lt"/>
          <w:color w:val="000000"/>
        </w:rPr>
        <w:t xml:space="preserve"> hodnot</w:t>
      </w:r>
      <w:r w:rsidR="00AF35D9">
        <w:rPr>
          <w:rFonts w:ascii="NobelCE Lt" w:hAnsi="NobelCE Lt"/>
          <w:color w:val="000000"/>
        </w:rPr>
        <w:t>y</w:t>
      </w:r>
      <w:r w:rsidRPr="005929D0">
        <w:rPr>
          <w:rFonts w:ascii="NobelCE Lt" w:hAnsi="NobelCE Lt"/>
          <w:color w:val="000000"/>
        </w:rPr>
        <w:t xml:space="preserve"> a tradiční řemeslné zpracování v kontextu propracovaného, luxusního a pokrokového interiéru</w:t>
      </w:r>
      <w:r w:rsidR="001343E8">
        <w:rPr>
          <w:rFonts w:ascii="NobelCE Lt" w:hAnsi="NobelCE Lt"/>
          <w:color w:val="000000"/>
        </w:rPr>
        <w:t>, např. v podobě originálního ztvárnění výplní dveří</w:t>
      </w:r>
      <w:r w:rsidRPr="005929D0">
        <w:rPr>
          <w:rFonts w:ascii="NobelCE Lt" w:hAnsi="NobelCE Lt"/>
          <w:color w:val="000000"/>
        </w:rPr>
        <w:t>. Za zmínku stojí především skutečnost, že LS 500 na autosalonu NAIAS získal prestižní ocenění EyesOn Design Award za vynikající design interiéru.</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Lexus LS, koncipovaný jako nový vrcholný model značky pro světové trhy, překračuje obvyklé hranice očekávání od luxusního vozu. </w:t>
      </w:r>
      <w:r w:rsidRPr="00AF35D9">
        <w:rPr>
          <w:rFonts w:ascii="NobelCE Lt" w:hAnsi="NobelCE Lt"/>
          <w:i/>
          <w:color w:val="000000"/>
        </w:rPr>
        <w:t>„Vývoj tohoto vlajkového modelu si vyžádal zásadní změnu v celkovém přístupu. Nenechali jsme se svázat tradičním chápáním, které utvářelo všechny dosavadní luxusní vozy, ale usilovali jsme o vytvoření automobilu atraktivního ve smyslu moderních technolo</w:t>
      </w:r>
      <w:r w:rsidR="00AF35D9">
        <w:rPr>
          <w:rFonts w:ascii="NobelCE Lt" w:hAnsi="NobelCE Lt"/>
          <w:i/>
          <w:color w:val="000000"/>
        </w:rPr>
        <w:t>gií, emocí i smyslového vnímání. Zároveň jsme usilovali o vytvoření vozu</w:t>
      </w:r>
      <w:r w:rsidRPr="00AF35D9">
        <w:rPr>
          <w:rFonts w:ascii="NobelCE Lt" w:hAnsi="NobelCE Lt"/>
          <w:i/>
          <w:color w:val="000000"/>
        </w:rPr>
        <w:t xml:space="preserve"> schopného odlákat zájemce o</w:t>
      </w:r>
      <w:r w:rsidR="00AF35D9">
        <w:rPr>
          <w:rFonts w:ascii="NobelCE Lt" w:hAnsi="NobelCE Lt"/>
          <w:i/>
          <w:color w:val="000000"/>
        </w:rPr>
        <w:t>d</w:t>
      </w:r>
      <w:r w:rsidRPr="00AF35D9">
        <w:rPr>
          <w:rFonts w:ascii="NobelCE Lt" w:hAnsi="NobelCE Lt"/>
          <w:i/>
          <w:color w:val="000000"/>
        </w:rPr>
        <w:t xml:space="preserve"> jin</w:t>
      </w:r>
      <w:r w:rsidR="00AF35D9">
        <w:rPr>
          <w:rFonts w:ascii="NobelCE Lt" w:hAnsi="NobelCE Lt"/>
          <w:i/>
          <w:color w:val="000000"/>
        </w:rPr>
        <w:t>ých</w:t>
      </w:r>
      <w:r w:rsidRPr="00AF35D9">
        <w:rPr>
          <w:rFonts w:ascii="NobelCE Lt" w:hAnsi="NobelCE Lt"/>
          <w:i/>
          <w:color w:val="000000"/>
        </w:rPr>
        <w:t xml:space="preserve"> luxusní</w:t>
      </w:r>
      <w:r w:rsidR="00AF35D9">
        <w:rPr>
          <w:rFonts w:ascii="NobelCE Lt" w:hAnsi="NobelCE Lt"/>
          <w:i/>
          <w:color w:val="000000"/>
        </w:rPr>
        <w:t xml:space="preserve">ch modelů s tím, že jim nabídneme </w:t>
      </w:r>
      <w:r w:rsidRPr="00AF35D9">
        <w:rPr>
          <w:rFonts w:ascii="NobelCE Lt" w:hAnsi="NobelCE Lt"/>
          <w:i/>
          <w:color w:val="000000"/>
        </w:rPr>
        <w:t>zcela nové hodnoty</w:t>
      </w:r>
      <w:r w:rsidR="00AF35D9">
        <w:rPr>
          <w:rFonts w:ascii="NobelCE Lt" w:hAnsi="NobelCE Lt"/>
          <w:i/>
          <w:color w:val="000000"/>
        </w:rPr>
        <w:t>,</w:t>
      </w:r>
      <w:r w:rsidRPr="00AF35D9">
        <w:rPr>
          <w:rFonts w:ascii="NobelCE Lt" w:hAnsi="NobelCE Lt"/>
          <w:i/>
          <w:color w:val="000000"/>
        </w:rPr>
        <w:t>“</w:t>
      </w:r>
      <w:r w:rsidR="00AF35D9" w:rsidRPr="00AF35D9">
        <w:rPr>
          <w:rFonts w:ascii="NobelCE Lt" w:hAnsi="NobelCE Lt"/>
          <w:color w:val="000000"/>
        </w:rPr>
        <w:t xml:space="preserve"> </w:t>
      </w:r>
      <w:r w:rsidR="00AF35D9">
        <w:rPr>
          <w:rFonts w:ascii="NobelCE Lt" w:hAnsi="NobelCE Lt"/>
          <w:color w:val="000000"/>
        </w:rPr>
        <w:t>vy</w:t>
      </w:r>
      <w:r w:rsidR="00AF35D9" w:rsidRPr="005929D0">
        <w:rPr>
          <w:rFonts w:ascii="NobelCE Lt" w:hAnsi="NobelCE Lt"/>
          <w:color w:val="000000"/>
        </w:rPr>
        <w:t>světluje</w:t>
      </w:r>
      <w:r w:rsidR="00AF35D9">
        <w:rPr>
          <w:rFonts w:ascii="NobelCE Lt" w:hAnsi="NobelCE Lt"/>
          <w:color w:val="000000"/>
        </w:rPr>
        <w:t xml:space="preserve"> hlavní konstruktér Tošio Asahi.</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Model LS 500h používá nový vícestupňový hybridní pohon Lexus, tedy technologii, která mění zažitý pohled na jízdní schopnosti i řidičskou atraktivitu hybridního pohonu</w:t>
      </w:r>
      <w:r w:rsidR="001343E8">
        <w:rPr>
          <w:rFonts w:ascii="NobelCE Lt" w:hAnsi="NobelCE Lt"/>
          <w:color w:val="000000"/>
        </w:rPr>
        <w:t>.</w:t>
      </w:r>
      <w:r w:rsidR="00AF35D9">
        <w:rPr>
          <w:rFonts w:ascii="NobelCE Lt" w:hAnsi="NobelCE Lt"/>
          <w:color w:val="000000"/>
        </w:rPr>
        <w:t xml:space="preserve"> </w:t>
      </w:r>
      <w:r w:rsidR="001343E8">
        <w:rPr>
          <w:rFonts w:ascii="NobelCE Lt" w:hAnsi="NobelCE Lt"/>
          <w:color w:val="000000"/>
        </w:rPr>
        <w:t>Majitel</w:t>
      </w:r>
      <w:r w:rsidR="00DF69DC">
        <w:rPr>
          <w:rFonts w:ascii="NobelCE Lt" w:hAnsi="NobelCE Lt"/>
          <w:color w:val="000000"/>
        </w:rPr>
        <w:t>é</w:t>
      </w:r>
      <w:r w:rsidR="001343E8">
        <w:rPr>
          <w:rFonts w:ascii="NobelCE Lt" w:hAnsi="NobelCE Lt"/>
          <w:color w:val="000000"/>
        </w:rPr>
        <w:t xml:space="preserve"> bezpochyby </w:t>
      </w:r>
      <w:r w:rsidR="00AF35D9">
        <w:rPr>
          <w:rFonts w:ascii="NobelCE Lt" w:hAnsi="NobelCE Lt"/>
          <w:color w:val="000000"/>
        </w:rPr>
        <w:t xml:space="preserve">ocení </w:t>
      </w:r>
      <w:r w:rsidR="00ED06F6" w:rsidRPr="008F32D9">
        <w:rPr>
          <w:rFonts w:ascii="NobelCE Lt" w:hAnsi="NobelCE Lt"/>
          <w:color w:val="000000"/>
        </w:rPr>
        <w:t xml:space="preserve">agilnější reakce i </w:t>
      </w:r>
      <w:r w:rsidRPr="005929D0">
        <w:rPr>
          <w:rFonts w:ascii="NobelCE Lt" w:hAnsi="NobelCE Lt"/>
          <w:color w:val="000000"/>
        </w:rPr>
        <w:t>atraktivní lineární zrychlení, zejména při rozjezdu z místa. Zároveň se ještě zlepš</w:t>
      </w:r>
      <w:r w:rsidR="00AF35D9">
        <w:rPr>
          <w:rFonts w:ascii="NobelCE Lt" w:hAnsi="NobelCE Lt"/>
          <w:color w:val="000000"/>
        </w:rPr>
        <w:t xml:space="preserve">ily parametry spotřeby a emisí, jež jsou už </w:t>
      </w:r>
      <w:r w:rsidRPr="005929D0">
        <w:rPr>
          <w:rFonts w:ascii="NobelCE Lt" w:hAnsi="NobelCE Lt"/>
          <w:color w:val="000000"/>
        </w:rPr>
        <w:t>z principu příznivé díky pohonu</w:t>
      </w:r>
      <w:r w:rsidR="00AF35D9">
        <w:rPr>
          <w:rFonts w:ascii="NobelCE Lt" w:hAnsi="NobelCE Lt"/>
          <w:color w:val="000000"/>
        </w:rPr>
        <w:t xml:space="preserve"> Lexus Hybrid Drive.</w:t>
      </w:r>
      <w:r w:rsidRPr="005929D0">
        <w:rPr>
          <w:rFonts w:ascii="NobelCE Lt" w:hAnsi="NobelCE Lt"/>
          <w:color w:val="000000"/>
        </w:rPr>
        <w:t xml:space="preserve">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Hnací ústrojí používá benzínový motor 3,5 litru V6 Dual VVT-i a dva elektromotory, dohromady poskytující systémový výkon 264 kW (35</w:t>
      </w:r>
      <w:r w:rsidR="008E353C">
        <w:rPr>
          <w:rFonts w:ascii="NobelCE Lt" w:hAnsi="NobelCE Lt"/>
          <w:color w:val="000000"/>
        </w:rPr>
        <w:t>4</w:t>
      </w:r>
      <w:r w:rsidRPr="005929D0">
        <w:rPr>
          <w:rFonts w:ascii="NobelCE Lt" w:hAnsi="NobelCE Lt"/>
          <w:color w:val="000000"/>
        </w:rPr>
        <w:t xml:space="preserve"> k). Zatímco model LS 500 se v Evropě bude nabízet výhradně se stálým pohonem všech kol, varianta LS 500h se představí v provedení s pohonem pouze zadní nápravy i ve verzi s pohonem všech kol.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lastRenderedPageBreak/>
        <w:t xml:space="preserve">Lexus LS 500h vychází z nové podvozkové platformy GA-L (Global Architecture-Luxury) automobilky Lexus, zajišťující nízké těžiště a optimální rozložení hmotnosti, tedy i nezbytnou jízdní stabilitu a agilní handling, což ve výsledku </w:t>
      </w:r>
      <w:r w:rsidR="00AF35D9">
        <w:rPr>
          <w:rFonts w:ascii="NobelCE Lt" w:hAnsi="NobelCE Lt"/>
          <w:color w:val="000000"/>
        </w:rPr>
        <w:t xml:space="preserve">přináší </w:t>
      </w:r>
      <w:r w:rsidRPr="005929D0">
        <w:rPr>
          <w:rFonts w:ascii="NobelCE Lt" w:hAnsi="NobelCE Lt"/>
          <w:color w:val="000000"/>
        </w:rPr>
        <w:t>v</w:t>
      </w:r>
      <w:r w:rsidR="00AF35D9">
        <w:rPr>
          <w:rFonts w:ascii="NobelCE Lt" w:hAnsi="NobelCE Lt"/>
          <w:color w:val="000000"/>
        </w:rPr>
        <w:t>ětší</w:t>
      </w:r>
      <w:r w:rsidRPr="005929D0">
        <w:rPr>
          <w:rFonts w:ascii="NobelCE Lt" w:hAnsi="NobelCE Lt"/>
          <w:color w:val="000000"/>
        </w:rPr>
        <w:t xml:space="preserve"> požitek za volantem. </w:t>
      </w:r>
      <w:r w:rsidR="00DF69DC">
        <w:rPr>
          <w:rFonts w:ascii="NobelCE Lt" w:hAnsi="NobelCE Lt"/>
          <w:color w:val="000000"/>
        </w:rPr>
        <w:t>V</w:t>
      </w:r>
      <w:r w:rsidRPr="005929D0">
        <w:rPr>
          <w:rFonts w:ascii="NobelCE Lt" w:hAnsi="NobelCE Lt"/>
          <w:color w:val="000000"/>
        </w:rPr>
        <w:t>ysoká tuhost podvozku pak umož</w:t>
      </w:r>
      <w:r w:rsidR="00DF69DC">
        <w:rPr>
          <w:rFonts w:ascii="NobelCE Lt" w:hAnsi="NobelCE Lt"/>
          <w:color w:val="000000"/>
        </w:rPr>
        <w:t>nila</w:t>
      </w:r>
      <w:r w:rsidRPr="005929D0">
        <w:rPr>
          <w:rFonts w:ascii="NobelCE Lt" w:hAnsi="NobelCE Lt"/>
          <w:color w:val="000000"/>
        </w:rPr>
        <w:t xml:space="preserve"> odladit nové zavěšení typu multi-link</w:t>
      </w:r>
      <w:r w:rsidR="00DF69DC">
        <w:rPr>
          <w:rFonts w:ascii="NobelCE Lt" w:hAnsi="NobelCE Lt"/>
          <w:color w:val="000000"/>
        </w:rPr>
        <w:t xml:space="preserve">, které dodává vozu </w:t>
      </w:r>
      <w:r w:rsidR="001343E8">
        <w:rPr>
          <w:rFonts w:ascii="NobelCE Lt" w:hAnsi="NobelCE Lt"/>
          <w:color w:val="000000"/>
        </w:rPr>
        <w:t>skvěl</w:t>
      </w:r>
      <w:r w:rsidR="00DF69DC">
        <w:rPr>
          <w:rFonts w:ascii="NobelCE Lt" w:hAnsi="NobelCE Lt"/>
          <w:color w:val="000000"/>
        </w:rPr>
        <w:t>ou</w:t>
      </w:r>
      <w:r w:rsidR="001343E8">
        <w:rPr>
          <w:rFonts w:ascii="NobelCE Lt" w:hAnsi="NobelCE Lt"/>
          <w:color w:val="000000"/>
        </w:rPr>
        <w:t xml:space="preserve"> ovladatelnost a </w:t>
      </w:r>
      <w:r w:rsidRPr="005929D0">
        <w:rPr>
          <w:rFonts w:ascii="NobelCE Lt" w:hAnsi="NobelCE Lt"/>
          <w:color w:val="000000"/>
        </w:rPr>
        <w:t xml:space="preserve">špičkové pohodlí, pro nějž je model LS proslulý. Lépe vybavené vozy budou na evropských trzích standardně nabízet adaptivní variabilní odpružení (AVS) vč. pneumatického odpružení.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Dynamické parametry vozidla staví i na celkovém sladění systému brzd, řízení a kontroly stability v rámci podvozkové technologie LDH (Lexus Dynamic Handling).</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Za pozoruhodnými bezpečnostními parametry stojí další vyspělé technologie. Součástí paketu Lexus Safety System+ pro LS 500h je i nový vyspělý bezpečnostní systém, zahrnující jako první na světě intuitivní funkci detekce chodců s aktivním řízením, ale i další pokrokové technologie.</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Neuvěřitelně tichý luxusní interiér modelu LS 500h je postaven na filozofii </w:t>
      </w:r>
      <w:r w:rsidR="00ED06F6" w:rsidRPr="00DF69DC">
        <w:rPr>
          <w:rFonts w:ascii="NobelCE Lt" w:hAnsi="NobelCE Lt"/>
          <w:color w:val="000000"/>
        </w:rPr>
        <w:t>Omotenashi</w:t>
      </w:r>
      <w:r w:rsidRPr="00DF69DC">
        <w:rPr>
          <w:rFonts w:ascii="NobelCE Lt" w:hAnsi="NobelCE Lt"/>
          <w:color w:val="000000"/>
        </w:rPr>
        <w:t>,</w:t>
      </w:r>
      <w:r w:rsidRPr="005929D0">
        <w:rPr>
          <w:rFonts w:ascii="NobelCE Lt" w:hAnsi="NobelCE Lt"/>
          <w:color w:val="000000"/>
        </w:rPr>
        <w:t xml:space="preserve"> vyjadřující jedinečné pocity japonské pohostinnosti. Přední i zadní sedadla přinášejí špičkové pohodlí díky nejrůznějším funkcím elektrického nastavování, vyhřívání, chlazení a masáže. Na přání se nabízí i speciální uspořádání zadních sedadel v provedení s oporou stehen, vysunovací opěrkou pro nohy („otoman“) a velkorysým prostorem pro nohy, nejdelším ze všech dosavadních generací modelu LS. Za zmínku stojí </w:t>
      </w:r>
      <w:r w:rsidR="00CE01B7">
        <w:rPr>
          <w:rFonts w:ascii="NobelCE Lt" w:hAnsi="NobelCE Lt"/>
          <w:color w:val="000000"/>
        </w:rPr>
        <w:t xml:space="preserve">i </w:t>
      </w:r>
      <w:r w:rsidRPr="005929D0">
        <w:rPr>
          <w:rFonts w:ascii="NobelCE Lt" w:hAnsi="NobelCE Lt"/>
          <w:color w:val="000000"/>
        </w:rPr>
        <w:t xml:space="preserve">fakt, že nové LS 500h je dokonce ještě delší než současná varianta </w:t>
      </w:r>
      <w:r w:rsidR="001343E8">
        <w:rPr>
          <w:rFonts w:ascii="NobelCE Lt" w:hAnsi="NobelCE Lt"/>
          <w:color w:val="000000"/>
        </w:rPr>
        <w:t xml:space="preserve">LS </w:t>
      </w:r>
      <w:r w:rsidRPr="005929D0">
        <w:rPr>
          <w:rFonts w:ascii="NobelCE Lt" w:hAnsi="NobelCE Lt"/>
          <w:color w:val="000000"/>
        </w:rPr>
        <w:t>s prodlouženým rozvorem</w:t>
      </w:r>
      <w:r w:rsidR="00CE01B7">
        <w:rPr>
          <w:rFonts w:ascii="NobelCE Lt" w:hAnsi="NobelCE Lt"/>
          <w:color w:val="000000"/>
        </w:rPr>
        <w:t xml:space="preserve">. </w:t>
      </w:r>
      <w:r w:rsidR="001343E8">
        <w:rPr>
          <w:rFonts w:ascii="NobelCE Lt" w:hAnsi="NobelCE Lt"/>
          <w:color w:val="000000"/>
        </w:rPr>
        <w:t>Konkrétně se rozvor zvětšil z</w:t>
      </w:r>
      <w:r w:rsidR="008F32D9">
        <w:rPr>
          <w:rFonts w:ascii="NobelCE Lt" w:hAnsi="NobelCE Lt"/>
          <w:color w:val="000000"/>
        </w:rPr>
        <w:t> </w:t>
      </w:r>
      <w:r w:rsidR="001343E8">
        <w:rPr>
          <w:rFonts w:ascii="NobelCE Lt" w:hAnsi="NobelCE Lt"/>
          <w:color w:val="000000"/>
        </w:rPr>
        <w:t>3</w:t>
      </w:r>
      <w:r w:rsidR="008F32D9">
        <w:rPr>
          <w:rFonts w:ascii="NobelCE Lt" w:hAnsi="NobelCE Lt"/>
          <w:color w:val="000000"/>
        </w:rPr>
        <w:t xml:space="preserve"> </w:t>
      </w:r>
      <w:r w:rsidR="001343E8">
        <w:rPr>
          <w:rFonts w:ascii="NobelCE Lt" w:hAnsi="NobelCE Lt"/>
          <w:color w:val="000000"/>
        </w:rPr>
        <w:t>090 na 3</w:t>
      </w:r>
      <w:r w:rsidR="008F32D9">
        <w:rPr>
          <w:rFonts w:ascii="NobelCE Lt" w:hAnsi="NobelCE Lt"/>
          <w:color w:val="000000"/>
        </w:rPr>
        <w:t xml:space="preserve"> </w:t>
      </w:r>
      <w:r w:rsidR="001343E8">
        <w:rPr>
          <w:rFonts w:ascii="NobelCE Lt" w:hAnsi="NobelCE Lt"/>
          <w:color w:val="000000"/>
        </w:rPr>
        <w:t>125 mm</w:t>
      </w:r>
      <w:r w:rsidRPr="005929D0">
        <w:rPr>
          <w:rFonts w:ascii="NobelCE Lt" w:hAnsi="NobelCE Lt"/>
          <w:color w:val="000000"/>
        </w:rPr>
        <w:t>.</w:t>
      </w:r>
    </w:p>
    <w:p w:rsidR="005929D0" w:rsidRPr="005929D0" w:rsidRDefault="005929D0" w:rsidP="005929D0">
      <w:pPr>
        <w:jc w:val="both"/>
        <w:rPr>
          <w:rFonts w:ascii="NobelCE Lt" w:hAnsi="NobelCE Lt"/>
          <w:color w:val="000000"/>
        </w:rPr>
      </w:pPr>
    </w:p>
    <w:p w:rsidR="005929D0" w:rsidRPr="005929D0" w:rsidRDefault="005929D0" w:rsidP="005929D0">
      <w:pPr>
        <w:jc w:val="both"/>
        <w:rPr>
          <w:rFonts w:ascii="NobelCE Lt" w:hAnsi="NobelCE Lt"/>
          <w:color w:val="000000"/>
        </w:rPr>
      </w:pPr>
      <w:r w:rsidRPr="005929D0">
        <w:rPr>
          <w:rFonts w:ascii="NobelCE Lt" w:hAnsi="NobelCE Lt"/>
          <w:color w:val="000000"/>
        </w:rPr>
        <w:t xml:space="preserve">Na mimořádné kvalitě kabiny LS 500h má podíl i řemeslné zpracování mistrů výroby Takumi, stejně tak jako nové luxusní obkladové panely, materiály a akcenty, včetně nových ručně skládaných výplní dveří nebo skleněných dekorů s vyžitím japonských technik </w:t>
      </w:r>
      <w:r w:rsidR="00ED06F6" w:rsidRPr="00DF69DC">
        <w:rPr>
          <w:rFonts w:ascii="NobelCE Lt" w:hAnsi="NobelCE Lt"/>
          <w:color w:val="000000"/>
        </w:rPr>
        <w:t>Kiriko</w:t>
      </w:r>
      <w:r w:rsidRPr="005929D0">
        <w:rPr>
          <w:rFonts w:ascii="NobelCE Lt" w:hAnsi="NobelCE Lt"/>
          <w:color w:val="000000"/>
        </w:rPr>
        <w:t>.</w:t>
      </w:r>
    </w:p>
    <w:p w:rsidR="005929D0" w:rsidRDefault="005929D0" w:rsidP="005929D0">
      <w:pPr>
        <w:spacing w:line="360" w:lineRule="auto"/>
        <w:rPr>
          <w:rFonts w:ascii="Arial" w:hAnsi="Arial"/>
        </w:rPr>
      </w:pPr>
    </w:p>
    <w:p w:rsidR="005929D0" w:rsidRPr="005929D0" w:rsidRDefault="005929D0" w:rsidP="005929D0">
      <w:pPr>
        <w:rPr>
          <w:rFonts w:ascii="NobelCE Lt" w:hAnsi="NobelCE Lt"/>
          <w:b/>
          <w:color w:val="000000"/>
        </w:rPr>
      </w:pPr>
      <w:r w:rsidRPr="005929D0">
        <w:rPr>
          <w:rFonts w:ascii="NobelCE Lt" w:hAnsi="NobelCE Lt"/>
          <w:b/>
          <w:color w:val="000000"/>
        </w:rPr>
        <w:t>NÁPADITÉ TECHNOLOGIE</w:t>
      </w:r>
    </w:p>
    <w:p w:rsidR="005929D0" w:rsidRPr="005929D0" w:rsidRDefault="005929D0" w:rsidP="005929D0">
      <w:pPr>
        <w:numPr>
          <w:ilvl w:val="0"/>
          <w:numId w:val="32"/>
        </w:numPr>
        <w:autoSpaceDE w:val="0"/>
        <w:autoSpaceDN w:val="0"/>
        <w:adjustRightInd w:val="0"/>
        <w:ind w:left="360"/>
        <w:rPr>
          <w:rFonts w:ascii="NobelCE Lt" w:hAnsi="NobelCE Lt"/>
        </w:rPr>
      </w:pPr>
      <w:r w:rsidRPr="005929D0">
        <w:rPr>
          <w:rFonts w:ascii="NobelCE Lt" w:hAnsi="NobelCE Lt"/>
        </w:rPr>
        <w:t>Plně hybridní soustava pohonu s benzínovým motorem 3,5 litru V6 Dual VVT-i a vícestupňovým hybridním systémem Lexus</w:t>
      </w:r>
    </w:p>
    <w:p w:rsidR="005929D0" w:rsidRPr="005929D0" w:rsidRDefault="005929D0" w:rsidP="005929D0">
      <w:pPr>
        <w:numPr>
          <w:ilvl w:val="0"/>
          <w:numId w:val="32"/>
        </w:numPr>
        <w:autoSpaceDE w:val="0"/>
        <w:autoSpaceDN w:val="0"/>
        <w:adjustRightInd w:val="0"/>
        <w:ind w:left="360"/>
        <w:rPr>
          <w:rFonts w:ascii="NobelCE Lt" w:hAnsi="NobelCE Lt"/>
        </w:rPr>
      </w:pPr>
      <w:r w:rsidRPr="005929D0">
        <w:rPr>
          <w:rFonts w:ascii="NobelCE Lt" w:hAnsi="NobelCE Lt"/>
        </w:rPr>
        <w:t>LS 500 s novým dvojitě přeplňovaným motorem V6 a desetistupňovou automatickou převodovkou</w:t>
      </w:r>
    </w:p>
    <w:p w:rsidR="005929D0" w:rsidRPr="005929D0" w:rsidRDefault="005929D0" w:rsidP="005929D0">
      <w:pPr>
        <w:numPr>
          <w:ilvl w:val="0"/>
          <w:numId w:val="32"/>
        </w:numPr>
        <w:autoSpaceDE w:val="0"/>
        <w:autoSpaceDN w:val="0"/>
        <w:adjustRightInd w:val="0"/>
        <w:ind w:left="360"/>
        <w:rPr>
          <w:rFonts w:ascii="NobelCE Lt" w:hAnsi="NobelCE Lt"/>
        </w:rPr>
      </w:pPr>
      <w:r w:rsidRPr="005929D0">
        <w:rPr>
          <w:rFonts w:ascii="NobelCE Lt" w:hAnsi="NobelCE Lt"/>
        </w:rPr>
        <w:t>Paket Lexus Safety System+ s</w:t>
      </w:r>
      <w:r w:rsidR="001343E8">
        <w:rPr>
          <w:rFonts w:ascii="NobelCE Lt" w:hAnsi="NobelCE Lt"/>
        </w:rPr>
        <w:t> </w:t>
      </w:r>
      <w:r w:rsidRPr="005929D0">
        <w:rPr>
          <w:rFonts w:ascii="NobelCE Lt" w:hAnsi="NobelCE Lt"/>
        </w:rPr>
        <w:t>novým</w:t>
      </w:r>
      <w:r w:rsidR="001343E8">
        <w:rPr>
          <w:rFonts w:ascii="NobelCE Lt" w:hAnsi="NobelCE Lt"/>
        </w:rPr>
        <w:t>i</w:t>
      </w:r>
      <w:r w:rsidR="00495E56">
        <w:rPr>
          <w:rFonts w:ascii="NobelCE Lt" w:hAnsi="NobelCE Lt"/>
        </w:rPr>
        <w:t xml:space="preserve"> </w:t>
      </w:r>
      <w:r w:rsidRPr="005929D0">
        <w:rPr>
          <w:rFonts w:ascii="NobelCE Lt" w:hAnsi="NobelCE Lt"/>
        </w:rPr>
        <w:t>vyspělým</w:t>
      </w:r>
      <w:r w:rsidR="001343E8">
        <w:rPr>
          <w:rFonts w:ascii="NobelCE Lt" w:hAnsi="NobelCE Lt"/>
        </w:rPr>
        <w:t>i technologiemi</w:t>
      </w:r>
    </w:p>
    <w:p w:rsidR="005929D0" w:rsidRPr="005929D0" w:rsidRDefault="005929D0" w:rsidP="005929D0">
      <w:pPr>
        <w:pStyle w:val="NoSpacing"/>
        <w:rPr>
          <w:rFonts w:ascii="NobelCE Lt" w:hAnsi="NobelCE Lt"/>
          <w:sz w:val="28"/>
          <w:szCs w:val="36"/>
        </w:rPr>
      </w:pPr>
    </w:p>
    <w:p w:rsidR="005929D0" w:rsidRPr="005929D0" w:rsidRDefault="005929D0" w:rsidP="005929D0">
      <w:pPr>
        <w:jc w:val="both"/>
        <w:rPr>
          <w:rFonts w:ascii="NobelCE Lt" w:hAnsi="NobelCE Lt"/>
          <w:b/>
          <w:color w:val="000000"/>
        </w:rPr>
      </w:pPr>
      <w:r w:rsidRPr="005929D0">
        <w:rPr>
          <w:rFonts w:ascii="NobelCE Lt" w:hAnsi="NobelCE Lt"/>
          <w:b/>
          <w:color w:val="000000"/>
        </w:rPr>
        <w:t>Plně hybridní soustava pohonu s benzínovým motorem 3,5 litru V6 Dual VVT-i</w:t>
      </w:r>
    </w:p>
    <w:p w:rsidR="005929D0" w:rsidRDefault="005929D0" w:rsidP="005929D0">
      <w:pPr>
        <w:jc w:val="both"/>
        <w:rPr>
          <w:rFonts w:ascii="NobelCE Lt" w:hAnsi="NobelCE Lt"/>
          <w:color w:val="000000"/>
        </w:rPr>
      </w:pPr>
      <w:r w:rsidRPr="005929D0">
        <w:rPr>
          <w:rFonts w:ascii="NobelCE Lt" w:hAnsi="NobelCE Lt"/>
          <w:color w:val="000000"/>
        </w:rPr>
        <w:t>Vícestupňový hybridní pohon modelu LS 500h kombinuje benzínový motor 3,5 litru V6 Dual VVT-i s dvojicí elektromotorů, a dokáže tak nabídnout celkový systémový výkon 264 kW (35</w:t>
      </w:r>
      <w:r w:rsidR="008E353C">
        <w:rPr>
          <w:rFonts w:ascii="NobelCE Lt" w:hAnsi="NobelCE Lt"/>
          <w:color w:val="000000"/>
        </w:rPr>
        <w:t>4</w:t>
      </w:r>
      <w:r w:rsidRPr="005929D0">
        <w:rPr>
          <w:rFonts w:ascii="NobelCE Lt" w:hAnsi="NobelCE Lt"/>
          <w:color w:val="000000"/>
        </w:rPr>
        <w:t xml:space="preserve"> k).</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Spalovací motor optimálně využívá systém Dual VVT-i (inteligentní proměnné časování ventilů), kdy časování přesně zohledňuje aktuální jízdní podmínky, a pomáhá tak nabídnout vysoký točivý moment za všech otáček motoru.</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Z opatření zaměřených na snížení ztrát třením (a tedy zlepšení spotřeby motoru) jmenujme např. lehká</w:t>
      </w:r>
      <w:r w:rsidR="00532175">
        <w:rPr>
          <w:rFonts w:ascii="NobelCE Lt" w:hAnsi="NobelCE Lt"/>
          <w:color w:val="000000"/>
        </w:rPr>
        <w:t xml:space="preserve"> </w:t>
      </w:r>
      <w:r w:rsidRPr="005929D0">
        <w:rPr>
          <w:rFonts w:ascii="NobelCE Lt" w:hAnsi="NobelCE Lt"/>
          <w:color w:val="000000"/>
        </w:rPr>
        <w:t>ventilová vahadla nebo r</w:t>
      </w:r>
      <w:r w:rsidR="00354560">
        <w:rPr>
          <w:rFonts w:ascii="NobelCE Lt" w:hAnsi="NobelCE Lt"/>
          <w:color w:val="000000"/>
        </w:rPr>
        <w:t>ozvodové řetězy s nízkým třením. N</w:t>
      </w:r>
      <w:r w:rsidRPr="005929D0">
        <w:rPr>
          <w:rFonts w:ascii="NobelCE Lt" w:hAnsi="NobelCE Lt"/>
          <w:color w:val="000000"/>
        </w:rPr>
        <w:t xml:space="preserve">a druhé straně systém přímého vstřikování paliva D-4S pomáhá vytvářet optimální podmínky spalování, opět v zájmu co nejnižší spotřeby paliva. </w:t>
      </w:r>
    </w:p>
    <w:p w:rsidR="008F32D9" w:rsidRDefault="008F32D9" w:rsidP="005929D0">
      <w:pPr>
        <w:jc w:val="both"/>
        <w:rPr>
          <w:rFonts w:ascii="NobelCE Lt" w:hAnsi="NobelCE Lt"/>
          <w:b/>
          <w:color w:val="000000"/>
        </w:rPr>
      </w:pPr>
    </w:p>
    <w:p w:rsidR="005929D0" w:rsidRPr="005929D0" w:rsidRDefault="005929D0" w:rsidP="005929D0">
      <w:pPr>
        <w:jc w:val="both"/>
        <w:rPr>
          <w:rFonts w:ascii="NobelCE Lt" w:hAnsi="NobelCE Lt"/>
          <w:b/>
          <w:color w:val="000000"/>
        </w:rPr>
      </w:pPr>
      <w:r w:rsidRPr="005929D0">
        <w:rPr>
          <w:rFonts w:ascii="NobelCE Lt" w:hAnsi="NobelCE Lt"/>
          <w:b/>
          <w:color w:val="000000"/>
        </w:rPr>
        <w:t>Vícestupňový hybridní pohon Lexus</w:t>
      </w:r>
    </w:p>
    <w:p w:rsidR="005929D0" w:rsidRDefault="005929D0" w:rsidP="005929D0">
      <w:pPr>
        <w:jc w:val="both"/>
        <w:rPr>
          <w:rFonts w:ascii="NobelCE Lt" w:hAnsi="NobelCE Lt"/>
          <w:color w:val="000000"/>
        </w:rPr>
      </w:pPr>
      <w:r w:rsidRPr="005929D0">
        <w:rPr>
          <w:rFonts w:ascii="NobelCE Lt" w:hAnsi="NobelCE Lt"/>
          <w:color w:val="000000"/>
        </w:rPr>
        <w:t xml:space="preserve">Hnací ústrojí nového modelu LS 500h využívá vícestupňový hybridní pohon Lexus – průlomovou technologii, která mění zažitý pohled na jízdní schopnosti hybridního pohonu. </w:t>
      </w:r>
    </w:p>
    <w:p w:rsidR="00A620C6" w:rsidRDefault="00A620C6"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Nový systém znamená začlenění čtyřstupňového systému řazení do hnacího ústrojí Lexus Hybrid Drive, které spojuje benzínový motor 3,5 litru V6 a dvojici elektromotorů. Výsledkem je přímější odezva na </w:t>
      </w:r>
      <w:r w:rsidRPr="005929D0">
        <w:rPr>
          <w:rFonts w:ascii="NobelCE Lt" w:hAnsi="NobelCE Lt"/>
          <w:color w:val="000000"/>
        </w:rPr>
        <w:lastRenderedPageBreak/>
        <w:t xml:space="preserve">pokyny od řidiče a vyšší radost z jízdy díky lepší dynamice, avšak při zachování typicky hladkého chodu a nízké spotřeby – tedy vlastností, </w:t>
      </w:r>
      <w:r w:rsidR="00354560">
        <w:rPr>
          <w:rFonts w:ascii="NobelCE Lt" w:hAnsi="NobelCE Lt"/>
          <w:color w:val="000000"/>
        </w:rPr>
        <w:t xml:space="preserve">díky </w:t>
      </w:r>
      <w:r w:rsidRPr="005929D0">
        <w:rPr>
          <w:rFonts w:ascii="NobelCE Lt" w:hAnsi="NobelCE Lt"/>
          <w:color w:val="000000"/>
        </w:rPr>
        <w:t>kter</w:t>
      </w:r>
      <w:r w:rsidR="00354560">
        <w:rPr>
          <w:rFonts w:ascii="NobelCE Lt" w:hAnsi="NobelCE Lt"/>
          <w:color w:val="000000"/>
        </w:rPr>
        <w:t>ým</w:t>
      </w:r>
      <w:r w:rsidRPr="005929D0">
        <w:rPr>
          <w:rFonts w:ascii="NobelCE Lt" w:hAnsi="NobelCE Lt"/>
          <w:color w:val="000000"/>
        </w:rPr>
        <w:t xml:space="preserve"> hybridní vozy Lexus proslul</w:t>
      </w:r>
      <w:r w:rsidR="00354560">
        <w:rPr>
          <w:rFonts w:ascii="NobelCE Lt" w:hAnsi="NobelCE Lt"/>
          <w:color w:val="000000"/>
        </w:rPr>
        <w:t>y</w:t>
      </w:r>
      <w:r w:rsidRPr="005929D0">
        <w:rPr>
          <w:rFonts w:ascii="NobelCE Lt" w:hAnsi="NobelCE Lt"/>
          <w:color w:val="000000"/>
        </w:rPr>
        <w:t>.</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U tradičních plně hybridních vozů je výkon spalovacího motoru posílen elektromotorem prostřednictvím redukčního převodu, avšak v případě nového vícestupňového hybridního pohonu lze výkon spalovacího motoru V6 a hybridní baterie zesílit přes čtyřstupňový systém řazení, schopný produkovat mnohem vyšší hnací </w:t>
      </w:r>
      <w:r w:rsidR="00354560">
        <w:rPr>
          <w:rFonts w:ascii="NobelCE Lt" w:hAnsi="NobelCE Lt"/>
          <w:color w:val="000000"/>
        </w:rPr>
        <w:t>sílu při zrychlování z</w:t>
      </w:r>
      <w:r w:rsidR="008F2E8E">
        <w:rPr>
          <w:rFonts w:ascii="NobelCE Lt" w:hAnsi="NobelCE Lt"/>
          <w:color w:val="000000"/>
        </w:rPr>
        <w:t> </w:t>
      </w:r>
      <w:r w:rsidR="00354560">
        <w:rPr>
          <w:rFonts w:ascii="NobelCE Lt" w:hAnsi="NobelCE Lt"/>
          <w:color w:val="000000"/>
        </w:rPr>
        <w:t>místa</w:t>
      </w:r>
      <w:r w:rsidR="008F2E8E">
        <w:rPr>
          <w:rFonts w:ascii="NobelCE Lt" w:hAnsi="NobelCE Lt"/>
          <w:color w:val="000000"/>
        </w:rPr>
        <w:t xml:space="preserve"> a dosáhnout akcelerace z 0 na 100 km/h za 5,4 sekundy</w:t>
      </w:r>
      <w:r w:rsidR="00354560">
        <w:rPr>
          <w:rFonts w:ascii="NobelCE Lt" w:hAnsi="NobelCE Lt"/>
          <w:color w:val="000000"/>
        </w:rPr>
        <w:t>. Při</w:t>
      </w:r>
      <w:r w:rsidRPr="005929D0">
        <w:rPr>
          <w:rFonts w:ascii="NobelCE Lt" w:hAnsi="NobelCE Lt"/>
          <w:color w:val="000000"/>
        </w:rPr>
        <w:t xml:space="preserve"> vysokých cestovních rychlos</w:t>
      </w:r>
      <w:r w:rsidR="00354560">
        <w:rPr>
          <w:rFonts w:ascii="NobelCE Lt" w:hAnsi="NobelCE Lt"/>
          <w:color w:val="000000"/>
        </w:rPr>
        <w:t>tech</w:t>
      </w:r>
      <w:r w:rsidRPr="005929D0">
        <w:rPr>
          <w:rFonts w:ascii="NobelCE Lt" w:hAnsi="NobelCE Lt"/>
          <w:color w:val="000000"/>
        </w:rPr>
        <w:t xml:space="preserve"> využívá spalovací motor nižšího pásma otáček</w:t>
      </w:r>
      <w:r w:rsidR="00354560">
        <w:rPr>
          <w:rFonts w:ascii="NobelCE Lt" w:hAnsi="NobelCE Lt"/>
          <w:color w:val="000000"/>
        </w:rPr>
        <w:t>. K</w:t>
      </w:r>
      <w:r w:rsidRPr="005929D0">
        <w:rPr>
          <w:rFonts w:ascii="NobelCE Lt" w:hAnsi="NobelCE Lt"/>
          <w:color w:val="000000"/>
        </w:rPr>
        <w:t xml:space="preserve">romě toho je LS 500h schopen </w:t>
      </w:r>
      <w:r w:rsidR="00DF69DC">
        <w:rPr>
          <w:rFonts w:ascii="NobelCE Lt" w:hAnsi="NobelCE Lt"/>
          <w:color w:val="000000"/>
        </w:rPr>
        <w:t xml:space="preserve">se </w:t>
      </w:r>
      <w:r w:rsidRPr="005929D0">
        <w:rPr>
          <w:rFonts w:ascii="NobelCE Lt" w:hAnsi="NobelCE Lt"/>
          <w:color w:val="000000"/>
        </w:rPr>
        <w:t xml:space="preserve">pohybovat </w:t>
      </w:r>
      <w:r w:rsidR="008F2E8E">
        <w:rPr>
          <w:rFonts w:ascii="NobelCE Lt" w:hAnsi="NobelCE Lt"/>
          <w:color w:val="000000"/>
        </w:rPr>
        <w:t xml:space="preserve">s vypnutým spalovacím motorem </w:t>
      </w:r>
      <w:r w:rsidRPr="005929D0">
        <w:rPr>
          <w:rFonts w:ascii="NobelCE Lt" w:hAnsi="NobelCE Lt"/>
          <w:color w:val="000000"/>
        </w:rPr>
        <w:t>rychlostí až 140 km/h.</w:t>
      </w:r>
      <w:r>
        <w:rPr>
          <w:rFonts w:ascii="NobelCE Lt" w:hAnsi="NobelCE Lt"/>
          <w:color w:val="000000"/>
        </w:rPr>
        <w:t xml:space="preserve"> </w:t>
      </w:r>
    </w:p>
    <w:p w:rsid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Konstrukce systému je řešena tak, že jednotka vícestupňového řazení se nachází bezprostředně za děličem výkonu v ose klikového hřídele spalovacího motoru. Přestože je </w:t>
      </w:r>
      <w:r w:rsidR="0038143C">
        <w:rPr>
          <w:rFonts w:ascii="NobelCE Lt" w:hAnsi="NobelCE Lt"/>
          <w:color w:val="000000"/>
        </w:rPr>
        <w:t xml:space="preserve">tato jednotka pouze </w:t>
      </w:r>
      <w:r w:rsidRPr="005929D0">
        <w:rPr>
          <w:rFonts w:ascii="NobelCE Lt" w:hAnsi="NobelCE Lt"/>
          <w:color w:val="000000"/>
        </w:rPr>
        <w:t>čtyřstupňov</w:t>
      </w:r>
      <w:r w:rsidR="0038143C">
        <w:rPr>
          <w:rFonts w:ascii="NobelCE Lt" w:hAnsi="NobelCE Lt"/>
          <w:color w:val="000000"/>
        </w:rPr>
        <w:t>á</w:t>
      </w:r>
      <w:r w:rsidRPr="005929D0">
        <w:rPr>
          <w:rFonts w:ascii="NobelCE Lt" w:hAnsi="NobelCE Lt"/>
          <w:color w:val="000000"/>
        </w:rPr>
        <w:t xml:space="preserve">, v režimu D se využívá řídicí systém simulovaného řazení, aby se mechanizmus pocitově jevil jako desetistupňová převodovka. S rostoucí rychlostí vozidla narůstají i otáčky motoru, kdy řidič pociťuje lineární, přímou a nepřerušovanou akceleraci, což znamená i potlačení zdánlivě „gumové vazby“, kterou vykazují některé variátorové převodovky (CVT). Systém řízení převodovky na nejvyšší 10. stupeň dovoluje dosahovat vysokých cestovních rychlostí za nižších otáček spalovacího motoru, tj. vůz </w:t>
      </w:r>
      <w:r w:rsidR="00354560">
        <w:rPr>
          <w:rFonts w:ascii="NobelCE Lt" w:hAnsi="NobelCE Lt"/>
          <w:color w:val="000000"/>
        </w:rPr>
        <w:t xml:space="preserve">tak </w:t>
      </w:r>
      <w:r w:rsidRPr="005929D0">
        <w:rPr>
          <w:rFonts w:ascii="NobelCE Lt" w:hAnsi="NobelCE Lt"/>
          <w:color w:val="000000"/>
        </w:rPr>
        <w:t xml:space="preserve">nabídne tichou a hladkou jízdu s nízkou spotřebou paliva.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Další výhodou převodového ústrojí je vylepšená verze řazení s umělou inteligencí (AI-Shift), kterou používají tradiční automatické převodovky. Ta umožňuje inteligentní volbu optimálního převodu v souladu s jízdními podmínkami a pokyny řidiče, například při stoupání do svahu nebo sjíždění kopců. Součástí systému je i technologie DMI (Driver’s Mind Index), díky níž vůz dokáže přizpůsobovat řazení stylu a chování řidiče, aniž by bylo nutné ručně přepínat na jiný jízdní režim.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Díky konstrukci vícestupňového hybridního pohonu může majitel využít i režim ručního řazení M prostřednictvím páček pod volantem</w:t>
      </w:r>
      <w:r w:rsidR="00FA62FF">
        <w:rPr>
          <w:rFonts w:ascii="NobelCE Lt" w:hAnsi="NobelCE Lt"/>
          <w:color w:val="000000"/>
        </w:rPr>
        <w:t xml:space="preserve">, </w:t>
      </w:r>
      <w:r w:rsidRPr="005929D0">
        <w:rPr>
          <w:rFonts w:ascii="NobelCE Lt" w:hAnsi="NobelCE Lt"/>
          <w:color w:val="000000"/>
        </w:rPr>
        <w:t>což je funkce, kterou žádný hybridní Lexus doposud nenabízel. Díky sladěnému řízení děliče výkonu a mechanizmu řazení dochází ke změně převodového stupně okamžitě poté, co počítač přijme signál od řadicí páčky, čímž je zajištěna mimořádně rychlá odezva.</w:t>
      </w:r>
    </w:p>
    <w:p w:rsidR="005929D0" w:rsidRPr="005929D0" w:rsidRDefault="005929D0" w:rsidP="005929D0">
      <w:pPr>
        <w:jc w:val="both"/>
        <w:rPr>
          <w:rFonts w:ascii="NobelCE Lt" w:hAnsi="NobelCE Lt"/>
          <w:color w:val="000000"/>
        </w:rPr>
      </w:pPr>
    </w:p>
    <w:p w:rsidR="005929D0" w:rsidRPr="005929D0" w:rsidRDefault="005929D0" w:rsidP="005929D0">
      <w:pPr>
        <w:jc w:val="both"/>
        <w:rPr>
          <w:rFonts w:ascii="NobelCE Lt" w:hAnsi="NobelCE Lt"/>
          <w:b/>
          <w:color w:val="000000"/>
        </w:rPr>
      </w:pPr>
      <w:r w:rsidRPr="005929D0">
        <w:rPr>
          <w:rFonts w:ascii="NobelCE Lt" w:hAnsi="NobelCE Lt"/>
          <w:b/>
          <w:color w:val="000000"/>
        </w:rPr>
        <w:t>Lithium-iontová hybridní baterie</w:t>
      </w:r>
    </w:p>
    <w:p w:rsidR="005929D0" w:rsidRDefault="005929D0" w:rsidP="007C768A">
      <w:pPr>
        <w:jc w:val="both"/>
        <w:rPr>
          <w:rFonts w:ascii="NobelCE Lt" w:hAnsi="NobelCE Lt"/>
          <w:color w:val="000000"/>
        </w:rPr>
      </w:pPr>
      <w:r w:rsidRPr="005929D0">
        <w:rPr>
          <w:rFonts w:ascii="NobelCE Lt" w:hAnsi="NobelCE Lt"/>
          <w:color w:val="000000"/>
        </w:rPr>
        <w:t>LS 500h používá kompaktní a lehkou hybridní baterii typu Li-Ion. Baterie je o 20 % menší než jednotka NiMH ze současného modelu Lexus LS 600h, nicméně vykazuje vyšší energetickou hustotu. Použití technologie Li-Ion také přispělo ke snížení</w:t>
      </w:r>
      <w:r w:rsidR="007C768A">
        <w:rPr>
          <w:rFonts w:ascii="NobelCE Lt" w:hAnsi="NobelCE Lt"/>
          <w:color w:val="000000"/>
        </w:rPr>
        <w:t xml:space="preserve"> hmotnosti baterie a</w:t>
      </w:r>
      <w:r w:rsidRPr="005929D0">
        <w:rPr>
          <w:rFonts w:ascii="NobelCE Lt" w:hAnsi="NobelCE Lt"/>
          <w:color w:val="000000"/>
        </w:rPr>
        <w:t xml:space="preserve"> tedy i hmotnosti celého vozidla, což má příznivý dopad na celkovou spotřebu paliva, hladinu emisí a jízdní chování. </w:t>
      </w:r>
      <w:r w:rsidR="0038143C">
        <w:rPr>
          <w:rFonts w:ascii="NobelCE Lt" w:hAnsi="NobelCE Lt"/>
          <w:color w:val="000000"/>
        </w:rPr>
        <w:t xml:space="preserve">Zavazadelník se v porovnání s modelem LS 600h zvětšil o 25 litrů. </w:t>
      </w:r>
    </w:p>
    <w:p w:rsidR="005929D0" w:rsidRPr="005929D0" w:rsidRDefault="005929D0" w:rsidP="005929D0">
      <w:pPr>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Jedná se o první hybridní baterii Lexus používající tzv. ostrovní konstrukci, kde je jednotka monitorování napětí článků oddělena od elektronické řídicí jednotky (ECU) baterie. Prostor uvnitř bateriového modulu, který by jinak zůstal prázdný, tak bylo možné využít pro kabelové svazky a chladicí ventilátor, a tak zmenšit celkové rozměry této jednotky. Samotný chladicí ventilátor je též výkonnější a současně tenčí. </w:t>
      </w:r>
    </w:p>
    <w:p w:rsidR="005929D0" w:rsidRPr="005929D0" w:rsidRDefault="005929D0" w:rsidP="005929D0">
      <w:pPr>
        <w:jc w:val="both"/>
        <w:rPr>
          <w:rFonts w:ascii="NobelCE Lt" w:hAnsi="NobelCE Lt"/>
          <w:color w:val="000000"/>
        </w:rPr>
      </w:pPr>
    </w:p>
    <w:p w:rsidR="005929D0" w:rsidRPr="005929D0" w:rsidRDefault="005929D0" w:rsidP="005929D0">
      <w:pPr>
        <w:jc w:val="both"/>
        <w:rPr>
          <w:rFonts w:ascii="NobelCE Lt" w:hAnsi="NobelCE Lt"/>
          <w:b/>
          <w:color w:val="000000"/>
        </w:rPr>
      </w:pPr>
      <w:r w:rsidRPr="005929D0">
        <w:rPr>
          <w:rFonts w:ascii="NobelCE Lt" w:hAnsi="NobelCE Lt"/>
          <w:b/>
          <w:color w:val="000000"/>
        </w:rPr>
        <w:t>LS 500 s dvojitě přeplňovaným motorem V6</w:t>
      </w:r>
    </w:p>
    <w:p w:rsidR="005929D0" w:rsidRDefault="005929D0" w:rsidP="005929D0">
      <w:pPr>
        <w:jc w:val="both"/>
        <w:rPr>
          <w:rFonts w:ascii="NobelCE Lt" w:hAnsi="NobelCE Lt"/>
          <w:color w:val="000000"/>
        </w:rPr>
      </w:pPr>
      <w:r w:rsidRPr="005929D0">
        <w:rPr>
          <w:rFonts w:ascii="NobelCE Lt" w:hAnsi="NobelCE Lt"/>
          <w:color w:val="000000"/>
        </w:rPr>
        <w:t>Model LS 500 pohání nový dvojitě přeplňovaný benzínový motor 3,5 litru V6 ve spojení s desetistupňovou automatickou převodovkou</w:t>
      </w:r>
      <w:r w:rsidR="007C768A">
        <w:rPr>
          <w:rFonts w:ascii="NobelCE Lt" w:hAnsi="NobelCE Lt"/>
          <w:color w:val="000000"/>
        </w:rPr>
        <w:t>,</w:t>
      </w:r>
      <w:r w:rsidRPr="005929D0">
        <w:rPr>
          <w:rFonts w:ascii="NobelCE Lt" w:hAnsi="NobelCE Lt"/>
          <w:color w:val="000000"/>
        </w:rPr>
        <w:t xml:space="preserve"> která má tak v rámci luxusních sedanů premiéru. </w:t>
      </w:r>
      <w:r w:rsidR="0038143C" w:rsidRPr="0038143C">
        <w:rPr>
          <w:rFonts w:ascii="NobelCE Lt" w:hAnsi="NobelCE Lt"/>
          <w:color w:val="000000"/>
        </w:rPr>
        <w:t>Vysoce účinné turbodmychadlo v součinnosti s technologií rychlého spalování nabízí nejen výkon na úrovni schopné konkurovat agregátu V8</w:t>
      </w:r>
      <w:r w:rsidR="00A2711A">
        <w:rPr>
          <w:rFonts w:ascii="NobelCE Lt" w:hAnsi="NobelCE Lt"/>
          <w:color w:val="000000"/>
        </w:rPr>
        <w:t>,</w:t>
      </w:r>
      <w:r w:rsidR="0038143C" w:rsidRPr="0038143C">
        <w:rPr>
          <w:rFonts w:ascii="NobelCE Lt" w:hAnsi="NobelCE Lt"/>
          <w:color w:val="000000"/>
        </w:rPr>
        <w:t xml:space="preserve"> 310 kW (4</w:t>
      </w:r>
      <w:r w:rsidR="008E353C">
        <w:rPr>
          <w:rFonts w:ascii="NobelCE Lt" w:hAnsi="NobelCE Lt"/>
          <w:color w:val="000000"/>
        </w:rPr>
        <w:t>15</w:t>
      </w:r>
      <w:r w:rsidR="0038143C" w:rsidRPr="0038143C">
        <w:rPr>
          <w:rFonts w:ascii="NobelCE Lt" w:hAnsi="NobelCE Lt"/>
          <w:color w:val="000000"/>
        </w:rPr>
        <w:t xml:space="preserve"> k) a max. točivý moment 600 Nm</w:t>
      </w:r>
      <w:r w:rsidR="00A2711A">
        <w:rPr>
          <w:rFonts w:ascii="NobelCE Lt" w:hAnsi="NobelCE Lt"/>
          <w:color w:val="000000"/>
        </w:rPr>
        <w:t xml:space="preserve">, </w:t>
      </w:r>
      <w:r w:rsidR="0038143C" w:rsidRPr="0038143C">
        <w:rPr>
          <w:rFonts w:ascii="NobelCE Lt" w:hAnsi="NobelCE Lt"/>
          <w:color w:val="000000"/>
        </w:rPr>
        <w:t xml:space="preserve">ale i pozoruhodně nízkou spotřebu paliva. </w:t>
      </w:r>
    </w:p>
    <w:p w:rsidR="005929D0" w:rsidRPr="005929D0" w:rsidRDefault="005929D0" w:rsidP="005929D0">
      <w:pPr>
        <w:jc w:val="both"/>
        <w:rPr>
          <w:rFonts w:ascii="NobelCE Lt" w:hAnsi="NobelCE Lt"/>
          <w:color w:val="000000"/>
        </w:rPr>
      </w:pPr>
    </w:p>
    <w:p w:rsidR="005929D0" w:rsidRPr="005929D0" w:rsidRDefault="005929D0" w:rsidP="005929D0">
      <w:pPr>
        <w:jc w:val="both"/>
        <w:rPr>
          <w:rFonts w:ascii="NobelCE Lt" w:hAnsi="NobelCE Lt"/>
          <w:color w:val="000000"/>
        </w:rPr>
      </w:pPr>
      <w:r w:rsidRPr="005929D0">
        <w:rPr>
          <w:rFonts w:ascii="NobelCE Lt" w:hAnsi="NobelCE Lt"/>
          <w:color w:val="000000"/>
        </w:rPr>
        <w:t xml:space="preserve">Desetistupňová automatická převodovka modelu LS 500, která se poprvé představila v luxusním kupé Lexus LC 500, používá klasický měnič točivého momentu, nicméně rychlost řazení zde může směle </w:t>
      </w:r>
      <w:r w:rsidRPr="005929D0">
        <w:rPr>
          <w:rFonts w:ascii="NobelCE Lt" w:hAnsi="NobelCE Lt"/>
          <w:color w:val="000000"/>
        </w:rPr>
        <w:lastRenderedPageBreak/>
        <w:t xml:space="preserve">konkurovat dvouspojkovým převodovým ústrojím. Široké rozpětí soustavy řazení je díky převodům s malými rozestupy ideální pro libovolný jízdní styl a podporuje optimální řazení za všech jízdních podmínek. </w:t>
      </w:r>
    </w:p>
    <w:p w:rsidR="005929D0" w:rsidRDefault="005929D0" w:rsidP="005929D0">
      <w:pPr>
        <w:jc w:val="both"/>
        <w:rPr>
          <w:rFonts w:ascii="NobelCE Lt" w:hAnsi="NobelCE Lt"/>
          <w:color w:val="000000"/>
        </w:rPr>
      </w:pPr>
      <w:r w:rsidRPr="005929D0">
        <w:rPr>
          <w:rFonts w:ascii="NobelCE Lt" w:hAnsi="NobelCE Lt"/>
          <w:color w:val="000000"/>
        </w:rPr>
        <w:t xml:space="preserve">Řidič má možnost řadit i pomocí páček pod volantem, nicméně většina majitelů zřejmě upřednostní propracovaný systém elektronického řízení, jenž dokáže předvídat záměry řidiče a vždy volí optimální převodový poměr na základě průběžného sledování akcelerace, brzdění a sil bočního zrychlení.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Při rozjezdu z místa se využívají krátce odstupňované nižší převody a rychlejší přeřazování s cílem poskytnout atraktivní zpětnou vazbu při rytmickém zrychlování. Vysoký točivý moment dvojitě přeplňovaného motoru je dokonale sladěn s vyššími převodovými stupni v zájmu zcela hladkého a uvolněného cestování po dálnicích. Bleskové podřazování nicméně vždy zajistí přímou akceleraci bez prodlevy.</w:t>
      </w:r>
    </w:p>
    <w:p w:rsidR="005929D0" w:rsidRPr="005929D0" w:rsidRDefault="005929D0" w:rsidP="005929D0">
      <w:pPr>
        <w:jc w:val="both"/>
        <w:rPr>
          <w:rFonts w:ascii="NobelCE Lt" w:hAnsi="NobelCE Lt"/>
          <w:color w:val="000000"/>
        </w:rPr>
      </w:pPr>
    </w:p>
    <w:p w:rsidR="005929D0" w:rsidRPr="005929D0" w:rsidRDefault="005929D0" w:rsidP="005929D0">
      <w:pPr>
        <w:jc w:val="both"/>
        <w:rPr>
          <w:rFonts w:ascii="NobelCE Lt" w:hAnsi="NobelCE Lt"/>
          <w:b/>
          <w:color w:val="000000"/>
        </w:rPr>
      </w:pPr>
      <w:r w:rsidRPr="005929D0">
        <w:rPr>
          <w:rFonts w:ascii="NobelCE Lt" w:hAnsi="NobelCE Lt"/>
          <w:b/>
          <w:color w:val="000000"/>
        </w:rPr>
        <w:t>Paket Lexus Safety System+ s novým vyspělým bezpečnostním systémem</w:t>
      </w:r>
    </w:p>
    <w:p w:rsidR="005929D0" w:rsidRDefault="005929D0" w:rsidP="005929D0">
      <w:pPr>
        <w:jc w:val="both"/>
        <w:rPr>
          <w:rFonts w:ascii="NobelCE Lt" w:hAnsi="NobelCE Lt"/>
          <w:color w:val="000000"/>
        </w:rPr>
      </w:pPr>
      <w:r w:rsidRPr="005929D0">
        <w:rPr>
          <w:rFonts w:ascii="NobelCE Lt" w:hAnsi="NobelCE Lt"/>
          <w:color w:val="000000"/>
        </w:rPr>
        <w:t>Model LS je vybaven paketem Lexus Safety System+, jehož součástí je i nový vyspělý bezpečnostní systém. Tím se rozšiřuje nabídka aktivních systémů, které řidiči pomáhají předcházet dopravním nehodám, včetně pokrytí rizik vyplývajících ze čtyř nejčastěji se vyskytujících typů nehod: náraz do vozidla zezadu</w:t>
      </w:r>
      <w:r w:rsidR="007C768A">
        <w:rPr>
          <w:rFonts w:ascii="NobelCE Lt" w:hAnsi="NobelCE Lt"/>
          <w:color w:val="000000"/>
        </w:rPr>
        <w:t>,</w:t>
      </w:r>
      <w:r w:rsidRPr="005929D0">
        <w:rPr>
          <w:rFonts w:ascii="NobelCE Lt" w:hAnsi="NobelCE Lt"/>
          <w:color w:val="000000"/>
        </w:rPr>
        <w:t xml:space="preserve"> sražení chodce</w:t>
      </w:r>
      <w:r w:rsidR="007C768A">
        <w:rPr>
          <w:rFonts w:ascii="NobelCE Lt" w:hAnsi="NobelCE Lt"/>
          <w:color w:val="000000"/>
        </w:rPr>
        <w:t>,</w:t>
      </w:r>
      <w:r w:rsidRPr="005929D0">
        <w:rPr>
          <w:rFonts w:ascii="NobelCE Lt" w:hAnsi="NobelCE Lt"/>
          <w:color w:val="000000"/>
        </w:rPr>
        <w:t xml:space="preserve"> nechtěné vyjetí z jízdního pruhu a nehody na křižovatkách. Bezpečnostní paket pracuje s informacemi ze všesměrových senzorů kolem celého vozidla, včetně stereo kamer, a monitoruje tak veškeré </w:t>
      </w:r>
      <w:r w:rsidR="007C768A">
        <w:rPr>
          <w:rFonts w:ascii="NobelCE Lt" w:hAnsi="NobelCE Lt"/>
          <w:color w:val="000000"/>
        </w:rPr>
        <w:t xml:space="preserve">dopravní </w:t>
      </w:r>
      <w:r w:rsidRPr="005929D0">
        <w:rPr>
          <w:rFonts w:ascii="NobelCE Lt" w:hAnsi="NobelCE Lt"/>
          <w:color w:val="000000"/>
        </w:rPr>
        <w:t xml:space="preserve">situace, od parkovacích manévrů až po aktivní předcházení nehodám.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 xml:space="preserve">Jako první na světě obsahuje intuitivní funkci detekce chodců s aktivním řízením. Pokud rozpozná vpředu na vozovce chodce a hrozí bezprostřední nebezpečí kolize, systém začne automaticky brzdit a zatočí tak, aby chodce objel, aniž by vůz opustil daný jízdní pruh. Na zásah systému je řidič upozorněn varováním na barevném displeji HUD. </w:t>
      </w:r>
    </w:p>
    <w:p w:rsidR="005929D0" w:rsidRPr="005929D0" w:rsidRDefault="005929D0" w:rsidP="005929D0">
      <w:pPr>
        <w:jc w:val="both"/>
        <w:rPr>
          <w:rFonts w:ascii="NobelCE Lt" w:hAnsi="NobelCE Lt"/>
          <w:color w:val="000000"/>
        </w:rPr>
      </w:pPr>
    </w:p>
    <w:p w:rsidR="005929D0" w:rsidRDefault="005929D0" w:rsidP="005929D0">
      <w:pPr>
        <w:jc w:val="both"/>
        <w:rPr>
          <w:rFonts w:ascii="NobelCE Lt" w:hAnsi="NobelCE Lt"/>
          <w:color w:val="000000"/>
        </w:rPr>
      </w:pPr>
      <w:r w:rsidRPr="005929D0">
        <w:rPr>
          <w:rFonts w:ascii="NobelCE Lt" w:hAnsi="NobelCE Lt"/>
          <w:color w:val="000000"/>
        </w:rPr>
        <w:t>Z pohledu pasivní bezpečnosti je důležitá robustní konstrukce LS, která poskytuje vysokou úroveň pasivní bezpečnosti na ochranu cestujících v případě nehody</w:t>
      </w:r>
      <w:r w:rsidR="007C768A">
        <w:rPr>
          <w:rFonts w:ascii="NobelCE Lt" w:hAnsi="NobelCE Lt"/>
          <w:color w:val="000000"/>
        </w:rPr>
        <w:t>. V</w:t>
      </w:r>
      <w:r w:rsidRPr="005929D0">
        <w:rPr>
          <w:rFonts w:ascii="NobelCE Lt" w:hAnsi="NobelCE Lt"/>
          <w:color w:val="000000"/>
        </w:rPr>
        <w:t>ůz je navíc vybaven až 14 airbagy.</w:t>
      </w:r>
    </w:p>
    <w:p w:rsidR="005929D0" w:rsidRPr="005929D0" w:rsidRDefault="005929D0" w:rsidP="005929D0">
      <w:pPr>
        <w:jc w:val="both"/>
        <w:rPr>
          <w:rFonts w:ascii="NobelCE Lt" w:hAnsi="NobelCE Lt"/>
          <w:color w:val="000000"/>
        </w:rPr>
      </w:pPr>
    </w:p>
    <w:p w:rsidR="005929D0" w:rsidRPr="005929D0" w:rsidRDefault="005929D0" w:rsidP="005929D0">
      <w:pPr>
        <w:jc w:val="both"/>
        <w:rPr>
          <w:rFonts w:ascii="NobelCE Lt" w:hAnsi="NobelCE Lt"/>
          <w:color w:val="000000"/>
        </w:rPr>
      </w:pPr>
      <w:r w:rsidRPr="005929D0">
        <w:rPr>
          <w:rFonts w:ascii="NobelCE Lt" w:hAnsi="NobelCE Lt"/>
          <w:color w:val="000000"/>
        </w:rPr>
        <w:t>Pro nový LS se také zavádí vysokoúrovňový systém na podporu řízení Lexus CoDrive. Ten zajišťuje zásahy do řízení v souladu se záměry řidiče a průběžnou podporu řízení při cestování po rychlostních komunikacích.</w:t>
      </w:r>
    </w:p>
    <w:p w:rsidR="005929D0" w:rsidRDefault="005929D0" w:rsidP="005929D0">
      <w:pPr>
        <w:spacing w:line="360" w:lineRule="auto"/>
        <w:rPr>
          <w:rFonts w:ascii="Arial" w:hAnsi="Arial"/>
        </w:rPr>
      </w:pPr>
    </w:p>
    <w:p w:rsidR="005929D0" w:rsidRPr="005929D0" w:rsidRDefault="005929D0" w:rsidP="005929D0">
      <w:pPr>
        <w:autoSpaceDE w:val="0"/>
        <w:autoSpaceDN w:val="0"/>
        <w:adjustRightInd w:val="0"/>
        <w:rPr>
          <w:rFonts w:ascii="NobelCE Lt" w:hAnsi="NobelCE Lt"/>
          <w:b/>
          <w:sz w:val="28"/>
        </w:rPr>
      </w:pPr>
      <w:r w:rsidRPr="005929D0">
        <w:rPr>
          <w:rFonts w:ascii="NobelCE Lt" w:hAnsi="NobelCE Lt"/>
          <w:b/>
          <w:sz w:val="28"/>
        </w:rPr>
        <w:t>ATRAKTIVNÍ JÍZDNÍ SCHOPNOSTI</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Nová globální podvozková platforma Lexus pro luxusní vozy na podporu skvělých jízdních vlastností, ovladatelnosti, cestovního pohodlí a odhlučnění kabiny</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Vyšší jízdní agilita a stabilita díky nižšímu těžišti</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Strategické využití pevných a lehkých materiálů</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Zavěšení typu Multi-link na přední i zadní nápravě, odladěné pro stabilní jízdní chování a pohodlí</w:t>
      </w:r>
    </w:p>
    <w:p w:rsidR="005929D0"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 xml:space="preserve">Adaptivní variabilní odpružení, pneumatické odpružení a technologie Lexus Dynamic Handling pro vyšší jízdní pohodlí, stabilitu zadní nápravy a </w:t>
      </w:r>
      <w:r w:rsidR="00A820FD">
        <w:rPr>
          <w:rFonts w:ascii="NobelCE Lt" w:hAnsi="NobelCE Lt"/>
        </w:rPr>
        <w:t>ovladatelnost</w:t>
      </w:r>
    </w:p>
    <w:p w:rsidR="00AB3222" w:rsidRPr="00AB3222" w:rsidRDefault="00AB3222" w:rsidP="00AB3222">
      <w:pPr>
        <w:jc w:val="both"/>
        <w:rPr>
          <w:rFonts w:ascii="NobelCE Lt" w:hAnsi="NobelCE Lt"/>
          <w:color w:val="000000"/>
        </w:rPr>
      </w:pPr>
    </w:p>
    <w:p w:rsidR="005929D0" w:rsidRPr="00AB3222" w:rsidRDefault="005929D0" w:rsidP="00AB3222">
      <w:pPr>
        <w:jc w:val="both"/>
        <w:rPr>
          <w:rFonts w:ascii="NobelCE Lt" w:hAnsi="NobelCE Lt"/>
          <w:b/>
          <w:color w:val="000000"/>
        </w:rPr>
      </w:pPr>
      <w:r w:rsidRPr="00AB3222">
        <w:rPr>
          <w:rFonts w:ascii="NobelCE Lt" w:hAnsi="NobelCE Lt"/>
          <w:b/>
          <w:color w:val="000000"/>
        </w:rPr>
        <w:t>Globální podvozková architektura pro luxusní vozy</w:t>
      </w:r>
    </w:p>
    <w:p w:rsidR="005929D0" w:rsidRDefault="005929D0" w:rsidP="00AB3222">
      <w:pPr>
        <w:jc w:val="both"/>
        <w:rPr>
          <w:rFonts w:ascii="NobelCE Lt" w:hAnsi="NobelCE Lt"/>
          <w:color w:val="000000"/>
        </w:rPr>
      </w:pPr>
      <w:r w:rsidRPr="00AB3222">
        <w:rPr>
          <w:rFonts w:ascii="NobelCE Lt" w:hAnsi="NobelCE Lt"/>
          <w:color w:val="000000"/>
        </w:rPr>
        <w:t>Majitelé luxusních sedanů stále více volají po agilnější</w:t>
      </w:r>
      <w:r w:rsidR="00A820FD">
        <w:rPr>
          <w:rFonts w:ascii="NobelCE Lt" w:hAnsi="NobelCE Lt"/>
          <w:color w:val="000000"/>
        </w:rPr>
        <w:t xml:space="preserve"> ovladatelnosti</w:t>
      </w:r>
      <w:r w:rsidRPr="00AB3222">
        <w:rPr>
          <w:rFonts w:ascii="NobelCE Lt" w:hAnsi="NobelCE Lt"/>
          <w:color w:val="000000"/>
        </w:rPr>
        <w:t xml:space="preserve"> a dynamičtějších jízdních schopnostech, avšak bez obětování pohodlí. Dosáhnout takového spojení vlastností vozidla je mimořádně obtížné, nicméně nová globální architektura Lexus pro luxusní vozy (GA-L) tyto požadavky naplňuje. Uvedená podvozková platforma se již představila v kupé LC a nyní po prodloužení rozvoru tvoří základ nového LS. </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Platforma GA-L vykazuje nejvyšší tuhost ze všech dosavadních podvozků Lexus</w:t>
      </w:r>
      <w:r w:rsidR="00A2711A">
        <w:rPr>
          <w:rFonts w:ascii="NobelCE Lt" w:hAnsi="NobelCE Lt"/>
          <w:color w:val="000000"/>
        </w:rPr>
        <w:t>u</w:t>
      </w:r>
      <w:r w:rsidRPr="00AB3222">
        <w:rPr>
          <w:rFonts w:ascii="NobelCE Lt" w:hAnsi="NobelCE Lt"/>
          <w:color w:val="000000"/>
        </w:rPr>
        <w:t xml:space="preserve">, a tvoří tak skvělý základ pro ještě lepší jízdní chování, jízdu a tiché prostředí v kabině. </w:t>
      </w:r>
      <w:r w:rsidR="00B24927">
        <w:rPr>
          <w:rFonts w:ascii="NobelCE Lt" w:hAnsi="NobelCE Lt"/>
          <w:color w:val="000000"/>
        </w:rPr>
        <w:t xml:space="preserve">Návrh platformy GA-L umožnil </w:t>
      </w:r>
      <w:r w:rsidRPr="00AB3222">
        <w:rPr>
          <w:rFonts w:ascii="NobelCE Lt" w:hAnsi="NobelCE Lt"/>
          <w:color w:val="000000"/>
        </w:rPr>
        <w:t xml:space="preserve">snížit těžiště </w:t>
      </w:r>
      <w:r w:rsidRPr="00AB3222">
        <w:rPr>
          <w:rFonts w:ascii="NobelCE Lt" w:hAnsi="NobelCE Lt"/>
          <w:color w:val="000000"/>
        </w:rPr>
        <w:lastRenderedPageBreak/>
        <w:t xml:space="preserve">vozu, přičemž většina hmotnosti, včetně spalovacího motoru a pasažérů, se posunula v rámci podvozku blíže ke středu a o něco níže. To vše má přímý pozitivní dopad na kvalitu jízdy, stabilní jízdní chování i pohodlí, a vede tak k ještě příjemnějším zážitkům za volantem vozu. </w:t>
      </w:r>
    </w:p>
    <w:p w:rsidR="008117E6" w:rsidRDefault="008117E6" w:rsidP="00AB3222">
      <w:pPr>
        <w:jc w:val="both"/>
        <w:rPr>
          <w:rFonts w:ascii="NobelCE Lt" w:hAnsi="NobelCE Lt"/>
          <w:color w:val="000000"/>
        </w:rPr>
      </w:pPr>
    </w:p>
    <w:p w:rsidR="008117E6" w:rsidRDefault="008117E6" w:rsidP="00AB3222">
      <w:pPr>
        <w:jc w:val="both"/>
        <w:rPr>
          <w:rFonts w:ascii="NobelCE Lt" w:hAnsi="NobelCE Lt"/>
          <w:color w:val="000000"/>
        </w:rPr>
      </w:pPr>
      <w:r w:rsidRPr="008117E6">
        <w:rPr>
          <w:rFonts w:ascii="NobelCE Lt" w:hAnsi="NobelCE Lt"/>
          <w:color w:val="000000"/>
        </w:rPr>
        <w:t>Klíčovým aspektem vývoje podvozkové platformy GA-L byla i kolizní bezpečnost. Konstruktéři minimalizovali míru deformac</w:t>
      </w:r>
      <w:r>
        <w:rPr>
          <w:rFonts w:ascii="NobelCE Lt" w:hAnsi="NobelCE Lt"/>
          <w:color w:val="000000"/>
        </w:rPr>
        <w:t>e</w:t>
      </w:r>
      <w:r w:rsidRPr="008117E6">
        <w:rPr>
          <w:rFonts w:ascii="NobelCE Lt" w:hAnsi="NobelCE Lt"/>
          <w:color w:val="000000"/>
        </w:rPr>
        <w:t xml:space="preserve"> kabiny a intenzitu nárazové energie přenášené do prostoru pro </w:t>
      </w:r>
      <w:r>
        <w:rPr>
          <w:rFonts w:ascii="NobelCE Lt" w:hAnsi="NobelCE Lt"/>
          <w:color w:val="000000"/>
        </w:rPr>
        <w:t xml:space="preserve">cestující. Struktura karoserie byla </w:t>
      </w:r>
      <w:r w:rsidRPr="008117E6">
        <w:rPr>
          <w:rFonts w:ascii="NobelCE Lt" w:hAnsi="NobelCE Lt"/>
          <w:color w:val="000000"/>
        </w:rPr>
        <w:t>vylepšena pomocí nové technologie spojování dílů, lehčích materiálů (např. vysokopevnostní oceli) a hliníkových výztuh nárazníku.</w:t>
      </w:r>
    </w:p>
    <w:p w:rsidR="00A57405" w:rsidRDefault="00A57405" w:rsidP="00A57405">
      <w:pPr>
        <w:jc w:val="both"/>
        <w:rPr>
          <w:rFonts w:ascii="NobelCE Lt" w:hAnsi="NobelCE Lt"/>
          <w:b/>
          <w:color w:val="000000"/>
        </w:rPr>
      </w:pPr>
    </w:p>
    <w:p w:rsidR="00A57405" w:rsidRPr="00AB3222" w:rsidRDefault="00A57405" w:rsidP="00A57405">
      <w:pPr>
        <w:jc w:val="both"/>
        <w:rPr>
          <w:rFonts w:ascii="NobelCE Lt" w:hAnsi="NobelCE Lt"/>
          <w:b/>
          <w:color w:val="000000"/>
        </w:rPr>
      </w:pPr>
      <w:r w:rsidRPr="00AB3222">
        <w:rPr>
          <w:rFonts w:ascii="NobelCE Lt" w:hAnsi="NobelCE Lt"/>
          <w:b/>
          <w:color w:val="000000"/>
        </w:rPr>
        <w:t>Zavěšení typu Multi-link odladěné pro stabilní jízdní chování a cestovní pohodlí</w:t>
      </w:r>
    </w:p>
    <w:p w:rsidR="005929D0" w:rsidRDefault="00B6608D" w:rsidP="00AB3222">
      <w:pPr>
        <w:jc w:val="both"/>
        <w:rPr>
          <w:rFonts w:ascii="NobelCE Lt" w:hAnsi="NobelCE Lt"/>
          <w:color w:val="000000"/>
        </w:rPr>
      </w:pPr>
      <w:r w:rsidRPr="00B6608D">
        <w:rPr>
          <w:rFonts w:ascii="NobelCE Lt" w:hAnsi="NobelCE Lt"/>
          <w:color w:val="000000"/>
        </w:rPr>
        <w:t xml:space="preserve">Model LS je proslulý svým mimořádně komfortním odpružením, nicméně i v této oblasti hledali návrháři </w:t>
      </w:r>
      <w:r w:rsidR="00A2711A">
        <w:rPr>
          <w:rFonts w:ascii="NobelCE Lt" w:hAnsi="NobelCE Lt"/>
          <w:color w:val="000000"/>
        </w:rPr>
        <w:t xml:space="preserve">možnosti pro </w:t>
      </w:r>
      <w:r w:rsidRPr="00B6608D">
        <w:rPr>
          <w:rFonts w:ascii="NobelCE Lt" w:hAnsi="NobelCE Lt"/>
          <w:color w:val="000000"/>
        </w:rPr>
        <w:t>zlepšení. Přední náprava používá dvojité kulové klouby horních i spodních vodicích ramen, a umožňuje tak reagovat i na ty nejjemnější pokyny od řidiče nebo jízdní podmínky.</w:t>
      </w:r>
      <w:r w:rsidRPr="00B6608D" w:rsidDel="00B6608D">
        <w:rPr>
          <w:rFonts w:ascii="NobelCE Lt" w:hAnsi="NobelCE Lt"/>
          <w:color w:val="000000"/>
        </w:rPr>
        <w:t xml:space="preserve"> </w:t>
      </w:r>
      <w:r w:rsidRPr="00B6608D">
        <w:rPr>
          <w:rFonts w:ascii="NobelCE Lt" w:hAnsi="NobelCE Lt"/>
          <w:color w:val="000000"/>
        </w:rPr>
        <w:t>Kromě lepšího rozložení zátěže pak toto uspořádání pomáhá optimalizovat geometrii zavěšení v zájmu lepšího vedení kol a přesnějších reakcí řízení s bezprostřednějším přenosem pokynů od volantu.</w:t>
      </w:r>
      <w:r w:rsidRPr="00B6608D" w:rsidDel="00B6608D">
        <w:rPr>
          <w:rFonts w:ascii="NobelCE Lt" w:hAnsi="NobelCE Lt"/>
          <w:color w:val="000000"/>
        </w:rPr>
        <w:t xml:space="preserve"> </w:t>
      </w:r>
      <w:r w:rsidRPr="00B6608D">
        <w:rPr>
          <w:rFonts w:ascii="NobelCE Lt" w:hAnsi="NobelCE Lt"/>
          <w:color w:val="000000"/>
        </w:rPr>
        <w:t>Vzadu pak byly tyto kulové klouby nahrazeny pouzdry s cílem zajistit špičkové jízdní pohodlí.</w:t>
      </w:r>
      <w:r w:rsidRPr="00B6608D" w:rsidDel="00B6608D">
        <w:rPr>
          <w:rFonts w:ascii="NobelCE Lt" w:hAnsi="NobelCE Lt"/>
          <w:color w:val="000000"/>
        </w:rPr>
        <w:t xml:space="preserve"> </w:t>
      </w:r>
      <w:r w:rsidRPr="00B6608D">
        <w:rPr>
          <w:rFonts w:ascii="NobelCE Lt" w:hAnsi="NobelCE Lt"/>
          <w:color w:val="000000"/>
        </w:rPr>
        <w:t xml:space="preserve">V rámci konstrukce zavěšení kol </w:t>
      </w:r>
      <w:r w:rsidR="00A2711A">
        <w:rPr>
          <w:rFonts w:ascii="NobelCE Lt" w:hAnsi="NobelCE Lt"/>
          <w:color w:val="000000"/>
        </w:rPr>
        <w:t xml:space="preserve">byl využit </w:t>
      </w:r>
      <w:r w:rsidRPr="00B6608D">
        <w:rPr>
          <w:rFonts w:ascii="NobelCE Lt" w:hAnsi="NobelCE Lt"/>
          <w:color w:val="000000"/>
        </w:rPr>
        <w:t xml:space="preserve">hliník s cílem snížit neodpruženou hmotnost, </w:t>
      </w:r>
      <w:r w:rsidR="00A2711A">
        <w:rPr>
          <w:rFonts w:ascii="NobelCE Lt" w:hAnsi="NobelCE Lt"/>
          <w:color w:val="000000"/>
        </w:rPr>
        <w:t xml:space="preserve">což přispělo </w:t>
      </w:r>
      <w:r w:rsidRPr="00B6608D">
        <w:rPr>
          <w:rFonts w:ascii="NobelCE Lt" w:hAnsi="NobelCE Lt"/>
          <w:color w:val="000000"/>
        </w:rPr>
        <w:t xml:space="preserve">k vyšší agilitě a pohodlí. </w:t>
      </w:r>
    </w:p>
    <w:p w:rsidR="005929D0" w:rsidRDefault="005929D0" w:rsidP="005929D0">
      <w:pPr>
        <w:spacing w:line="360" w:lineRule="auto"/>
        <w:rPr>
          <w:rFonts w:ascii="Arial" w:hAnsi="Arial"/>
        </w:rPr>
      </w:pPr>
    </w:p>
    <w:p w:rsidR="005929D0" w:rsidRPr="00AB3222" w:rsidRDefault="005929D0" w:rsidP="00AB3222">
      <w:pPr>
        <w:autoSpaceDE w:val="0"/>
        <w:autoSpaceDN w:val="0"/>
        <w:adjustRightInd w:val="0"/>
        <w:rPr>
          <w:rFonts w:ascii="NobelCE Lt" w:hAnsi="NobelCE Lt"/>
          <w:b/>
          <w:sz w:val="28"/>
        </w:rPr>
      </w:pPr>
      <w:r w:rsidRPr="009875C7">
        <w:rPr>
          <w:rFonts w:ascii="NobelCE Lt" w:hAnsi="NobelCE Lt"/>
          <w:b/>
          <w:sz w:val="28"/>
        </w:rPr>
        <w:t>SMĚLÝ DESIGN</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Luxusní sedan s markantní siluetou kupé, zdůrazňující vyšší dynamické schopnosti a současně zvyšující atraktivitu v očích mladších zákazníků</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Nízký profil kupé bez obětování prostoru pro hlavu a pohodlí zadních cestujících</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 xml:space="preserve">Delší a nižší než stávající LS </w:t>
      </w:r>
      <w:r w:rsidR="00DF761C">
        <w:rPr>
          <w:rFonts w:ascii="NobelCE Lt" w:hAnsi="NobelCE Lt"/>
        </w:rPr>
        <w:t>a</w:t>
      </w:r>
      <w:r w:rsidRPr="00AB3222">
        <w:rPr>
          <w:rFonts w:ascii="NobelCE Lt" w:hAnsi="NobelCE Lt"/>
        </w:rPr>
        <w:t xml:space="preserve"> k dispozici výhradně s prodlouženým rozvorem</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Nová interpretace charakteristické masky chladiče Lexus ve tvaru vřetene</w:t>
      </w:r>
    </w:p>
    <w:p w:rsidR="00AB3222" w:rsidRDefault="00AB3222" w:rsidP="00AB3222">
      <w:pPr>
        <w:jc w:val="both"/>
        <w:rPr>
          <w:rFonts w:ascii="Arial" w:hAnsi="Arial"/>
        </w:rPr>
      </w:pPr>
    </w:p>
    <w:p w:rsidR="005929D0" w:rsidRDefault="005929D0" w:rsidP="00AB3222">
      <w:pPr>
        <w:jc w:val="both"/>
        <w:rPr>
          <w:rFonts w:ascii="NobelCE Lt" w:hAnsi="NobelCE Lt"/>
          <w:color w:val="000000"/>
        </w:rPr>
      </w:pPr>
      <w:r w:rsidRPr="00AB3222">
        <w:rPr>
          <w:rFonts w:ascii="NobelCE Lt" w:hAnsi="NobelCE Lt"/>
          <w:color w:val="000000"/>
        </w:rPr>
        <w:t xml:space="preserve">V návaznosti na filozofii danou slůvkem „Avšak“, která určovala designové ztvárnění všech generací modelu LS, vytvořil Lexus design nabízející prostornost a pohodlí prémiového tříprostorového sedanu, avšak se stylovou siluetou čtyřdveřového kupé, která je pro mladší zájemce o luxusní vozy přitažlivější. </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Návrháři automobilky Lexus využili všech výhod nové podvozkové platformy GA-L s nižším těžištěm a optimálním rozložením hmotnosti</w:t>
      </w:r>
      <w:r w:rsidR="00DF761C">
        <w:rPr>
          <w:rFonts w:ascii="NobelCE Lt" w:hAnsi="NobelCE Lt"/>
          <w:color w:val="000000"/>
        </w:rPr>
        <w:t>. P</w:t>
      </w:r>
      <w:r w:rsidRPr="00AB3222">
        <w:rPr>
          <w:rFonts w:ascii="NobelCE Lt" w:hAnsi="NobelCE Lt"/>
          <w:color w:val="000000"/>
        </w:rPr>
        <w:t>odařilo se jim tak snížit profil a prodloužit rozvor, čímž nový Lexus LS získal svůj dlouhý přikrčený postoj. V porovnání se současným LS je nový model cca o 15 mm nižší, přičemž snížení kapoty a víka zavazadelníku činí 30 mm, resp. 40 mm. Nový Lexus LS se nabízí výhradně v provedení s prodlouženým rozvorem: rozvor 3</w:t>
      </w:r>
      <w:r w:rsidR="00A820FD">
        <w:rPr>
          <w:rFonts w:ascii="NobelCE Lt" w:hAnsi="NobelCE Lt"/>
          <w:color w:val="000000"/>
        </w:rPr>
        <w:t xml:space="preserve"> </w:t>
      </w:r>
      <w:r w:rsidRPr="00AB3222">
        <w:rPr>
          <w:rFonts w:ascii="NobelCE Lt" w:hAnsi="NobelCE Lt"/>
          <w:color w:val="000000"/>
        </w:rPr>
        <w:t>125 mm je dokonce o 35 mm delší než v případě dosavadního modelu LS 600h L s prodlouženým rozvorem.</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 xml:space="preserve">LS je prvním sedanem značky Lexus se šesticí bočních okének, což znamená další průlom v tradici. Díky tomuto přístupu se podařilo vytvořit elegantní siluetu s nízkým aerodynamickým profilem. LS je zároveň prvním sedanem automobilky Lexus, který používá okénka zcela zapuštěná do roviny, hladce začleněná do bočních sloupků. </w:t>
      </w:r>
    </w:p>
    <w:p w:rsidR="00AB3222" w:rsidRPr="00AB3222" w:rsidRDefault="00AB3222" w:rsidP="00AB3222">
      <w:pPr>
        <w:jc w:val="both"/>
        <w:rPr>
          <w:rFonts w:ascii="NobelCE Lt" w:hAnsi="NobelCE Lt"/>
          <w:color w:val="000000"/>
        </w:rPr>
      </w:pPr>
    </w:p>
    <w:p w:rsidR="005929D0" w:rsidRPr="00AB3222" w:rsidRDefault="005929D0" w:rsidP="00AB3222">
      <w:pPr>
        <w:jc w:val="both"/>
        <w:rPr>
          <w:rFonts w:ascii="NobelCE Lt" w:hAnsi="NobelCE Lt"/>
          <w:color w:val="000000"/>
        </w:rPr>
      </w:pPr>
      <w:r w:rsidRPr="00AB3222">
        <w:rPr>
          <w:rFonts w:ascii="NobelCE Lt" w:hAnsi="NobelCE Lt"/>
          <w:color w:val="000000"/>
        </w:rPr>
        <w:t xml:space="preserve">LS dále zaujme jedinečnou interpretací charakteristické masky chladiče Lexus ve tvaru vřetene, z níž vyzařuje aura důstojnosti, příslušející postavení tohoto modelu v roli vlajkové lodi automobilky Lexus. Maska chladiče s rastrem, který se opticky mění podle dopadajícího světla, je výsledkem dlouhého a náročného vývoje pomocí nástrojů CAD a ručních úprav tisíců samostatných drobných plošek, aby bylo dosaženo požadovaného účinku. </w:t>
      </w:r>
    </w:p>
    <w:p w:rsidR="005929D0" w:rsidRDefault="005929D0" w:rsidP="005929D0">
      <w:pPr>
        <w:spacing w:line="360" w:lineRule="auto"/>
        <w:rPr>
          <w:rFonts w:ascii="Arial" w:hAnsi="Arial"/>
          <w:b/>
        </w:rPr>
      </w:pPr>
    </w:p>
    <w:p w:rsidR="008F32D9" w:rsidRDefault="008F32D9">
      <w:pPr>
        <w:rPr>
          <w:rFonts w:ascii="NobelCE Lt" w:hAnsi="NobelCE Lt"/>
          <w:b/>
          <w:sz w:val="28"/>
        </w:rPr>
      </w:pPr>
      <w:r>
        <w:rPr>
          <w:rFonts w:ascii="NobelCE Lt" w:hAnsi="NobelCE Lt"/>
          <w:b/>
          <w:sz w:val="28"/>
        </w:rPr>
        <w:br w:type="page"/>
      </w:r>
    </w:p>
    <w:p w:rsidR="005929D0" w:rsidRPr="00AB3222" w:rsidRDefault="005929D0" w:rsidP="00AB3222">
      <w:pPr>
        <w:autoSpaceDE w:val="0"/>
        <w:autoSpaceDN w:val="0"/>
        <w:adjustRightInd w:val="0"/>
        <w:rPr>
          <w:rFonts w:ascii="NobelCE Lt" w:hAnsi="NobelCE Lt"/>
          <w:b/>
          <w:sz w:val="28"/>
        </w:rPr>
      </w:pPr>
      <w:r w:rsidRPr="00AB3222">
        <w:rPr>
          <w:rFonts w:ascii="NobelCE Lt" w:hAnsi="NobelCE Lt"/>
          <w:b/>
          <w:sz w:val="28"/>
        </w:rPr>
        <w:lastRenderedPageBreak/>
        <w:t>LUXUSNÍ INTERIÉR INSPIROVANÝ FILOZOFIÍ OMOTENASHI</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Přívětivá a prostorná kabina, inspirovaná filozofií Omotenashi, vyjadřuj</w:t>
      </w:r>
      <w:r w:rsidR="00A247A5">
        <w:rPr>
          <w:rFonts w:ascii="NobelCE Lt" w:hAnsi="NobelCE Lt"/>
        </w:rPr>
        <w:t>e</w:t>
      </w:r>
      <w:r w:rsidRPr="00AB3222">
        <w:rPr>
          <w:rFonts w:ascii="NobelCE Lt" w:hAnsi="NobelCE Lt"/>
        </w:rPr>
        <w:t xml:space="preserve"> jedinečné pocity japonské pohostinnosti</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Speciáln</w:t>
      </w:r>
      <w:r w:rsidR="00A247A5">
        <w:rPr>
          <w:rFonts w:ascii="NobelCE Lt" w:hAnsi="NobelCE Lt"/>
        </w:rPr>
        <w:t>ě</w:t>
      </w:r>
      <w:r w:rsidRPr="00AB3222">
        <w:rPr>
          <w:rFonts w:ascii="NobelCE Lt" w:hAnsi="NobelCE Lt"/>
        </w:rPr>
        <w:t xml:space="preserve"> zaměřen</w:t>
      </w:r>
      <w:r w:rsidR="00A247A5">
        <w:rPr>
          <w:rFonts w:ascii="NobelCE Lt" w:hAnsi="NobelCE Lt"/>
        </w:rPr>
        <w:t>o</w:t>
      </w:r>
      <w:r w:rsidRPr="00AB3222">
        <w:rPr>
          <w:rFonts w:ascii="NobelCE Lt" w:hAnsi="NobelCE Lt"/>
        </w:rPr>
        <w:t xml:space="preserve"> na pohodlí zadních pasažérů a snadný nástup do vozidla</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Široká škála opatření k dosažení výjimečně tichého prostředí v interiéru</w:t>
      </w:r>
    </w:p>
    <w:p w:rsidR="005929D0" w:rsidRPr="00AB3222" w:rsidRDefault="005929D0" w:rsidP="00AB3222">
      <w:pPr>
        <w:numPr>
          <w:ilvl w:val="0"/>
          <w:numId w:val="33"/>
        </w:numPr>
        <w:autoSpaceDE w:val="0"/>
        <w:autoSpaceDN w:val="0"/>
        <w:adjustRightInd w:val="0"/>
        <w:ind w:left="360"/>
        <w:jc w:val="both"/>
        <w:rPr>
          <w:rFonts w:ascii="NobelCE Lt" w:hAnsi="NobelCE Lt"/>
        </w:rPr>
      </w:pPr>
      <w:r w:rsidRPr="00AB3222">
        <w:rPr>
          <w:rFonts w:ascii="NobelCE Lt" w:hAnsi="NobelCE Lt"/>
        </w:rPr>
        <w:t xml:space="preserve">Prostorové ozvučení Mark Levinson 3D Surround Audio </w:t>
      </w:r>
    </w:p>
    <w:p w:rsidR="00AB3222" w:rsidRDefault="00AB3222" w:rsidP="00AB3222">
      <w:pPr>
        <w:rPr>
          <w:rFonts w:ascii="Arial" w:hAnsi="Arial"/>
          <w:b/>
        </w:rPr>
      </w:pPr>
    </w:p>
    <w:p w:rsidR="005929D0" w:rsidRPr="00AB3222" w:rsidRDefault="005929D0" w:rsidP="00AB3222">
      <w:pPr>
        <w:rPr>
          <w:rFonts w:ascii="NobelCE Lt" w:hAnsi="NobelCE Lt"/>
          <w:b/>
          <w:color w:val="000000"/>
        </w:rPr>
      </w:pPr>
      <w:r w:rsidRPr="00AB3222">
        <w:rPr>
          <w:rFonts w:ascii="NobelCE Lt" w:hAnsi="NobelCE Lt"/>
          <w:b/>
          <w:color w:val="000000"/>
        </w:rPr>
        <w:t>Přívětivý a luxusní interiér</w:t>
      </w:r>
    </w:p>
    <w:p w:rsidR="005929D0" w:rsidRDefault="005929D0" w:rsidP="00AB3222">
      <w:pPr>
        <w:jc w:val="both"/>
        <w:rPr>
          <w:rFonts w:ascii="NobelCE Lt" w:hAnsi="NobelCE Lt"/>
          <w:color w:val="000000"/>
        </w:rPr>
      </w:pPr>
      <w:r w:rsidRPr="00AB3222">
        <w:rPr>
          <w:rFonts w:ascii="NobelCE Lt" w:hAnsi="NobelCE Lt"/>
          <w:color w:val="000000"/>
        </w:rPr>
        <w:t xml:space="preserve">Japonská filozofie pohostinnosti Omotenashi je společným znakem všech generací modelu LS. V kontextu luxusního vozu to znamená pečovat o řidiče i zbytek posádky, předvídat </w:t>
      </w:r>
      <w:r w:rsidR="00A247A5">
        <w:rPr>
          <w:rFonts w:ascii="NobelCE Lt" w:hAnsi="NobelCE Lt"/>
          <w:color w:val="000000"/>
        </w:rPr>
        <w:t xml:space="preserve">jejich </w:t>
      </w:r>
      <w:r w:rsidRPr="00AB3222">
        <w:rPr>
          <w:rFonts w:ascii="NobelCE Lt" w:hAnsi="NobelCE Lt"/>
          <w:color w:val="000000"/>
        </w:rPr>
        <w:t xml:space="preserve">potřeby, dbát na pohodlí a chránit je před nebezpečím. </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V případě nového LS však určování nových měřítek vlajkové lodi luxusu nespočívalo v pouhém přidávání nových vlastností a funkcí. V duchu filozofie Omotenashi se Lexus snažil navrhnout takovou kabinu, která je přívětivá, obklopuje celou posádku a zároveň dodává řidiči pocit pravého partnera. Heslem celého týmu návrhářů bylo „progresivní pohodlí“.</w:t>
      </w:r>
      <w:r w:rsidR="00A247A5">
        <w:rPr>
          <w:rFonts w:ascii="NobelCE Lt" w:hAnsi="NobelCE Lt"/>
          <w:color w:val="000000"/>
        </w:rPr>
        <w:t xml:space="preserve"> </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 xml:space="preserve">O tomto přístupu svědčí i nová konstrukce sedadel, včetně předních sedadel elektricky nastavitelných v 28 směrech s vyhříváním, chlazením a masážní funkcí. </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 xml:space="preserve">Přístrojová deska organických tvarů zprostředkuje informační displeje v jednotné výšce, čímž klade důraz na potřeby řidiče, který může ovládat veškeré systémy bez nutnosti měnit polohu za volantem. Kromě displeje navigace o úhlopříčce 12,3" nabízí LS na přání i barevný 24" displej HUD s projekcí na přední sklo (největší na světě), zprostředkující přímo v zorném poli řidiče důležité jízdní údaje a informace týkající se vozidla. </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Systém palubního infotainmentu nabízí příjemnější grafické uživatelské rozhraní a ovládání prostřednictvím rozhraní Remote Touch nové generace. Intuitivní ovládání svým chara</w:t>
      </w:r>
      <w:r w:rsidR="00A247A5">
        <w:rPr>
          <w:rFonts w:ascii="NobelCE Lt" w:hAnsi="NobelCE Lt"/>
          <w:color w:val="000000"/>
        </w:rPr>
        <w:t>kterem připomíná chytrý telefon. K</w:t>
      </w:r>
      <w:r w:rsidRPr="00AB3222">
        <w:rPr>
          <w:rFonts w:ascii="NobelCE Lt" w:hAnsi="NobelCE Lt"/>
          <w:color w:val="000000"/>
        </w:rPr>
        <w:t>rom</w:t>
      </w:r>
      <w:r w:rsidR="00A247A5">
        <w:rPr>
          <w:rFonts w:ascii="NobelCE Lt" w:hAnsi="NobelCE Lt"/>
          <w:color w:val="000000"/>
        </w:rPr>
        <w:t>ě</w:t>
      </w:r>
      <w:r w:rsidRPr="00AB3222">
        <w:rPr>
          <w:rFonts w:ascii="NobelCE Lt" w:hAnsi="NobelCE Lt"/>
          <w:color w:val="000000"/>
        </w:rPr>
        <w:t xml:space="preserve"> jiného dokáže rozpoznávat ručně psané příkazy, tedy tvary znaků kreslené prstem na plošce touchpadu.</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 xml:space="preserve">Jelikož je nové LS nižší než předchozí modely, Lexus vůz vybavil volitelným pneumatickým odpružením s funkcí pro snazší nastupování. Režim nastupování se aktivuje odemknutím vozidla pomocí inteligentního klíče, načež se vůz automaticky zvedne a rozevře polštáře sedadla, čímž vyzývá řidiče k pohodlnému usazení za volantem. </w:t>
      </w:r>
    </w:p>
    <w:p w:rsidR="00AB3222" w:rsidRPr="00AB3222" w:rsidRDefault="00AB3222" w:rsidP="00AB3222">
      <w:pPr>
        <w:jc w:val="both"/>
        <w:rPr>
          <w:rFonts w:ascii="NobelCE Lt" w:hAnsi="NobelCE Lt"/>
          <w:color w:val="000000"/>
        </w:rPr>
      </w:pPr>
    </w:p>
    <w:p w:rsidR="005929D0" w:rsidRDefault="005929D0" w:rsidP="00AB3222">
      <w:pPr>
        <w:jc w:val="both"/>
        <w:rPr>
          <w:rFonts w:ascii="NobelCE Lt" w:hAnsi="NobelCE Lt"/>
          <w:color w:val="000000"/>
        </w:rPr>
      </w:pPr>
      <w:r w:rsidRPr="00AB3222">
        <w:rPr>
          <w:rFonts w:ascii="NobelCE Lt" w:hAnsi="NobelCE Lt"/>
          <w:color w:val="000000"/>
        </w:rPr>
        <w:t>S ohledem na zachování dostatečného prostoru pro hlavu i přes nižší linii střechy používá LS vnější střešní okno s mechanizmem posouvání.</w:t>
      </w:r>
    </w:p>
    <w:p w:rsidR="00AB3222" w:rsidRDefault="00AB3222" w:rsidP="00AB3222">
      <w:pPr>
        <w:jc w:val="both"/>
        <w:rPr>
          <w:rFonts w:ascii="NobelCE Lt" w:hAnsi="NobelCE Lt"/>
          <w:color w:val="000000"/>
        </w:rPr>
      </w:pPr>
    </w:p>
    <w:p w:rsidR="005929D0" w:rsidRPr="0014048B" w:rsidRDefault="005929D0" w:rsidP="0014048B">
      <w:pPr>
        <w:rPr>
          <w:rFonts w:ascii="NobelCE Lt" w:hAnsi="NobelCE Lt"/>
          <w:b/>
          <w:color w:val="000000"/>
        </w:rPr>
      </w:pPr>
      <w:r w:rsidRPr="0014048B">
        <w:rPr>
          <w:rFonts w:ascii="NobelCE Lt" w:hAnsi="NobelCE Lt"/>
          <w:b/>
          <w:color w:val="000000"/>
        </w:rPr>
        <w:t>Důraz na pohodlí zadních cestujících</w:t>
      </w:r>
    </w:p>
    <w:p w:rsidR="005929D0" w:rsidRDefault="005929D0" w:rsidP="0014048B">
      <w:pPr>
        <w:jc w:val="both"/>
        <w:rPr>
          <w:rFonts w:ascii="NobelCE Lt" w:hAnsi="NobelCE Lt"/>
          <w:color w:val="000000"/>
        </w:rPr>
      </w:pPr>
      <w:r w:rsidRPr="0014048B">
        <w:rPr>
          <w:rFonts w:ascii="NobelCE Lt" w:hAnsi="NobelCE Lt"/>
          <w:color w:val="000000"/>
        </w:rPr>
        <w:t>Návrháři Lexus</w:t>
      </w:r>
      <w:r w:rsidR="009D1E2A">
        <w:rPr>
          <w:rFonts w:ascii="NobelCE Lt" w:hAnsi="NobelCE Lt"/>
          <w:color w:val="000000"/>
        </w:rPr>
        <w:t>u</w:t>
      </w:r>
      <w:r w:rsidRPr="0014048B">
        <w:rPr>
          <w:rFonts w:ascii="NobelCE Lt" w:hAnsi="NobelCE Lt"/>
          <w:color w:val="000000"/>
        </w:rPr>
        <w:t xml:space="preserve"> věnovali mimořádnou pozornost i zadní sedadlům, o čemž vypovídá konstrukce opěradel hladce navazujících na vnitřní výplně dveří. Zadní cestující mohou využít vyhřívání, chlazení a masážní funkce</w:t>
      </w:r>
      <w:r w:rsidR="009D1E2A">
        <w:rPr>
          <w:rFonts w:ascii="NobelCE Lt" w:hAnsi="NobelCE Lt"/>
          <w:color w:val="000000"/>
        </w:rPr>
        <w:t>. E</w:t>
      </w:r>
      <w:r w:rsidRPr="0014048B">
        <w:rPr>
          <w:rFonts w:ascii="NobelCE Lt" w:hAnsi="NobelCE Lt"/>
          <w:color w:val="000000"/>
        </w:rPr>
        <w:t xml:space="preserve">lektricky ovládaná zadní sedadla dokonce nabízejí výsuvnou opěrku pro nohy (‘otoman’) a masážní funkci Shiatsu. Uvedené funkce jsou součástí širšího luxusního paketu pro zadní pasažéry, kteří mají k dispozici více místa pro nohy než u kterékoli z předchozích generací modelu LS. S uvedeným volitelným paketem lze sedadlo za předním spolujezdcem sklonit v úhlu až 48 stupňů a zvednout až o 24 stupňů pro snazší vystupování z vozidla. </w:t>
      </w:r>
    </w:p>
    <w:p w:rsidR="0014048B" w:rsidRPr="0014048B" w:rsidRDefault="0014048B" w:rsidP="0014048B">
      <w:pPr>
        <w:jc w:val="both"/>
        <w:rPr>
          <w:rFonts w:ascii="NobelCE Lt" w:hAnsi="NobelCE Lt"/>
          <w:color w:val="000000"/>
        </w:rPr>
      </w:pPr>
    </w:p>
    <w:p w:rsidR="005929D0" w:rsidRDefault="005929D0" w:rsidP="0014048B">
      <w:pPr>
        <w:jc w:val="both"/>
        <w:rPr>
          <w:rFonts w:ascii="NobelCE Lt" w:hAnsi="NobelCE Lt"/>
          <w:color w:val="000000"/>
        </w:rPr>
      </w:pPr>
      <w:r w:rsidRPr="0014048B">
        <w:rPr>
          <w:rFonts w:ascii="NobelCE Lt" w:hAnsi="NobelCE Lt"/>
          <w:color w:val="000000"/>
        </w:rPr>
        <w:t>Kabina LS byla navržena tak, aby zajistila cestování v naprostém tichu</w:t>
      </w:r>
      <w:r w:rsidR="009D1E2A">
        <w:rPr>
          <w:rFonts w:ascii="NobelCE Lt" w:hAnsi="NobelCE Lt"/>
          <w:color w:val="000000"/>
        </w:rPr>
        <w:t>. U</w:t>
      </w:r>
      <w:r w:rsidRPr="0014048B">
        <w:rPr>
          <w:rFonts w:ascii="NobelCE Lt" w:hAnsi="NobelCE Lt"/>
          <w:color w:val="000000"/>
        </w:rPr>
        <w:t xml:space="preserve">platnily se zde nové technologie potlačování hluku, které přispěly k ještě výraznějšímu ztišení kabiny ve srovnání s předchozím modelem LS. Technologie aktivního potlačování hluku (Active Noise Control) ztišuje prostředí interiéru rozpoznáváním </w:t>
      </w:r>
      <w:r w:rsidRPr="0014048B">
        <w:rPr>
          <w:rFonts w:ascii="NobelCE Lt" w:hAnsi="NobelCE Lt"/>
          <w:color w:val="000000"/>
        </w:rPr>
        <w:lastRenderedPageBreak/>
        <w:t>zvuku motoru pronikajícího do kabiny a potlačováním konkrétních zvukových kmitočtů pomocí akustického vlnění s opačnou fází, generovaného přes reproduktory audio systému.</w:t>
      </w:r>
    </w:p>
    <w:p w:rsidR="0014048B" w:rsidRPr="0014048B" w:rsidRDefault="0014048B" w:rsidP="0014048B">
      <w:pPr>
        <w:jc w:val="both"/>
        <w:rPr>
          <w:rFonts w:ascii="NobelCE Lt" w:hAnsi="NobelCE Lt"/>
          <w:color w:val="000000"/>
        </w:rPr>
      </w:pPr>
    </w:p>
    <w:p w:rsidR="005929D0" w:rsidRPr="0014048B" w:rsidRDefault="005929D0" w:rsidP="0014048B">
      <w:pPr>
        <w:rPr>
          <w:rFonts w:ascii="NobelCE Lt" w:hAnsi="NobelCE Lt"/>
          <w:b/>
          <w:color w:val="000000"/>
        </w:rPr>
      </w:pPr>
      <w:r w:rsidRPr="0014048B">
        <w:rPr>
          <w:rFonts w:ascii="NobelCE Lt" w:hAnsi="NobelCE Lt"/>
          <w:b/>
          <w:color w:val="000000"/>
        </w:rPr>
        <w:t>Exkluzivní audio soustavy</w:t>
      </w:r>
    </w:p>
    <w:p w:rsidR="00771DFB" w:rsidRDefault="005929D0" w:rsidP="008F32D9">
      <w:pPr>
        <w:jc w:val="both"/>
        <w:rPr>
          <w:rFonts w:ascii="NobelCE Lt" w:hAnsi="NobelCE Lt"/>
          <w:color w:val="000000"/>
        </w:rPr>
      </w:pPr>
      <w:r w:rsidRPr="0014048B">
        <w:rPr>
          <w:rFonts w:ascii="NobelCE Lt" w:hAnsi="NobelCE Lt"/>
          <w:color w:val="000000"/>
        </w:rPr>
        <w:t>Mimořádně tichá kabina LS je ideálním prostředím pro prémiový systém ozvučení Pioneer</w:t>
      </w:r>
      <w:r w:rsidR="00064D53">
        <w:rPr>
          <w:rFonts w:ascii="NobelCE Lt" w:hAnsi="NobelCE Lt"/>
          <w:color w:val="000000"/>
        </w:rPr>
        <w:t xml:space="preserve">. </w:t>
      </w:r>
      <w:r w:rsidR="00ED06F6" w:rsidRPr="008F32D9">
        <w:rPr>
          <w:rFonts w:ascii="NobelCE Lt" w:hAnsi="NobelCE Lt"/>
          <w:color w:val="000000"/>
        </w:rPr>
        <w:t>Prostorové ozvučení Mark Levinson s propracovanou technologií vylepšení zvuku ‘Quantum</w:t>
      </w:r>
      <w:r w:rsidR="00064D53">
        <w:rPr>
          <w:rFonts w:ascii="NobelCE Lt" w:hAnsi="NobelCE Lt"/>
          <w:color w:val="000000"/>
        </w:rPr>
        <w:t xml:space="preserve"> </w:t>
      </w:r>
      <w:r w:rsidR="00ED06F6" w:rsidRPr="008F32D9">
        <w:rPr>
          <w:rFonts w:ascii="NobelCE Lt" w:hAnsi="NobelCE Lt"/>
          <w:color w:val="000000"/>
        </w:rPr>
        <w:t xml:space="preserve">Logic Immersion’ a reproduktory ve střeše kabiny </w:t>
      </w:r>
      <w:r w:rsidR="00A2711A">
        <w:rPr>
          <w:rFonts w:ascii="NobelCE Lt" w:hAnsi="NobelCE Lt"/>
          <w:color w:val="000000"/>
        </w:rPr>
        <w:t xml:space="preserve">pak </w:t>
      </w:r>
      <w:r w:rsidR="00ED06F6" w:rsidRPr="008F32D9">
        <w:rPr>
          <w:rFonts w:ascii="NobelCE Lt" w:hAnsi="NobelCE Lt"/>
          <w:color w:val="000000"/>
        </w:rPr>
        <w:t>dosahuje zvukové kvality na úrovni koncertního sálu.</w:t>
      </w:r>
    </w:p>
    <w:p w:rsidR="00771DFB" w:rsidRPr="008F32D9" w:rsidRDefault="00771DFB" w:rsidP="008F32D9">
      <w:pPr>
        <w:rPr>
          <w:rFonts w:ascii="NobelCE Lt" w:hAnsi="NobelCE Lt"/>
          <w:color w:val="000000"/>
        </w:rPr>
      </w:pPr>
    </w:p>
    <w:p w:rsidR="005929D0" w:rsidRPr="0014048B" w:rsidRDefault="005929D0" w:rsidP="0014048B">
      <w:pPr>
        <w:autoSpaceDE w:val="0"/>
        <w:autoSpaceDN w:val="0"/>
        <w:adjustRightInd w:val="0"/>
        <w:rPr>
          <w:rFonts w:ascii="NobelCE Lt" w:hAnsi="NobelCE Lt"/>
          <w:b/>
          <w:sz w:val="28"/>
        </w:rPr>
      </w:pPr>
      <w:r w:rsidRPr="0014048B">
        <w:rPr>
          <w:rFonts w:ascii="NobelCE Lt" w:hAnsi="NobelCE Lt"/>
          <w:b/>
          <w:sz w:val="28"/>
        </w:rPr>
        <w:t>ŘEMESLNÉ ZPRACOVÁNÍ TAKUMI</w:t>
      </w:r>
    </w:p>
    <w:p w:rsidR="005929D0" w:rsidRPr="0014048B" w:rsidRDefault="005929D0" w:rsidP="0014048B">
      <w:pPr>
        <w:numPr>
          <w:ilvl w:val="0"/>
          <w:numId w:val="33"/>
        </w:numPr>
        <w:autoSpaceDE w:val="0"/>
        <w:autoSpaceDN w:val="0"/>
        <w:adjustRightInd w:val="0"/>
        <w:ind w:left="360"/>
        <w:jc w:val="both"/>
        <w:rPr>
          <w:rFonts w:ascii="NobelCE Lt" w:hAnsi="NobelCE Lt"/>
        </w:rPr>
      </w:pPr>
      <w:r w:rsidRPr="0014048B">
        <w:rPr>
          <w:rFonts w:ascii="NobelCE Lt" w:hAnsi="NobelCE Lt"/>
        </w:rPr>
        <w:t>Nejvyšší úroveň kvality a zpracování v interiéru</w:t>
      </w:r>
    </w:p>
    <w:p w:rsidR="005929D0" w:rsidRPr="0014048B" w:rsidRDefault="005929D0" w:rsidP="0014048B">
      <w:pPr>
        <w:numPr>
          <w:ilvl w:val="0"/>
          <w:numId w:val="33"/>
        </w:numPr>
        <w:autoSpaceDE w:val="0"/>
        <w:autoSpaceDN w:val="0"/>
        <w:adjustRightInd w:val="0"/>
        <w:ind w:left="360"/>
        <w:jc w:val="both"/>
        <w:rPr>
          <w:rFonts w:ascii="NobelCE Lt" w:hAnsi="NobelCE Lt"/>
        </w:rPr>
      </w:pPr>
      <w:r w:rsidRPr="0014048B">
        <w:rPr>
          <w:rFonts w:ascii="NobelCE Lt" w:hAnsi="NobelCE Lt"/>
        </w:rPr>
        <w:t>Nové obkladové panely, vzory a materiály</w:t>
      </w:r>
    </w:p>
    <w:p w:rsidR="005929D0" w:rsidRPr="0014048B" w:rsidRDefault="005929D0" w:rsidP="0014048B">
      <w:pPr>
        <w:numPr>
          <w:ilvl w:val="0"/>
          <w:numId w:val="33"/>
        </w:numPr>
        <w:autoSpaceDE w:val="0"/>
        <w:autoSpaceDN w:val="0"/>
        <w:adjustRightInd w:val="0"/>
        <w:ind w:left="360"/>
        <w:jc w:val="both"/>
        <w:rPr>
          <w:rFonts w:ascii="NobelCE Lt" w:hAnsi="NobelCE Lt"/>
        </w:rPr>
      </w:pPr>
      <w:r w:rsidRPr="0014048B">
        <w:rPr>
          <w:rFonts w:ascii="NobelCE Lt" w:hAnsi="NobelCE Lt"/>
        </w:rPr>
        <w:t>Ručně skládané výplně dveří inspirované japonským uměním Origami</w:t>
      </w:r>
    </w:p>
    <w:p w:rsidR="005929D0" w:rsidRPr="0014048B" w:rsidRDefault="005929D0" w:rsidP="0014048B">
      <w:pPr>
        <w:numPr>
          <w:ilvl w:val="0"/>
          <w:numId w:val="33"/>
        </w:numPr>
        <w:autoSpaceDE w:val="0"/>
        <w:autoSpaceDN w:val="0"/>
        <w:adjustRightInd w:val="0"/>
        <w:ind w:left="360"/>
        <w:jc w:val="both"/>
        <w:rPr>
          <w:rFonts w:ascii="NobelCE Lt" w:hAnsi="NobelCE Lt"/>
        </w:rPr>
      </w:pPr>
      <w:r w:rsidRPr="0014048B">
        <w:rPr>
          <w:rFonts w:ascii="NobelCE Lt" w:hAnsi="NobelCE Lt"/>
        </w:rPr>
        <w:t xml:space="preserve">Skleněné dekorace s využitím japonských technik Kiriko </w:t>
      </w:r>
    </w:p>
    <w:p w:rsidR="0014048B" w:rsidRDefault="0014048B" w:rsidP="0014048B">
      <w:pPr>
        <w:jc w:val="both"/>
        <w:rPr>
          <w:rFonts w:ascii="Arial" w:hAnsi="Arial"/>
        </w:rPr>
      </w:pPr>
    </w:p>
    <w:p w:rsidR="005929D0" w:rsidRDefault="005929D0" w:rsidP="0014048B">
      <w:pPr>
        <w:jc w:val="both"/>
        <w:rPr>
          <w:rFonts w:ascii="NobelCE Lt" w:hAnsi="NobelCE Lt"/>
          <w:color w:val="000000"/>
        </w:rPr>
      </w:pPr>
      <w:r w:rsidRPr="0014048B">
        <w:rPr>
          <w:rFonts w:ascii="NobelCE Lt" w:hAnsi="NobelCE Lt"/>
          <w:color w:val="000000"/>
        </w:rPr>
        <w:t xml:space="preserve">O kvalitě, přesnosti a hrdosti na dokonalé řemeslné zpracování mistrů výroby </w:t>
      </w:r>
      <w:r w:rsidR="00064D53">
        <w:rPr>
          <w:rFonts w:ascii="NobelCE Lt" w:hAnsi="NobelCE Lt"/>
          <w:color w:val="000000"/>
        </w:rPr>
        <w:t xml:space="preserve">Lexus </w:t>
      </w:r>
      <w:r w:rsidRPr="0014048B">
        <w:rPr>
          <w:rFonts w:ascii="NobelCE Lt" w:hAnsi="NobelCE Lt"/>
          <w:color w:val="000000"/>
        </w:rPr>
        <w:t xml:space="preserve">Takumi v novém </w:t>
      </w:r>
      <w:r w:rsidR="00064D53">
        <w:rPr>
          <w:rFonts w:ascii="NobelCE Lt" w:hAnsi="NobelCE Lt"/>
          <w:color w:val="000000"/>
        </w:rPr>
        <w:t xml:space="preserve">LS </w:t>
      </w:r>
      <w:r w:rsidRPr="0014048B">
        <w:rPr>
          <w:rFonts w:ascii="NobelCE Lt" w:hAnsi="NobelCE Lt"/>
          <w:color w:val="000000"/>
        </w:rPr>
        <w:t>jednoznačně vypovídají luxusní akcenty, příslušející vlajkovému sedanu značky.</w:t>
      </w:r>
      <w:r w:rsidR="0023723B">
        <w:rPr>
          <w:rFonts w:ascii="NobelCE Lt" w:hAnsi="NobelCE Lt"/>
          <w:color w:val="000000"/>
        </w:rPr>
        <w:t xml:space="preserve"> </w:t>
      </w:r>
      <w:r w:rsidRPr="0014048B">
        <w:rPr>
          <w:rFonts w:ascii="NobelCE Lt" w:hAnsi="NobelCE Lt"/>
          <w:color w:val="000000"/>
        </w:rPr>
        <w:t>Návrháři Lexus</w:t>
      </w:r>
      <w:r w:rsidR="0023723B">
        <w:rPr>
          <w:rFonts w:ascii="NobelCE Lt" w:hAnsi="NobelCE Lt"/>
          <w:color w:val="000000"/>
        </w:rPr>
        <w:t>u</w:t>
      </w:r>
      <w:r w:rsidRPr="0014048B">
        <w:rPr>
          <w:rFonts w:ascii="NobelCE Lt" w:hAnsi="NobelCE Lt"/>
          <w:color w:val="000000"/>
        </w:rPr>
        <w:t xml:space="preserve"> vetkli novému LS jedinečné estetické kvality, o nichž svědčí např. způsob osvětlení interiéru nebo mimořádný důraz na každý detail ve zpracování a vzhledu všech prvků, ať již na pohled či na </w:t>
      </w:r>
      <w:r w:rsidR="0023723B">
        <w:rPr>
          <w:rFonts w:ascii="NobelCE Lt" w:hAnsi="NobelCE Lt"/>
          <w:color w:val="000000"/>
        </w:rPr>
        <w:t>dotek</w:t>
      </w:r>
      <w:r w:rsidRPr="0014048B">
        <w:rPr>
          <w:rFonts w:ascii="NobelCE Lt" w:hAnsi="NobelCE Lt"/>
          <w:color w:val="000000"/>
        </w:rPr>
        <w:t xml:space="preserve">. </w:t>
      </w:r>
    </w:p>
    <w:p w:rsidR="0014048B" w:rsidRPr="0014048B" w:rsidRDefault="0014048B" w:rsidP="0014048B">
      <w:pPr>
        <w:jc w:val="both"/>
        <w:rPr>
          <w:rFonts w:ascii="NobelCE Lt" w:hAnsi="NobelCE Lt"/>
          <w:color w:val="000000"/>
        </w:rPr>
      </w:pPr>
    </w:p>
    <w:p w:rsidR="005929D0" w:rsidRPr="0014048B" w:rsidRDefault="005929D0" w:rsidP="0014048B">
      <w:pPr>
        <w:rPr>
          <w:rFonts w:ascii="NobelCE Lt" w:hAnsi="NobelCE Lt"/>
          <w:b/>
          <w:color w:val="000000"/>
        </w:rPr>
      </w:pPr>
      <w:r w:rsidRPr="0014048B">
        <w:rPr>
          <w:rFonts w:ascii="NobelCE Lt" w:hAnsi="NobelCE Lt"/>
          <w:b/>
          <w:color w:val="000000"/>
        </w:rPr>
        <w:t>Inspirace japonskou kulturou a tradicemi</w:t>
      </w:r>
    </w:p>
    <w:p w:rsidR="005929D0" w:rsidRDefault="005929D0" w:rsidP="0014048B">
      <w:pPr>
        <w:jc w:val="both"/>
        <w:rPr>
          <w:rFonts w:ascii="NobelCE Lt" w:hAnsi="NobelCE Lt"/>
          <w:color w:val="000000"/>
        </w:rPr>
      </w:pPr>
      <w:r w:rsidRPr="0014048B">
        <w:rPr>
          <w:rFonts w:ascii="NobelCE Lt" w:hAnsi="NobelCE Lt"/>
          <w:color w:val="000000"/>
        </w:rPr>
        <w:t>Nový přístup k návrhu obkladových prvků, inspirovaný japonskou kulturou, spojuje tradiční vlivy s vyspělými metodami výroby. Příkladem jsou některé typické prvky, jak</w:t>
      </w:r>
      <w:r w:rsidR="0023723B">
        <w:rPr>
          <w:rFonts w:ascii="NobelCE Lt" w:hAnsi="NobelCE Lt"/>
          <w:color w:val="000000"/>
        </w:rPr>
        <w:t>ými jsou</w:t>
      </w:r>
      <w:r w:rsidRPr="0014048B">
        <w:rPr>
          <w:rFonts w:ascii="NobelCE Lt" w:hAnsi="NobelCE Lt"/>
          <w:color w:val="000000"/>
        </w:rPr>
        <w:t xml:space="preserve"> např. difuzní osvětlení interiéru inspirované japonskými svítilnami, anebo loketní opěrky, které se zdánlivě vznášejí v prostoru vedle panelů dveří. Zpracování přírodního dřeva a japonské výrobní technologie řezání dřevěných plátků laserovým paprskem dovolují nabídnout nové varianty úpravy kabiny, např. kombinaci Art Wood/Organic, Art Wood/Herringbone nebo Laser Cut Special. </w:t>
      </w:r>
      <w:r w:rsidR="00064D53" w:rsidRPr="00064D53">
        <w:rPr>
          <w:rFonts w:ascii="NobelCE Lt" w:hAnsi="NobelCE Lt"/>
          <w:color w:val="000000"/>
        </w:rPr>
        <w:t>Texturu Art Wood se podařilo vytvořit kombinací různých odstínů dřeva. Tato originální technologie využívá technik řemeslného zpracování T</w:t>
      </w:r>
      <w:r w:rsidR="00A2711A">
        <w:rPr>
          <w:rFonts w:ascii="NobelCE Lt" w:hAnsi="NobelCE Lt"/>
          <w:color w:val="000000"/>
        </w:rPr>
        <w:t>akumi</w:t>
      </w:r>
      <w:r w:rsidR="00064D53" w:rsidRPr="00064D53">
        <w:rPr>
          <w:rFonts w:ascii="NobelCE Lt" w:hAnsi="NobelCE Lt"/>
          <w:color w:val="000000"/>
        </w:rPr>
        <w:t xml:space="preserve"> automobilky Lexus.</w:t>
      </w:r>
      <w:r w:rsidR="002C35DB">
        <w:rPr>
          <w:rFonts w:ascii="NobelCE Lt" w:hAnsi="NobelCE Lt"/>
          <w:color w:val="000000"/>
        </w:rPr>
        <w:t xml:space="preserve"> </w:t>
      </w:r>
      <w:r w:rsidRPr="0014048B">
        <w:rPr>
          <w:rFonts w:ascii="NobelCE Lt" w:hAnsi="NobelCE Lt"/>
          <w:color w:val="000000"/>
        </w:rPr>
        <w:t xml:space="preserve">Nová </w:t>
      </w:r>
      <w:r w:rsidR="002C35DB">
        <w:rPr>
          <w:rFonts w:ascii="NobelCE Lt" w:hAnsi="NobelCE Lt"/>
          <w:color w:val="000000"/>
        </w:rPr>
        <w:t xml:space="preserve">povrchová úprava </w:t>
      </w:r>
      <w:r w:rsidRPr="0014048B">
        <w:rPr>
          <w:rFonts w:ascii="NobelCE Lt" w:hAnsi="NobelCE Lt"/>
          <w:color w:val="000000"/>
        </w:rPr>
        <w:t xml:space="preserve">příčných vláken dřeva v interiéru LS je větší a s ostřejšími kontrasty mezi světlým a tmavým dřevem s cílem ještě </w:t>
      </w:r>
      <w:r w:rsidR="002C35DB">
        <w:rPr>
          <w:rFonts w:ascii="NobelCE Lt" w:hAnsi="NobelCE Lt"/>
          <w:color w:val="000000"/>
        </w:rPr>
        <w:t xml:space="preserve">umocnit výsledný </w:t>
      </w:r>
      <w:r w:rsidRPr="0014048B">
        <w:rPr>
          <w:rFonts w:ascii="NobelCE Lt" w:hAnsi="NobelCE Lt"/>
          <w:color w:val="000000"/>
        </w:rPr>
        <w:t xml:space="preserve">vzhled dekorů. Nová varianta Laser Cut Special zdůrazňuje kontrast mezi přesnými linkami kovu a </w:t>
      </w:r>
      <w:r w:rsidR="002C35DB">
        <w:rPr>
          <w:rFonts w:ascii="NobelCE Lt" w:hAnsi="NobelCE Lt"/>
          <w:color w:val="000000"/>
        </w:rPr>
        <w:t xml:space="preserve">přírodním </w:t>
      </w:r>
      <w:r w:rsidRPr="0014048B">
        <w:rPr>
          <w:rFonts w:ascii="NobelCE Lt" w:hAnsi="NobelCE Lt"/>
          <w:color w:val="000000"/>
        </w:rPr>
        <w:t>dřevem.</w:t>
      </w:r>
    </w:p>
    <w:p w:rsidR="0014048B" w:rsidRPr="0014048B" w:rsidRDefault="0014048B" w:rsidP="0014048B">
      <w:pPr>
        <w:jc w:val="both"/>
        <w:rPr>
          <w:rFonts w:ascii="NobelCE Lt" w:hAnsi="NobelCE Lt"/>
          <w:color w:val="000000"/>
        </w:rPr>
      </w:pPr>
    </w:p>
    <w:p w:rsidR="005929D0" w:rsidRDefault="005929D0" w:rsidP="0014048B">
      <w:pPr>
        <w:jc w:val="both"/>
        <w:rPr>
          <w:rFonts w:ascii="NobelCE Lt" w:hAnsi="NobelCE Lt"/>
          <w:color w:val="000000"/>
        </w:rPr>
      </w:pPr>
      <w:r w:rsidRPr="0014048B">
        <w:rPr>
          <w:rFonts w:ascii="NobelCE Lt" w:hAnsi="NobelCE Lt"/>
          <w:color w:val="000000"/>
        </w:rPr>
        <w:t xml:space="preserve">Ručně skládané výplně dveří se inspirovaly japonským uměním Origami, tedy </w:t>
      </w:r>
      <w:r w:rsidR="002C35DB">
        <w:rPr>
          <w:rFonts w:ascii="NobelCE Lt" w:hAnsi="NobelCE Lt"/>
          <w:color w:val="000000"/>
        </w:rPr>
        <w:t xml:space="preserve">výrobou </w:t>
      </w:r>
      <w:r w:rsidRPr="0014048B">
        <w:rPr>
          <w:rFonts w:ascii="NobelCE Lt" w:hAnsi="NobelCE Lt"/>
          <w:color w:val="000000"/>
        </w:rPr>
        <w:t xml:space="preserve">trojrozměrných </w:t>
      </w:r>
      <w:r w:rsidR="002C35DB">
        <w:rPr>
          <w:rFonts w:ascii="NobelCE Lt" w:hAnsi="NobelCE Lt"/>
          <w:color w:val="000000"/>
        </w:rPr>
        <w:t xml:space="preserve">předmětů </w:t>
      </w:r>
      <w:r w:rsidRPr="0014048B">
        <w:rPr>
          <w:rFonts w:ascii="NobelCE Lt" w:hAnsi="NobelCE Lt"/>
          <w:color w:val="000000"/>
        </w:rPr>
        <w:t xml:space="preserve">z jediného kusu papíru. </w:t>
      </w:r>
      <w:r w:rsidR="002C35DB">
        <w:rPr>
          <w:rFonts w:ascii="NobelCE Lt" w:hAnsi="NobelCE Lt"/>
          <w:color w:val="000000"/>
        </w:rPr>
        <w:t xml:space="preserve">Výplně </w:t>
      </w:r>
      <w:r w:rsidRPr="0014048B">
        <w:rPr>
          <w:rFonts w:ascii="NobelCE Lt" w:hAnsi="NobelCE Lt"/>
          <w:color w:val="000000"/>
        </w:rPr>
        <w:t>dveří</w:t>
      </w:r>
      <w:r w:rsidR="002C35DB">
        <w:rPr>
          <w:rFonts w:ascii="NobelCE Lt" w:hAnsi="NobelCE Lt"/>
          <w:color w:val="000000"/>
        </w:rPr>
        <w:t xml:space="preserve"> byly </w:t>
      </w:r>
      <w:r w:rsidRPr="0014048B">
        <w:rPr>
          <w:rFonts w:ascii="NobelCE Lt" w:hAnsi="NobelCE Lt"/>
          <w:color w:val="000000"/>
        </w:rPr>
        <w:t>původně navržen</w:t>
      </w:r>
      <w:r w:rsidR="002C35DB">
        <w:rPr>
          <w:rFonts w:ascii="NobelCE Lt" w:hAnsi="NobelCE Lt"/>
          <w:color w:val="000000"/>
        </w:rPr>
        <w:t>y</w:t>
      </w:r>
      <w:r w:rsidRPr="0014048B">
        <w:rPr>
          <w:rFonts w:ascii="NobelCE Lt" w:hAnsi="NobelCE Lt"/>
          <w:color w:val="000000"/>
        </w:rPr>
        <w:t xml:space="preserve"> z papíru za asistence zkušeného specialisty na zpracování látek. Hotový trojrozměrný vzor zachycuje ve svých </w:t>
      </w:r>
      <w:r w:rsidR="002C35DB" w:rsidRPr="0014048B">
        <w:rPr>
          <w:rFonts w:ascii="NobelCE Lt" w:hAnsi="NobelCE Lt"/>
          <w:color w:val="000000"/>
        </w:rPr>
        <w:t xml:space="preserve">komplikovaných a přesných </w:t>
      </w:r>
      <w:r w:rsidRPr="0014048B">
        <w:rPr>
          <w:rFonts w:ascii="NobelCE Lt" w:hAnsi="NobelCE Lt"/>
          <w:color w:val="000000"/>
        </w:rPr>
        <w:t>záhybech tradiční motiv „L“ automobilky Lexus</w:t>
      </w:r>
      <w:r w:rsidR="002C35DB">
        <w:rPr>
          <w:rFonts w:ascii="NobelCE Lt" w:hAnsi="NobelCE Lt"/>
          <w:color w:val="000000"/>
        </w:rPr>
        <w:t xml:space="preserve"> a</w:t>
      </w:r>
      <w:r w:rsidRPr="0014048B">
        <w:rPr>
          <w:rFonts w:ascii="NobelCE Lt" w:hAnsi="NobelCE Lt"/>
          <w:color w:val="000000"/>
        </w:rPr>
        <w:t xml:space="preserve"> působí odlišně za denního světla a nočního osvětlení kabiny. </w:t>
      </w:r>
    </w:p>
    <w:p w:rsidR="0014048B" w:rsidRPr="0014048B" w:rsidRDefault="0014048B" w:rsidP="0014048B">
      <w:pPr>
        <w:jc w:val="both"/>
        <w:rPr>
          <w:rFonts w:ascii="NobelCE Lt" w:hAnsi="NobelCE Lt"/>
          <w:color w:val="000000"/>
        </w:rPr>
      </w:pPr>
    </w:p>
    <w:p w:rsidR="005929D0" w:rsidRPr="0014048B" w:rsidRDefault="005929D0" w:rsidP="0014048B">
      <w:pPr>
        <w:jc w:val="both"/>
        <w:rPr>
          <w:rFonts w:ascii="NobelCE Lt" w:hAnsi="NobelCE Lt"/>
          <w:color w:val="000000"/>
        </w:rPr>
      </w:pPr>
      <w:r w:rsidRPr="0014048B">
        <w:rPr>
          <w:rFonts w:ascii="NobelCE Lt" w:hAnsi="NobelCE Lt"/>
          <w:color w:val="000000"/>
        </w:rPr>
        <w:t xml:space="preserve">Smyslem dekorativního panelu je vyjádřit stylistický přístup 'Time in Design' automobilky Lexus. Za tímto účelem tým povolal zručné sklenářské mistry Kiriko, kteří připravili ručně vyřezávané návrhy. Dekor se inspiruje kontrastem světla a stínů. Výsledkem puntičkářského postupu metodou pokus-omyl je design, který vypadá nádherně a smyslně z jakéhokoli úhlu. Ačkoli se </w:t>
      </w:r>
      <w:r w:rsidR="002C35DB">
        <w:rPr>
          <w:rFonts w:ascii="NobelCE Lt" w:hAnsi="NobelCE Lt"/>
          <w:color w:val="000000"/>
        </w:rPr>
        <w:t xml:space="preserve">skleněný </w:t>
      </w:r>
      <w:r w:rsidRPr="0014048B">
        <w:rPr>
          <w:rFonts w:ascii="NobelCE Lt" w:hAnsi="NobelCE Lt"/>
          <w:color w:val="000000"/>
        </w:rPr>
        <w:t xml:space="preserve">dekor jeví jako křehký, díky použité technologii vyztužení je dostatečně robustní, aby odolal zatížení v interiéru vozidla. Ručně vyřezávaný návrh byl reprodukován pomocí vyspělé sklářské technologie, která s dokonalou přesností snímá a digitalizuje </w:t>
      </w:r>
      <w:r w:rsidR="002C35DB">
        <w:rPr>
          <w:rFonts w:ascii="NobelCE Lt" w:hAnsi="NobelCE Lt"/>
          <w:color w:val="000000"/>
        </w:rPr>
        <w:t xml:space="preserve">desítky </w:t>
      </w:r>
      <w:r w:rsidRPr="0014048B">
        <w:rPr>
          <w:rFonts w:ascii="NobelCE Lt" w:hAnsi="NobelCE Lt"/>
          <w:color w:val="000000"/>
        </w:rPr>
        <w:t xml:space="preserve">tisíc povrchových plošek. </w:t>
      </w:r>
      <w:r w:rsidR="002C35DB" w:rsidRPr="002C35DB">
        <w:rPr>
          <w:rFonts w:ascii="NobelCE Lt" w:hAnsi="NobelCE Lt"/>
          <w:color w:val="000000"/>
        </w:rPr>
        <w:t>V dalším výrobním kroku pak skleněné dekory prodělávají sérii úprav, jak</w:t>
      </w:r>
      <w:r w:rsidR="00E30C12">
        <w:rPr>
          <w:rFonts w:ascii="NobelCE Lt" w:hAnsi="NobelCE Lt"/>
          <w:color w:val="000000"/>
        </w:rPr>
        <w:t>ými js</w:t>
      </w:r>
      <w:r w:rsidR="002C35DB" w:rsidRPr="002C35DB">
        <w:rPr>
          <w:rFonts w:ascii="NobelCE Lt" w:hAnsi="NobelCE Lt"/>
          <w:color w:val="000000"/>
        </w:rPr>
        <w:t>o</w:t>
      </w:r>
      <w:r w:rsidR="00E30C12">
        <w:rPr>
          <w:rFonts w:ascii="NobelCE Lt" w:hAnsi="NobelCE Lt"/>
          <w:color w:val="000000"/>
        </w:rPr>
        <w:t>u</w:t>
      </w:r>
      <w:r w:rsidR="002C35DB" w:rsidRPr="002C35DB">
        <w:rPr>
          <w:rFonts w:ascii="NobelCE Lt" w:hAnsi="NobelCE Lt"/>
          <w:color w:val="000000"/>
        </w:rPr>
        <w:t xml:space="preserve"> např. leštění a vyztužování v rukou specialistů, japonských mistrů výroby Takumi</w:t>
      </w:r>
      <w:r w:rsidR="002C35DB">
        <w:rPr>
          <w:rFonts w:ascii="NobelCE Lt" w:hAnsi="NobelCE Lt"/>
          <w:color w:val="000000"/>
        </w:rPr>
        <w:t xml:space="preserve">. </w:t>
      </w:r>
    </w:p>
    <w:p w:rsidR="005929D0" w:rsidRDefault="005929D0" w:rsidP="005929D0">
      <w:pPr>
        <w:spacing w:line="360" w:lineRule="auto"/>
        <w:jc w:val="both"/>
        <w:rPr>
          <w:rFonts w:ascii="Arial" w:hAnsi="Arial"/>
        </w:rPr>
      </w:pPr>
    </w:p>
    <w:p w:rsidR="0014048B" w:rsidRDefault="0014048B" w:rsidP="005929D0">
      <w:pPr>
        <w:spacing w:line="360" w:lineRule="auto"/>
        <w:jc w:val="both"/>
        <w:rPr>
          <w:rFonts w:ascii="Arial" w:hAnsi="Arial"/>
        </w:rPr>
      </w:pPr>
      <w:bookmarkStart w:id="2" w:name="_GoBack"/>
      <w:bookmarkEnd w:id="2"/>
    </w:p>
    <w:sectPr w:rsidR="0014048B" w:rsidSect="00EA7FAA">
      <w:pgSz w:w="11906" w:h="16838"/>
      <w:pgMar w:top="993"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0FDA" w:rsidRDefault="00230FDA" w:rsidP="00C83BEC">
      <w:r>
        <w:separator/>
      </w:r>
    </w:p>
  </w:endnote>
  <w:endnote w:type="continuationSeparator" w:id="0">
    <w:p w:rsidR="00230FDA" w:rsidRDefault="00230FDA" w:rsidP="00C83B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bel-Book">
    <w:altName w:val="Calibri"/>
    <w:panose1 w:val="02000503040000020004"/>
    <w:charset w:val="00"/>
    <w:family w:val="auto"/>
    <w:pitch w:val="variable"/>
    <w:sig w:usb0="A0002AA7" w:usb1="00000040" w:usb2="00000000"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NobelCE Bk">
    <w:altName w:val="Calibri"/>
    <w:panose1 w:val="00000000000000000000"/>
    <w:charset w:val="00"/>
    <w:family w:val="modern"/>
    <w:notTrueType/>
    <w:pitch w:val="variable"/>
    <w:sig w:usb0="800000AF" w:usb1="5000204A" w:usb2="00000000" w:usb3="00000000" w:csb0="0000019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NobelCE Lt">
    <w:altName w:val="Calibri"/>
    <w:panose1 w:val="00000000000000000000"/>
    <w:charset w:val="00"/>
    <w:family w:val="modern"/>
    <w:notTrueType/>
    <w:pitch w:val="variable"/>
    <w:sig w:usb0="800000AF" w:usb1="5000204A" w:usb2="00000000" w:usb3="00000000" w:csb0="00000193" w:csb1="00000000"/>
  </w:font>
  <w:font w:name="Cambria">
    <w:panose1 w:val="02040503050406030204"/>
    <w:charset w:val="00"/>
    <w:family w:val="roman"/>
    <w:pitch w:val="variable"/>
    <w:sig w:usb0="E00002FF" w:usb1="400004FF" w:usb2="00000000" w:usb3="00000000" w:csb0="0000019F" w:csb1="00000000"/>
  </w:font>
  <w:font w:name="David">
    <w:panose1 w:val="020E0502060401010101"/>
    <w:charset w:val="00"/>
    <w:family w:val="swiss"/>
    <w:pitch w:val="variable"/>
    <w:sig w:usb0="00000803" w:usb1="00000000" w:usb2="00000000" w:usb3="00000000" w:csb0="00000021" w:csb1="00000000"/>
  </w:font>
  <w:font w:name="ScalaSans-Regular">
    <w:altName w:val="Arial"/>
    <w:panose1 w:val="02000503060000020004"/>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obel-Light">
    <w:panose1 w:val="02000506020000020004"/>
    <w:charset w:val="00"/>
    <w:family w:val="auto"/>
    <w:pitch w:val="variable"/>
    <w:sig w:usb0="A0002AA7" w:usb1="00000040" w:usb2="00000000" w:usb3="00000000" w:csb0="000001FF" w:csb1="00000000"/>
  </w:font>
  <w:font w:name="Nobel-Regular">
    <w:altName w:val="Calibri"/>
    <w:panose1 w:val="02000503030000020004"/>
    <w:charset w:val="00"/>
    <w:family w:val="auto"/>
    <w:pitch w:val="variable"/>
    <w:sig w:usb0="A0002AA7" w:usb1="00000040" w:usb2="00000000" w:usb3="00000000" w:csb0="000001FF" w:csb1="00000000"/>
  </w:font>
  <w:font w:name="Nobel-Bold">
    <w:altName w:val="Times New Roman"/>
    <w:panose1 w:val="02000503050000020004"/>
    <w:charset w:val="00"/>
    <w:family w:val="auto"/>
    <w:pitch w:val="variable"/>
    <w:sig w:usb0="A0002AA7" w:usb1="00000040" w:usb2="00000000" w:usb3="00000000" w:csb0="000001FF" w:csb1="00000000"/>
  </w:font>
  <w:font w:name="Cordia New">
    <w:panose1 w:val="020B0304020202020204"/>
    <w:charset w:val="DE"/>
    <w:family w:val="roman"/>
    <w:notTrueType/>
    <w:pitch w:val="variable"/>
    <w:sig w:usb0="01000001" w:usb1="00000000" w:usb2="00000000" w:usb3="00000000" w:csb0="0001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0FDA" w:rsidRDefault="00230FDA" w:rsidP="00C83BEC">
      <w:r>
        <w:separator/>
      </w:r>
    </w:p>
  </w:footnote>
  <w:footnote w:type="continuationSeparator" w:id="0">
    <w:p w:rsidR="00230FDA" w:rsidRDefault="00230FDA" w:rsidP="00C83B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3E9C31D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C10A62"/>
    <w:multiLevelType w:val="hybridMultilevel"/>
    <w:tmpl w:val="F9FE14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816735"/>
    <w:multiLevelType w:val="hybridMultilevel"/>
    <w:tmpl w:val="4DF03E6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F9203A5"/>
    <w:multiLevelType w:val="hybridMultilevel"/>
    <w:tmpl w:val="22AA2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5162010"/>
    <w:multiLevelType w:val="hybridMultilevel"/>
    <w:tmpl w:val="90929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5F75178"/>
    <w:multiLevelType w:val="hybridMultilevel"/>
    <w:tmpl w:val="780012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72F1056"/>
    <w:multiLevelType w:val="hybridMultilevel"/>
    <w:tmpl w:val="4E3E0CFE"/>
    <w:lvl w:ilvl="0" w:tplc="A73C42CA">
      <w:start w:val="1"/>
      <w:numFmt w:val="bullet"/>
      <w:lvlText w:val=""/>
      <w:lvlJc w:val="left"/>
      <w:pPr>
        <w:ind w:left="720" w:hanging="360"/>
      </w:pPr>
      <w:rPr>
        <w:rFonts w:ascii="Symbol" w:hAnsi="Symbol" w:hint="default"/>
        <w:strike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3E409F6"/>
    <w:multiLevelType w:val="hybridMultilevel"/>
    <w:tmpl w:val="B0F6775E"/>
    <w:lvl w:ilvl="0" w:tplc="70C25732">
      <w:start w:val="26"/>
      <w:numFmt w:val="bullet"/>
      <w:lvlText w:val="-"/>
      <w:lvlJc w:val="left"/>
      <w:pPr>
        <w:ind w:left="720" w:hanging="360"/>
      </w:pPr>
      <w:rPr>
        <w:rFonts w:ascii="Nobel-Book" w:eastAsia="Times New Roman" w:hAnsi="Nobel-Book" w:cs="Nobel-Book"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28416F35"/>
    <w:multiLevelType w:val="hybridMultilevel"/>
    <w:tmpl w:val="D5465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CCF40B4"/>
    <w:multiLevelType w:val="multilevel"/>
    <w:tmpl w:val="1B6C6434"/>
    <w:lvl w:ilvl="0">
      <w:numFmt w:val="bullet"/>
      <w:lvlText w:val="-"/>
      <w:lvlJc w:val="left"/>
      <w:pPr>
        <w:ind w:left="720" w:hanging="360"/>
      </w:pPr>
      <w:rPr>
        <w:rFonts w:ascii="Nobel-Book" w:eastAsia="MS Mincho" w:hAnsi="Nobel-Book" w:cs="Nobel-Book"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nsid w:val="2F383742"/>
    <w:multiLevelType w:val="hybridMultilevel"/>
    <w:tmpl w:val="40B860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2401034"/>
    <w:multiLevelType w:val="hybridMultilevel"/>
    <w:tmpl w:val="83EA4C24"/>
    <w:lvl w:ilvl="0" w:tplc="8AB84646">
      <w:start w:val="1"/>
      <w:numFmt w:val="bullet"/>
      <w:lvlText w:val=""/>
      <w:lvlJc w:val="left"/>
      <w:pPr>
        <w:ind w:left="720" w:hanging="360"/>
      </w:pPr>
      <w:rPr>
        <w:rFonts w:ascii="Symbol" w:hAnsi="Symbol" w:hint="default"/>
        <w:sz w:val="24"/>
        <w:szCs w:val="24"/>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2594039"/>
    <w:multiLevelType w:val="hybridMultilevel"/>
    <w:tmpl w:val="FC5E3A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4402E37"/>
    <w:multiLevelType w:val="hybridMultilevel"/>
    <w:tmpl w:val="E8D24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45902B1"/>
    <w:multiLevelType w:val="hybridMultilevel"/>
    <w:tmpl w:val="120A7E60"/>
    <w:lvl w:ilvl="0" w:tplc="0C09000F">
      <w:start w:val="1"/>
      <w:numFmt w:val="decimal"/>
      <w:lvlText w:val="%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35541B3E"/>
    <w:multiLevelType w:val="hybridMultilevel"/>
    <w:tmpl w:val="AB208298"/>
    <w:lvl w:ilvl="0" w:tplc="2CCC117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3BDE60F8"/>
    <w:multiLevelType w:val="hybridMultilevel"/>
    <w:tmpl w:val="BFACB260"/>
    <w:lvl w:ilvl="0" w:tplc="9EDCD146">
      <w:start w:val="1"/>
      <w:numFmt w:val="bullet"/>
      <w:pStyle w:val="Lexusbullets"/>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C4D1C89"/>
    <w:multiLevelType w:val="hybridMultilevel"/>
    <w:tmpl w:val="067AD704"/>
    <w:lvl w:ilvl="0" w:tplc="8558EC4E">
      <w:start w:val="6"/>
      <w:numFmt w:val="bullet"/>
      <w:lvlText w:val="-"/>
      <w:lvlJc w:val="left"/>
      <w:pPr>
        <w:ind w:left="720" w:hanging="360"/>
      </w:pPr>
      <w:rPr>
        <w:rFonts w:ascii="NobelCE Bk" w:eastAsia="Calibri" w:hAnsi="NobelCE Bk"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AB32C5"/>
    <w:multiLevelType w:val="hybridMultilevel"/>
    <w:tmpl w:val="DD1AD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5186831"/>
    <w:multiLevelType w:val="hybridMultilevel"/>
    <w:tmpl w:val="F0FA345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4A9324AF"/>
    <w:multiLevelType w:val="hybridMultilevel"/>
    <w:tmpl w:val="1D8A7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FDA24EA"/>
    <w:multiLevelType w:val="hybridMultilevel"/>
    <w:tmpl w:val="1B6C6434"/>
    <w:lvl w:ilvl="0" w:tplc="84924734">
      <w:numFmt w:val="bullet"/>
      <w:lvlText w:val="-"/>
      <w:lvlJc w:val="left"/>
      <w:pPr>
        <w:ind w:left="720" w:hanging="360"/>
      </w:pPr>
      <w:rPr>
        <w:rFonts w:ascii="Nobel-Book" w:eastAsia="MS Mincho" w:hAnsi="Nobel-Book" w:cs="Nobel-Book"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FFD57DF"/>
    <w:multiLevelType w:val="hybridMultilevel"/>
    <w:tmpl w:val="ADECA8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07026D1"/>
    <w:multiLevelType w:val="hybridMultilevel"/>
    <w:tmpl w:val="3552EE78"/>
    <w:lvl w:ilvl="0" w:tplc="3DD8F14A">
      <w:start w:val="11"/>
      <w:numFmt w:val="bullet"/>
      <w:lvlText w:val="-"/>
      <w:lvlJc w:val="left"/>
      <w:pPr>
        <w:ind w:left="720" w:hanging="360"/>
      </w:pPr>
      <w:rPr>
        <w:rFonts w:ascii="NobelCE Bk" w:eastAsia="Times New Roman" w:hAnsi="NobelCE Bk" w:cs="Arial" w:hint="default"/>
        <w:b/>
        <w:sz w:val="3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544F1ABB"/>
    <w:multiLevelType w:val="hybridMultilevel"/>
    <w:tmpl w:val="5F8030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56EF4AE6"/>
    <w:multiLevelType w:val="hybridMultilevel"/>
    <w:tmpl w:val="FCE44CF0"/>
    <w:lvl w:ilvl="0" w:tplc="D2EA0584">
      <w:numFmt w:val="bullet"/>
      <w:lvlText w:val="-"/>
      <w:lvlJc w:val="left"/>
      <w:pPr>
        <w:ind w:left="720" w:hanging="360"/>
      </w:pPr>
      <w:rPr>
        <w:rFonts w:ascii="NobelCE Lt" w:eastAsia="Calibri" w:hAnsi="NobelCE Lt"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5C903C13"/>
    <w:multiLevelType w:val="hybridMultilevel"/>
    <w:tmpl w:val="C804C4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5F480C59"/>
    <w:multiLevelType w:val="hybridMultilevel"/>
    <w:tmpl w:val="A670BB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12526CF"/>
    <w:multiLevelType w:val="hybridMultilevel"/>
    <w:tmpl w:val="27EC1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1F8397E"/>
    <w:multiLevelType w:val="hybridMultilevel"/>
    <w:tmpl w:val="A3B846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nsid w:val="6B501866"/>
    <w:multiLevelType w:val="hybridMultilevel"/>
    <w:tmpl w:val="8C10A96C"/>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abstractNum w:abstractNumId="31">
    <w:nsid w:val="708E37E5"/>
    <w:multiLevelType w:val="hybridMultilevel"/>
    <w:tmpl w:val="F8DCC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711B6DD1"/>
    <w:multiLevelType w:val="hybridMultilevel"/>
    <w:tmpl w:val="59B4A2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7427558"/>
    <w:multiLevelType w:val="hybridMultilevel"/>
    <w:tmpl w:val="290C2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AAE3AFC"/>
    <w:multiLevelType w:val="hybridMultilevel"/>
    <w:tmpl w:val="0DF0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E695634"/>
    <w:multiLevelType w:val="hybridMultilevel"/>
    <w:tmpl w:val="ADDA3862"/>
    <w:lvl w:ilvl="0" w:tplc="04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6"/>
  </w:num>
  <w:num w:numId="3">
    <w:abstractNumId w:val="7"/>
  </w:num>
  <w:num w:numId="4">
    <w:abstractNumId w:val="23"/>
  </w:num>
  <w:num w:numId="5">
    <w:abstractNumId w:val="8"/>
  </w:num>
  <w:num w:numId="6">
    <w:abstractNumId w:val="14"/>
  </w:num>
  <w:num w:numId="7">
    <w:abstractNumId w:val="15"/>
  </w:num>
  <w:num w:numId="8">
    <w:abstractNumId w:val="5"/>
  </w:num>
  <w:num w:numId="9">
    <w:abstractNumId w:val="21"/>
  </w:num>
  <w:num w:numId="10">
    <w:abstractNumId w:val="9"/>
  </w:num>
  <w:num w:numId="11">
    <w:abstractNumId w:val="35"/>
  </w:num>
  <w:num w:numId="12">
    <w:abstractNumId w:val="29"/>
  </w:num>
  <w:num w:numId="13">
    <w:abstractNumId w:val="30"/>
  </w:num>
  <w:num w:numId="14">
    <w:abstractNumId w:val="17"/>
  </w:num>
  <w:num w:numId="15">
    <w:abstractNumId w:val="29"/>
  </w:num>
  <w:num w:numId="16">
    <w:abstractNumId w:val="25"/>
  </w:num>
  <w:num w:numId="17">
    <w:abstractNumId w:val="20"/>
  </w:num>
  <w:num w:numId="18">
    <w:abstractNumId w:val="12"/>
  </w:num>
  <w:num w:numId="19">
    <w:abstractNumId w:val="28"/>
  </w:num>
  <w:num w:numId="20">
    <w:abstractNumId w:val="4"/>
  </w:num>
  <w:num w:numId="21">
    <w:abstractNumId w:val="27"/>
  </w:num>
  <w:num w:numId="22">
    <w:abstractNumId w:val="32"/>
  </w:num>
  <w:num w:numId="23">
    <w:abstractNumId w:val="26"/>
  </w:num>
  <w:num w:numId="24">
    <w:abstractNumId w:val="2"/>
  </w:num>
  <w:num w:numId="25">
    <w:abstractNumId w:val="19"/>
  </w:num>
  <w:num w:numId="26">
    <w:abstractNumId w:val="24"/>
  </w:num>
  <w:num w:numId="27">
    <w:abstractNumId w:val="11"/>
  </w:num>
  <w:num w:numId="28">
    <w:abstractNumId w:val="18"/>
  </w:num>
  <w:num w:numId="29">
    <w:abstractNumId w:val="10"/>
  </w:num>
  <w:num w:numId="30">
    <w:abstractNumId w:val="33"/>
  </w:num>
  <w:num w:numId="31">
    <w:abstractNumId w:val="13"/>
  </w:num>
  <w:num w:numId="32">
    <w:abstractNumId w:val="3"/>
  </w:num>
  <w:num w:numId="33">
    <w:abstractNumId w:val="1"/>
  </w:num>
  <w:num w:numId="34">
    <w:abstractNumId w:val="31"/>
  </w:num>
  <w:num w:numId="35">
    <w:abstractNumId w:val="22"/>
  </w:num>
  <w:num w:numId="36">
    <w:abstractNumId w:val="6"/>
  </w:num>
  <w:num w:numId="37">
    <w:abstractNumId w:val="3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B86"/>
    <w:rsid w:val="0000021D"/>
    <w:rsid w:val="0000381F"/>
    <w:rsid w:val="00006F0A"/>
    <w:rsid w:val="00007408"/>
    <w:rsid w:val="00007937"/>
    <w:rsid w:val="0001055D"/>
    <w:rsid w:val="000132CE"/>
    <w:rsid w:val="0001395C"/>
    <w:rsid w:val="000139A6"/>
    <w:rsid w:val="00013D7D"/>
    <w:rsid w:val="0001482B"/>
    <w:rsid w:val="00016CB6"/>
    <w:rsid w:val="00017390"/>
    <w:rsid w:val="00021212"/>
    <w:rsid w:val="000217FE"/>
    <w:rsid w:val="000238FB"/>
    <w:rsid w:val="000311D9"/>
    <w:rsid w:val="00031616"/>
    <w:rsid w:val="00032C1A"/>
    <w:rsid w:val="00034279"/>
    <w:rsid w:val="00034E98"/>
    <w:rsid w:val="00035EC4"/>
    <w:rsid w:val="000360B3"/>
    <w:rsid w:val="00040EF8"/>
    <w:rsid w:val="000412C1"/>
    <w:rsid w:val="000416BB"/>
    <w:rsid w:val="00042228"/>
    <w:rsid w:val="00043B99"/>
    <w:rsid w:val="00044422"/>
    <w:rsid w:val="00044996"/>
    <w:rsid w:val="00044CBA"/>
    <w:rsid w:val="00047E72"/>
    <w:rsid w:val="00050462"/>
    <w:rsid w:val="000536AA"/>
    <w:rsid w:val="00057278"/>
    <w:rsid w:val="00060B93"/>
    <w:rsid w:val="00063043"/>
    <w:rsid w:val="000635BD"/>
    <w:rsid w:val="00064D53"/>
    <w:rsid w:val="00066C20"/>
    <w:rsid w:val="00067AA7"/>
    <w:rsid w:val="0007407B"/>
    <w:rsid w:val="00082874"/>
    <w:rsid w:val="000867C5"/>
    <w:rsid w:val="00086B4A"/>
    <w:rsid w:val="00086FBB"/>
    <w:rsid w:val="0009022F"/>
    <w:rsid w:val="00093761"/>
    <w:rsid w:val="000946C9"/>
    <w:rsid w:val="000953F5"/>
    <w:rsid w:val="000959B1"/>
    <w:rsid w:val="00096616"/>
    <w:rsid w:val="000A1AEA"/>
    <w:rsid w:val="000A2148"/>
    <w:rsid w:val="000A3CEB"/>
    <w:rsid w:val="000B55AA"/>
    <w:rsid w:val="000B59B0"/>
    <w:rsid w:val="000C07EB"/>
    <w:rsid w:val="000C136A"/>
    <w:rsid w:val="000C18F3"/>
    <w:rsid w:val="000C243A"/>
    <w:rsid w:val="000C2EAD"/>
    <w:rsid w:val="000C424C"/>
    <w:rsid w:val="000C4819"/>
    <w:rsid w:val="000C4A78"/>
    <w:rsid w:val="000D0669"/>
    <w:rsid w:val="000D1140"/>
    <w:rsid w:val="000D35CA"/>
    <w:rsid w:val="000D3E8E"/>
    <w:rsid w:val="000D55D0"/>
    <w:rsid w:val="000D7336"/>
    <w:rsid w:val="000E335B"/>
    <w:rsid w:val="000E37CB"/>
    <w:rsid w:val="000E4504"/>
    <w:rsid w:val="000E672A"/>
    <w:rsid w:val="000E7A48"/>
    <w:rsid w:val="000F196E"/>
    <w:rsid w:val="000F7BD1"/>
    <w:rsid w:val="00101EFC"/>
    <w:rsid w:val="00104C69"/>
    <w:rsid w:val="00106147"/>
    <w:rsid w:val="001104C5"/>
    <w:rsid w:val="001107DF"/>
    <w:rsid w:val="00111F32"/>
    <w:rsid w:val="0011473E"/>
    <w:rsid w:val="00114B5B"/>
    <w:rsid w:val="00115D4E"/>
    <w:rsid w:val="001166AD"/>
    <w:rsid w:val="00117B20"/>
    <w:rsid w:val="00117DD0"/>
    <w:rsid w:val="00124495"/>
    <w:rsid w:val="001246A8"/>
    <w:rsid w:val="00125217"/>
    <w:rsid w:val="00126236"/>
    <w:rsid w:val="001343E8"/>
    <w:rsid w:val="001353A3"/>
    <w:rsid w:val="0014048B"/>
    <w:rsid w:val="00143148"/>
    <w:rsid w:val="00144896"/>
    <w:rsid w:val="0014570E"/>
    <w:rsid w:val="00145AA0"/>
    <w:rsid w:val="001463CA"/>
    <w:rsid w:val="001519F0"/>
    <w:rsid w:val="0015472C"/>
    <w:rsid w:val="00155926"/>
    <w:rsid w:val="0015647A"/>
    <w:rsid w:val="0015691A"/>
    <w:rsid w:val="00157CD2"/>
    <w:rsid w:val="001644CD"/>
    <w:rsid w:val="0016640B"/>
    <w:rsid w:val="00166B2B"/>
    <w:rsid w:val="001679F5"/>
    <w:rsid w:val="00170B4E"/>
    <w:rsid w:val="00172CB9"/>
    <w:rsid w:val="00172E8D"/>
    <w:rsid w:val="001803CA"/>
    <w:rsid w:val="00181D82"/>
    <w:rsid w:val="00183973"/>
    <w:rsid w:val="00183DA0"/>
    <w:rsid w:val="00192682"/>
    <w:rsid w:val="00193C43"/>
    <w:rsid w:val="001951B2"/>
    <w:rsid w:val="00197D8A"/>
    <w:rsid w:val="001A24CF"/>
    <w:rsid w:val="001A2D7C"/>
    <w:rsid w:val="001A78DC"/>
    <w:rsid w:val="001B137D"/>
    <w:rsid w:val="001B19E4"/>
    <w:rsid w:val="001B40DF"/>
    <w:rsid w:val="001B4D0B"/>
    <w:rsid w:val="001B5D26"/>
    <w:rsid w:val="001B65DD"/>
    <w:rsid w:val="001C083C"/>
    <w:rsid w:val="001C1723"/>
    <w:rsid w:val="001C1A5C"/>
    <w:rsid w:val="001C1FEC"/>
    <w:rsid w:val="001C6ECB"/>
    <w:rsid w:val="001D1A4D"/>
    <w:rsid w:val="001D2D2C"/>
    <w:rsid w:val="001D320D"/>
    <w:rsid w:val="001D3B3E"/>
    <w:rsid w:val="001D40F2"/>
    <w:rsid w:val="001D4F92"/>
    <w:rsid w:val="001D571D"/>
    <w:rsid w:val="001D657B"/>
    <w:rsid w:val="001D7532"/>
    <w:rsid w:val="001E095D"/>
    <w:rsid w:val="001E22E2"/>
    <w:rsid w:val="001E24DD"/>
    <w:rsid w:val="001E54E1"/>
    <w:rsid w:val="001E7DC0"/>
    <w:rsid w:val="001F045B"/>
    <w:rsid w:val="001F0D71"/>
    <w:rsid w:val="001F6BBF"/>
    <w:rsid w:val="0020034E"/>
    <w:rsid w:val="00202D6A"/>
    <w:rsid w:val="00207DBF"/>
    <w:rsid w:val="002152B5"/>
    <w:rsid w:val="0021531A"/>
    <w:rsid w:val="00215372"/>
    <w:rsid w:val="0021585D"/>
    <w:rsid w:val="00215A84"/>
    <w:rsid w:val="0022395A"/>
    <w:rsid w:val="0022560D"/>
    <w:rsid w:val="00230FDA"/>
    <w:rsid w:val="0023111D"/>
    <w:rsid w:val="00231AAC"/>
    <w:rsid w:val="00233176"/>
    <w:rsid w:val="0023723B"/>
    <w:rsid w:val="00240B9D"/>
    <w:rsid w:val="002417D1"/>
    <w:rsid w:val="00242D91"/>
    <w:rsid w:val="00246BE2"/>
    <w:rsid w:val="00246EBD"/>
    <w:rsid w:val="00252F6E"/>
    <w:rsid w:val="00253468"/>
    <w:rsid w:val="00253A16"/>
    <w:rsid w:val="00254133"/>
    <w:rsid w:val="00261B64"/>
    <w:rsid w:val="00261FBA"/>
    <w:rsid w:val="00262534"/>
    <w:rsid w:val="002640B8"/>
    <w:rsid w:val="00264406"/>
    <w:rsid w:val="00272C44"/>
    <w:rsid w:val="002732CB"/>
    <w:rsid w:val="002733AA"/>
    <w:rsid w:val="002832B9"/>
    <w:rsid w:val="00283D91"/>
    <w:rsid w:val="00283FDB"/>
    <w:rsid w:val="00284D98"/>
    <w:rsid w:val="00286988"/>
    <w:rsid w:val="00294676"/>
    <w:rsid w:val="00295E1E"/>
    <w:rsid w:val="00296940"/>
    <w:rsid w:val="002A3571"/>
    <w:rsid w:val="002A41E6"/>
    <w:rsid w:val="002A4E4C"/>
    <w:rsid w:val="002A56E6"/>
    <w:rsid w:val="002A6723"/>
    <w:rsid w:val="002B07CC"/>
    <w:rsid w:val="002B1175"/>
    <w:rsid w:val="002B6EB3"/>
    <w:rsid w:val="002C29B9"/>
    <w:rsid w:val="002C35DB"/>
    <w:rsid w:val="002C43BE"/>
    <w:rsid w:val="002C442C"/>
    <w:rsid w:val="002C4546"/>
    <w:rsid w:val="002C4730"/>
    <w:rsid w:val="002C4AA3"/>
    <w:rsid w:val="002C673A"/>
    <w:rsid w:val="002C6AD2"/>
    <w:rsid w:val="002C7450"/>
    <w:rsid w:val="002D071B"/>
    <w:rsid w:val="002D0D5D"/>
    <w:rsid w:val="002D3335"/>
    <w:rsid w:val="002D6F8C"/>
    <w:rsid w:val="002E1CCC"/>
    <w:rsid w:val="002E1E66"/>
    <w:rsid w:val="002E56C4"/>
    <w:rsid w:val="002F2463"/>
    <w:rsid w:val="002F68C9"/>
    <w:rsid w:val="002F7EC9"/>
    <w:rsid w:val="003013DC"/>
    <w:rsid w:val="00301CB0"/>
    <w:rsid w:val="0030382E"/>
    <w:rsid w:val="00304700"/>
    <w:rsid w:val="003104C8"/>
    <w:rsid w:val="003104E3"/>
    <w:rsid w:val="00312670"/>
    <w:rsid w:val="0031278B"/>
    <w:rsid w:val="003212AE"/>
    <w:rsid w:val="00321979"/>
    <w:rsid w:val="0032567C"/>
    <w:rsid w:val="00326D80"/>
    <w:rsid w:val="00327577"/>
    <w:rsid w:val="003315A5"/>
    <w:rsid w:val="003319E7"/>
    <w:rsid w:val="00335C45"/>
    <w:rsid w:val="00335E19"/>
    <w:rsid w:val="0033727B"/>
    <w:rsid w:val="00337812"/>
    <w:rsid w:val="00337911"/>
    <w:rsid w:val="003407DA"/>
    <w:rsid w:val="0034151C"/>
    <w:rsid w:val="0034580F"/>
    <w:rsid w:val="0034612F"/>
    <w:rsid w:val="00346A88"/>
    <w:rsid w:val="00346EE4"/>
    <w:rsid w:val="00350744"/>
    <w:rsid w:val="00354560"/>
    <w:rsid w:val="00354677"/>
    <w:rsid w:val="00355969"/>
    <w:rsid w:val="00356D23"/>
    <w:rsid w:val="00357D50"/>
    <w:rsid w:val="00360E51"/>
    <w:rsid w:val="00366E5B"/>
    <w:rsid w:val="003706F8"/>
    <w:rsid w:val="00370B25"/>
    <w:rsid w:val="003748A3"/>
    <w:rsid w:val="00376AA9"/>
    <w:rsid w:val="003775A0"/>
    <w:rsid w:val="0038143C"/>
    <w:rsid w:val="00381C1E"/>
    <w:rsid w:val="00382593"/>
    <w:rsid w:val="0038414C"/>
    <w:rsid w:val="0039047E"/>
    <w:rsid w:val="00395870"/>
    <w:rsid w:val="00395A33"/>
    <w:rsid w:val="00396F24"/>
    <w:rsid w:val="00397238"/>
    <w:rsid w:val="003A3C2B"/>
    <w:rsid w:val="003A47B9"/>
    <w:rsid w:val="003A640E"/>
    <w:rsid w:val="003A67CA"/>
    <w:rsid w:val="003B0342"/>
    <w:rsid w:val="003B0F92"/>
    <w:rsid w:val="003B1C07"/>
    <w:rsid w:val="003B22F9"/>
    <w:rsid w:val="003B286A"/>
    <w:rsid w:val="003B2DC6"/>
    <w:rsid w:val="003B6C28"/>
    <w:rsid w:val="003C500B"/>
    <w:rsid w:val="003C53F7"/>
    <w:rsid w:val="003C6233"/>
    <w:rsid w:val="003C6E88"/>
    <w:rsid w:val="003D4BD7"/>
    <w:rsid w:val="003D75D2"/>
    <w:rsid w:val="003E4C61"/>
    <w:rsid w:val="003E52A9"/>
    <w:rsid w:val="003E6BC8"/>
    <w:rsid w:val="003E72FB"/>
    <w:rsid w:val="003F2275"/>
    <w:rsid w:val="00405B0C"/>
    <w:rsid w:val="00405D23"/>
    <w:rsid w:val="0041103B"/>
    <w:rsid w:val="004117C2"/>
    <w:rsid w:val="00413A84"/>
    <w:rsid w:val="004221EC"/>
    <w:rsid w:val="00422936"/>
    <w:rsid w:val="004230B3"/>
    <w:rsid w:val="00425811"/>
    <w:rsid w:val="00427CDD"/>
    <w:rsid w:val="004306C5"/>
    <w:rsid w:val="004308C8"/>
    <w:rsid w:val="00430BE1"/>
    <w:rsid w:val="00433511"/>
    <w:rsid w:val="00434474"/>
    <w:rsid w:val="00436644"/>
    <w:rsid w:val="0044110D"/>
    <w:rsid w:val="00441F81"/>
    <w:rsid w:val="00441FF3"/>
    <w:rsid w:val="004441D3"/>
    <w:rsid w:val="00444B52"/>
    <w:rsid w:val="0044514D"/>
    <w:rsid w:val="004464F8"/>
    <w:rsid w:val="004523A5"/>
    <w:rsid w:val="004532B6"/>
    <w:rsid w:val="00454B65"/>
    <w:rsid w:val="00455B55"/>
    <w:rsid w:val="00460E7C"/>
    <w:rsid w:val="00466856"/>
    <w:rsid w:val="00471CCD"/>
    <w:rsid w:val="004725D6"/>
    <w:rsid w:val="00477005"/>
    <w:rsid w:val="00480A53"/>
    <w:rsid w:val="0048103A"/>
    <w:rsid w:val="00483709"/>
    <w:rsid w:val="00485C58"/>
    <w:rsid w:val="004878C1"/>
    <w:rsid w:val="00487ECD"/>
    <w:rsid w:val="00495040"/>
    <w:rsid w:val="00495E56"/>
    <w:rsid w:val="00497486"/>
    <w:rsid w:val="004978C1"/>
    <w:rsid w:val="004A0EC7"/>
    <w:rsid w:val="004A0F14"/>
    <w:rsid w:val="004A2E9A"/>
    <w:rsid w:val="004B2E3B"/>
    <w:rsid w:val="004B4CF4"/>
    <w:rsid w:val="004B54B9"/>
    <w:rsid w:val="004B5B6E"/>
    <w:rsid w:val="004B76C6"/>
    <w:rsid w:val="004C0010"/>
    <w:rsid w:val="004C1F78"/>
    <w:rsid w:val="004C3525"/>
    <w:rsid w:val="004C491D"/>
    <w:rsid w:val="004C54C0"/>
    <w:rsid w:val="004C5D07"/>
    <w:rsid w:val="004D2D9B"/>
    <w:rsid w:val="004D3889"/>
    <w:rsid w:val="004D4FD4"/>
    <w:rsid w:val="004D79B1"/>
    <w:rsid w:val="004E0B4E"/>
    <w:rsid w:val="004E3C75"/>
    <w:rsid w:val="004F360E"/>
    <w:rsid w:val="004F4E88"/>
    <w:rsid w:val="00501299"/>
    <w:rsid w:val="00502C6F"/>
    <w:rsid w:val="00510215"/>
    <w:rsid w:val="0051130F"/>
    <w:rsid w:val="00513F84"/>
    <w:rsid w:val="00515CE9"/>
    <w:rsid w:val="005228A5"/>
    <w:rsid w:val="00522DD7"/>
    <w:rsid w:val="00524CF9"/>
    <w:rsid w:val="0053059D"/>
    <w:rsid w:val="00532175"/>
    <w:rsid w:val="00535E9D"/>
    <w:rsid w:val="005372DF"/>
    <w:rsid w:val="00540E6C"/>
    <w:rsid w:val="00546C3A"/>
    <w:rsid w:val="00546D5B"/>
    <w:rsid w:val="00551A96"/>
    <w:rsid w:val="00553520"/>
    <w:rsid w:val="0056176A"/>
    <w:rsid w:val="00561B4B"/>
    <w:rsid w:val="0056290F"/>
    <w:rsid w:val="00564534"/>
    <w:rsid w:val="00564DDF"/>
    <w:rsid w:val="005711CD"/>
    <w:rsid w:val="00573EEF"/>
    <w:rsid w:val="0057508D"/>
    <w:rsid w:val="0057509E"/>
    <w:rsid w:val="00577933"/>
    <w:rsid w:val="00581BEB"/>
    <w:rsid w:val="00585A86"/>
    <w:rsid w:val="005929D0"/>
    <w:rsid w:val="005933BD"/>
    <w:rsid w:val="005A05DD"/>
    <w:rsid w:val="005A4253"/>
    <w:rsid w:val="005A4907"/>
    <w:rsid w:val="005A4EBD"/>
    <w:rsid w:val="005A7852"/>
    <w:rsid w:val="005B1643"/>
    <w:rsid w:val="005B172A"/>
    <w:rsid w:val="005B3198"/>
    <w:rsid w:val="005B3CB2"/>
    <w:rsid w:val="005B6C39"/>
    <w:rsid w:val="005C0CED"/>
    <w:rsid w:val="005C2EDE"/>
    <w:rsid w:val="005C3649"/>
    <w:rsid w:val="005D2A33"/>
    <w:rsid w:val="005D4CAC"/>
    <w:rsid w:val="005E1B84"/>
    <w:rsid w:val="005E695F"/>
    <w:rsid w:val="005F0209"/>
    <w:rsid w:val="005F2238"/>
    <w:rsid w:val="005F2F57"/>
    <w:rsid w:val="005F4E7C"/>
    <w:rsid w:val="005F5EA1"/>
    <w:rsid w:val="005F6A2E"/>
    <w:rsid w:val="006011F1"/>
    <w:rsid w:val="0060182D"/>
    <w:rsid w:val="00601A3E"/>
    <w:rsid w:val="0060393A"/>
    <w:rsid w:val="006073F3"/>
    <w:rsid w:val="00610E0B"/>
    <w:rsid w:val="00617038"/>
    <w:rsid w:val="00617B3A"/>
    <w:rsid w:val="006206B3"/>
    <w:rsid w:val="00621670"/>
    <w:rsid w:val="00622D26"/>
    <w:rsid w:val="00624273"/>
    <w:rsid w:val="006336B4"/>
    <w:rsid w:val="006346C0"/>
    <w:rsid w:val="00635A09"/>
    <w:rsid w:val="00635DCA"/>
    <w:rsid w:val="00636E4B"/>
    <w:rsid w:val="00641387"/>
    <w:rsid w:val="00642DE6"/>
    <w:rsid w:val="00644F3A"/>
    <w:rsid w:val="006465F6"/>
    <w:rsid w:val="006509FC"/>
    <w:rsid w:val="00654A17"/>
    <w:rsid w:val="00655C87"/>
    <w:rsid w:val="006575CC"/>
    <w:rsid w:val="0066487A"/>
    <w:rsid w:val="0066558C"/>
    <w:rsid w:val="00672226"/>
    <w:rsid w:val="00673ABA"/>
    <w:rsid w:val="006753CD"/>
    <w:rsid w:val="00675D9C"/>
    <w:rsid w:val="00681D55"/>
    <w:rsid w:val="00681EFB"/>
    <w:rsid w:val="00683255"/>
    <w:rsid w:val="006832AC"/>
    <w:rsid w:val="00685917"/>
    <w:rsid w:val="006923E4"/>
    <w:rsid w:val="0069377B"/>
    <w:rsid w:val="006968F1"/>
    <w:rsid w:val="00696F7D"/>
    <w:rsid w:val="006A0728"/>
    <w:rsid w:val="006A11A0"/>
    <w:rsid w:val="006A223B"/>
    <w:rsid w:val="006A4195"/>
    <w:rsid w:val="006A57A7"/>
    <w:rsid w:val="006A5C2E"/>
    <w:rsid w:val="006A5EAF"/>
    <w:rsid w:val="006B0037"/>
    <w:rsid w:val="006B03F5"/>
    <w:rsid w:val="006B1ADB"/>
    <w:rsid w:val="006B1E80"/>
    <w:rsid w:val="006B2719"/>
    <w:rsid w:val="006B7601"/>
    <w:rsid w:val="006C792F"/>
    <w:rsid w:val="006C7941"/>
    <w:rsid w:val="006D091D"/>
    <w:rsid w:val="006D0F3C"/>
    <w:rsid w:val="006D2532"/>
    <w:rsid w:val="006D51A5"/>
    <w:rsid w:val="006D627F"/>
    <w:rsid w:val="006D6E85"/>
    <w:rsid w:val="006E3BB3"/>
    <w:rsid w:val="006E3C91"/>
    <w:rsid w:val="006E512B"/>
    <w:rsid w:val="006E5329"/>
    <w:rsid w:val="006F03CB"/>
    <w:rsid w:val="006F244A"/>
    <w:rsid w:val="006F3DD6"/>
    <w:rsid w:val="006F6BB9"/>
    <w:rsid w:val="00702092"/>
    <w:rsid w:val="00706550"/>
    <w:rsid w:val="00710D5B"/>
    <w:rsid w:val="007122AE"/>
    <w:rsid w:val="007257EF"/>
    <w:rsid w:val="00726F23"/>
    <w:rsid w:val="007300B9"/>
    <w:rsid w:val="007305BD"/>
    <w:rsid w:val="00731F8C"/>
    <w:rsid w:val="007325AD"/>
    <w:rsid w:val="007369C5"/>
    <w:rsid w:val="00740E69"/>
    <w:rsid w:val="007410E8"/>
    <w:rsid w:val="00745C0D"/>
    <w:rsid w:val="0074656D"/>
    <w:rsid w:val="00752663"/>
    <w:rsid w:val="00752780"/>
    <w:rsid w:val="00752B98"/>
    <w:rsid w:val="00753082"/>
    <w:rsid w:val="0075368F"/>
    <w:rsid w:val="00763796"/>
    <w:rsid w:val="00763FB7"/>
    <w:rsid w:val="00765AA9"/>
    <w:rsid w:val="00771D97"/>
    <w:rsid w:val="00771DFB"/>
    <w:rsid w:val="007728D5"/>
    <w:rsid w:val="00773E33"/>
    <w:rsid w:val="00775CA8"/>
    <w:rsid w:val="0077764E"/>
    <w:rsid w:val="007811E8"/>
    <w:rsid w:val="00781AA3"/>
    <w:rsid w:val="00782792"/>
    <w:rsid w:val="0078436E"/>
    <w:rsid w:val="00784749"/>
    <w:rsid w:val="00785BE2"/>
    <w:rsid w:val="00790204"/>
    <w:rsid w:val="007916A2"/>
    <w:rsid w:val="00793C12"/>
    <w:rsid w:val="00794A82"/>
    <w:rsid w:val="007957B8"/>
    <w:rsid w:val="007A1E52"/>
    <w:rsid w:val="007A7AFE"/>
    <w:rsid w:val="007B7206"/>
    <w:rsid w:val="007C3296"/>
    <w:rsid w:val="007C768A"/>
    <w:rsid w:val="007D0E5C"/>
    <w:rsid w:val="007D1F3B"/>
    <w:rsid w:val="007D4CAF"/>
    <w:rsid w:val="007D4E76"/>
    <w:rsid w:val="007D643F"/>
    <w:rsid w:val="007D6807"/>
    <w:rsid w:val="007D699B"/>
    <w:rsid w:val="007D7153"/>
    <w:rsid w:val="007E0978"/>
    <w:rsid w:val="007E31F2"/>
    <w:rsid w:val="007E5B3B"/>
    <w:rsid w:val="007E5C67"/>
    <w:rsid w:val="007F20AA"/>
    <w:rsid w:val="007F26AF"/>
    <w:rsid w:val="007F53DF"/>
    <w:rsid w:val="00804324"/>
    <w:rsid w:val="008074D4"/>
    <w:rsid w:val="008100E4"/>
    <w:rsid w:val="0081024E"/>
    <w:rsid w:val="008117E6"/>
    <w:rsid w:val="00811D9F"/>
    <w:rsid w:val="00814BFA"/>
    <w:rsid w:val="00814FB2"/>
    <w:rsid w:val="00817633"/>
    <w:rsid w:val="00817645"/>
    <w:rsid w:val="008213A1"/>
    <w:rsid w:val="00824215"/>
    <w:rsid w:val="00826A68"/>
    <w:rsid w:val="008329F4"/>
    <w:rsid w:val="0083363B"/>
    <w:rsid w:val="00835CC3"/>
    <w:rsid w:val="00842F38"/>
    <w:rsid w:val="00845F76"/>
    <w:rsid w:val="008473B6"/>
    <w:rsid w:val="008476A3"/>
    <w:rsid w:val="008500B1"/>
    <w:rsid w:val="00850A99"/>
    <w:rsid w:val="008516C5"/>
    <w:rsid w:val="00856F88"/>
    <w:rsid w:val="0085773E"/>
    <w:rsid w:val="00860E1F"/>
    <w:rsid w:val="00863AA1"/>
    <w:rsid w:val="008644CE"/>
    <w:rsid w:val="008700BC"/>
    <w:rsid w:val="0088019D"/>
    <w:rsid w:val="0088316D"/>
    <w:rsid w:val="00883F48"/>
    <w:rsid w:val="00884FE5"/>
    <w:rsid w:val="008861F6"/>
    <w:rsid w:val="00886783"/>
    <w:rsid w:val="0089144C"/>
    <w:rsid w:val="008921D4"/>
    <w:rsid w:val="00894201"/>
    <w:rsid w:val="00895BB1"/>
    <w:rsid w:val="008A0F76"/>
    <w:rsid w:val="008A2B72"/>
    <w:rsid w:val="008A442B"/>
    <w:rsid w:val="008A56B3"/>
    <w:rsid w:val="008A59F5"/>
    <w:rsid w:val="008B1D96"/>
    <w:rsid w:val="008B37A5"/>
    <w:rsid w:val="008B4F66"/>
    <w:rsid w:val="008B6626"/>
    <w:rsid w:val="008B7B3C"/>
    <w:rsid w:val="008B7EE8"/>
    <w:rsid w:val="008C1B9A"/>
    <w:rsid w:val="008C2806"/>
    <w:rsid w:val="008C421D"/>
    <w:rsid w:val="008C5A42"/>
    <w:rsid w:val="008C772E"/>
    <w:rsid w:val="008D087E"/>
    <w:rsid w:val="008D1A7D"/>
    <w:rsid w:val="008D1E4D"/>
    <w:rsid w:val="008D2DF6"/>
    <w:rsid w:val="008D5DA4"/>
    <w:rsid w:val="008D793C"/>
    <w:rsid w:val="008E324A"/>
    <w:rsid w:val="008E3517"/>
    <w:rsid w:val="008E353C"/>
    <w:rsid w:val="008E4647"/>
    <w:rsid w:val="008E6269"/>
    <w:rsid w:val="008E7284"/>
    <w:rsid w:val="008F0F6A"/>
    <w:rsid w:val="008F2E8E"/>
    <w:rsid w:val="008F32D9"/>
    <w:rsid w:val="008F42CD"/>
    <w:rsid w:val="00900E07"/>
    <w:rsid w:val="00900E21"/>
    <w:rsid w:val="00901CBF"/>
    <w:rsid w:val="009034EB"/>
    <w:rsid w:val="0090500F"/>
    <w:rsid w:val="0090585E"/>
    <w:rsid w:val="00906D46"/>
    <w:rsid w:val="0091243F"/>
    <w:rsid w:val="0091417A"/>
    <w:rsid w:val="0092072D"/>
    <w:rsid w:val="00922383"/>
    <w:rsid w:val="00924ADB"/>
    <w:rsid w:val="00924BAD"/>
    <w:rsid w:val="00924F3C"/>
    <w:rsid w:val="009252B1"/>
    <w:rsid w:val="00930351"/>
    <w:rsid w:val="00930703"/>
    <w:rsid w:val="00934110"/>
    <w:rsid w:val="00937826"/>
    <w:rsid w:val="009407C9"/>
    <w:rsid w:val="00940B2A"/>
    <w:rsid w:val="009426BB"/>
    <w:rsid w:val="00943DAC"/>
    <w:rsid w:val="009503EB"/>
    <w:rsid w:val="0095547F"/>
    <w:rsid w:val="00955F52"/>
    <w:rsid w:val="00955FBD"/>
    <w:rsid w:val="00956331"/>
    <w:rsid w:val="009576D9"/>
    <w:rsid w:val="00961389"/>
    <w:rsid w:val="00962DC3"/>
    <w:rsid w:val="00963ADB"/>
    <w:rsid w:val="00970222"/>
    <w:rsid w:val="0097089F"/>
    <w:rsid w:val="00970E1C"/>
    <w:rsid w:val="00971010"/>
    <w:rsid w:val="00974072"/>
    <w:rsid w:val="00975645"/>
    <w:rsid w:val="00976F1B"/>
    <w:rsid w:val="00980D19"/>
    <w:rsid w:val="009837C9"/>
    <w:rsid w:val="009875C7"/>
    <w:rsid w:val="00992975"/>
    <w:rsid w:val="00994634"/>
    <w:rsid w:val="00997E80"/>
    <w:rsid w:val="009A0445"/>
    <w:rsid w:val="009A135E"/>
    <w:rsid w:val="009A3389"/>
    <w:rsid w:val="009A5030"/>
    <w:rsid w:val="009A57EE"/>
    <w:rsid w:val="009A6464"/>
    <w:rsid w:val="009A7F4E"/>
    <w:rsid w:val="009B0F7E"/>
    <w:rsid w:val="009B1344"/>
    <w:rsid w:val="009B6393"/>
    <w:rsid w:val="009B71BB"/>
    <w:rsid w:val="009C27DB"/>
    <w:rsid w:val="009C6ADB"/>
    <w:rsid w:val="009D1E2A"/>
    <w:rsid w:val="009D2AB5"/>
    <w:rsid w:val="009D43E3"/>
    <w:rsid w:val="009D5397"/>
    <w:rsid w:val="009D7A70"/>
    <w:rsid w:val="009E430F"/>
    <w:rsid w:val="009E4503"/>
    <w:rsid w:val="009E5C30"/>
    <w:rsid w:val="009E7D2C"/>
    <w:rsid w:val="009E7EF1"/>
    <w:rsid w:val="009F4663"/>
    <w:rsid w:val="009F6095"/>
    <w:rsid w:val="00A03BF0"/>
    <w:rsid w:val="00A05009"/>
    <w:rsid w:val="00A05FEC"/>
    <w:rsid w:val="00A0705A"/>
    <w:rsid w:val="00A111EE"/>
    <w:rsid w:val="00A13CD5"/>
    <w:rsid w:val="00A23B69"/>
    <w:rsid w:val="00A241E6"/>
    <w:rsid w:val="00A247A5"/>
    <w:rsid w:val="00A249CA"/>
    <w:rsid w:val="00A26ED7"/>
    <w:rsid w:val="00A2711A"/>
    <w:rsid w:val="00A30464"/>
    <w:rsid w:val="00A31938"/>
    <w:rsid w:val="00A43822"/>
    <w:rsid w:val="00A45A3D"/>
    <w:rsid w:val="00A47BEF"/>
    <w:rsid w:val="00A47D64"/>
    <w:rsid w:val="00A51D2E"/>
    <w:rsid w:val="00A57405"/>
    <w:rsid w:val="00A5776E"/>
    <w:rsid w:val="00A60780"/>
    <w:rsid w:val="00A60A62"/>
    <w:rsid w:val="00A60A90"/>
    <w:rsid w:val="00A61587"/>
    <w:rsid w:val="00A620C6"/>
    <w:rsid w:val="00A668E1"/>
    <w:rsid w:val="00A71BA8"/>
    <w:rsid w:val="00A73CF9"/>
    <w:rsid w:val="00A76738"/>
    <w:rsid w:val="00A76B01"/>
    <w:rsid w:val="00A776C2"/>
    <w:rsid w:val="00A77F0B"/>
    <w:rsid w:val="00A820FD"/>
    <w:rsid w:val="00A8212A"/>
    <w:rsid w:val="00A84B23"/>
    <w:rsid w:val="00A87E4E"/>
    <w:rsid w:val="00A91826"/>
    <w:rsid w:val="00A9297F"/>
    <w:rsid w:val="00A9415B"/>
    <w:rsid w:val="00A94FE8"/>
    <w:rsid w:val="00AA0EA5"/>
    <w:rsid w:val="00AA2A47"/>
    <w:rsid w:val="00AA3DF3"/>
    <w:rsid w:val="00AA60B3"/>
    <w:rsid w:val="00AA746C"/>
    <w:rsid w:val="00AB08C1"/>
    <w:rsid w:val="00AB0DB1"/>
    <w:rsid w:val="00AB3222"/>
    <w:rsid w:val="00AB436D"/>
    <w:rsid w:val="00AC352A"/>
    <w:rsid w:val="00AC3B86"/>
    <w:rsid w:val="00AC4965"/>
    <w:rsid w:val="00AC4D19"/>
    <w:rsid w:val="00AC7BFF"/>
    <w:rsid w:val="00AD259F"/>
    <w:rsid w:val="00AD43AC"/>
    <w:rsid w:val="00AD541F"/>
    <w:rsid w:val="00AD699B"/>
    <w:rsid w:val="00AD723D"/>
    <w:rsid w:val="00AE76DD"/>
    <w:rsid w:val="00AF2324"/>
    <w:rsid w:val="00AF2A3D"/>
    <w:rsid w:val="00AF3331"/>
    <w:rsid w:val="00AF333C"/>
    <w:rsid w:val="00AF35D9"/>
    <w:rsid w:val="00AF5996"/>
    <w:rsid w:val="00AF79EE"/>
    <w:rsid w:val="00B06344"/>
    <w:rsid w:val="00B11786"/>
    <w:rsid w:val="00B11EC9"/>
    <w:rsid w:val="00B1525E"/>
    <w:rsid w:val="00B17B7E"/>
    <w:rsid w:val="00B20452"/>
    <w:rsid w:val="00B21357"/>
    <w:rsid w:val="00B224A1"/>
    <w:rsid w:val="00B23728"/>
    <w:rsid w:val="00B24927"/>
    <w:rsid w:val="00B27E35"/>
    <w:rsid w:val="00B30522"/>
    <w:rsid w:val="00B306B1"/>
    <w:rsid w:val="00B34E83"/>
    <w:rsid w:val="00B35F7B"/>
    <w:rsid w:val="00B36055"/>
    <w:rsid w:val="00B403AF"/>
    <w:rsid w:val="00B4061C"/>
    <w:rsid w:val="00B4089F"/>
    <w:rsid w:val="00B415F6"/>
    <w:rsid w:val="00B41BD3"/>
    <w:rsid w:val="00B43DC3"/>
    <w:rsid w:val="00B43E8B"/>
    <w:rsid w:val="00B44288"/>
    <w:rsid w:val="00B45191"/>
    <w:rsid w:val="00B46176"/>
    <w:rsid w:val="00B47291"/>
    <w:rsid w:val="00B52BB5"/>
    <w:rsid w:val="00B52DB9"/>
    <w:rsid w:val="00B542DC"/>
    <w:rsid w:val="00B6608D"/>
    <w:rsid w:val="00B7197B"/>
    <w:rsid w:val="00B73852"/>
    <w:rsid w:val="00B73974"/>
    <w:rsid w:val="00B74C2F"/>
    <w:rsid w:val="00B775C6"/>
    <w:rsid w:val="00B77B82"/>
    <w:rsid w:val="00B8455F"/>
    <w:rsid w:val="00B85A12"/>
    <w:rsid w:val="00B85E75"/>
    <w:rsid w:val="00B87042"/>
    <w:rsid w:val="00B8740E"/>
    <w:rsid w:val="00B87B57"/>
    <w:rsid w:val="00B9350C"/>
    <w:rsid w:val="00BA0C61"/>
    <w:rsid w:val="00BA0D19"/>
    <w:rsid w:val="00BA215D"/>
    <w:rsid w:val="00BA2644"/>
    <w:rsid w:val="00BA71B8"/>
    <w:rsid w:val="00BB2563"/>
    <w:rsid w:val="00BB4C83"/>
    <w:rsid w:val="00BB675A"/>
    <w:rsid w:val="00BC4EBD"/>
    <w:rsid w:val="00BC5E09"/>
    <w:rsid w:val="00BD207F"/>
    <w:rsid w:val="00BD2E1D"/>
    <w:rsid w:val="00BD37D8"/>
    <w:rsid w:val="00BD53A4"/>
    <w:rsid w:val="00BD7975"/>
    <w:rsid w:val="00BE215D"/>
    <w:rsid w:val="00BE3B09"/>
    <w:rsid w:val="00BE59B3"/>
    <w:rsid w:val="00BF128B"/>
    <w:rsid w:val="00BF3EA1"/>
    <w:rsid w:val="00BF4AEF"/>
    <w:rsid w:val="00BF5485"/>
    <w:rsid w:val="00BF7029"/>
    <w:rsid w:val="00C001B2"/>
    <w:rsid w:val="00C053E8"/>
    <w:rsid w:val="00C05796"/>
    <w:rsid w:val="00C069AE"/>
    <w:rsid w:val="00C07D82"/>
    <w:rsid w:val="00C10249"/>
    <w:rsid w:val="00C10C0D"/>
    <w:rsid w:val="00C13315"/>
    <w:rsid w:val="00C17518"/>
    <w:rsid w:val="00C20DD0"/>
    <w:rsid w:val="00C22B70"/>
    <w:rsid w:val="00C319FD"/>
    <w:rsid w:val="00C330C1"/>
    <w:rsid w:val="00C33B28"/>
    <w:rsid w:val="00C40223"/>
    <w:rsid w:val="00C41B37"/>
    <w:rsid w:val="00C41DCB"/>
    <w:rsid w:val="00C42E80"/>
    <w:rsid w:val="00C430AF"/>
    <w:rsid w:val="00C5218E"/>
    <w:rsid w:val="00C522A4"/>
    <w:rsid w:val="00C538FD"/>
    <w:rsid w:val="00C53DC0"/>
    <w:rsid w:val="00C55B9E"/>
    <w:rsid w:val="00C56228"/>
    <w:rsid w:val="00C60FE4"/>
    <w:rsid w:val="00C6154C"/>
    <w:rsid w:val="00C61A18"/>
    <w:rsid w:val="00C62A08"/>
    <w:rsid w:val="00C6337F"/>
    <w:rsid w:val="00C63853"/>
    <w:rsid w:val="00C63D9B"/>
    <w:rsid w:val="00C6654E"/>
    <w:rsid w:val="00C66E93"/>
    <w:rsid w:val="00C6703E"/>
    <w:rsid w:val="00C678B5"/>
    <w:rsid w:val="00C70305"/>
    <w:rsid w:val="00C722AF"/>
    <w:rsid w:val="00C728E9"/>
    <w:rsid w:val="00C72B8A"/>
    <w:rsid w:val="00C73064"/>
    <w:rsid w:val="00C734D7"/>
    <w:rsid w:val="00C73824"/>
    <w:rsid w:val="00C7475E"/>
    <w:rsid w:val="00C7483D"/>
    <w:rsid w:val="00C759B5"/>
    <w:rsid w:val="00C8051B"/>
    <w:rsid w:val="00C80EF8"/>
    <w:rsid w:val="00C81F55"/>
    <w:rsid w:val="00C8216D"/>
    <w:rsid w:val="00C83532"/>
    <w:rsid w:val="00C83BEC"/>
    <w:rsid w:val="00C83F3E"/>
    <w:rsid w:val="00C84233"/>
    <w:rsid w:val="00C847AA"/>
    <w:rsid w:val="00C873D4"/>
    <w:rsid w:val="00C918E7"/>
    <w:rsid w:val="00C97290"/>
    <w:rsid w:val="00CA6505"/>
    <w:rsid w:val="00CB5E59"/>
    <w:rsid w:val="00CC264F"/>
    <w:rsid w:val="00CC6465"/>
    <w:rsid w:val="00CD0E4A"/>
    <w:rsid w:val="00CD3775"/>
    <w:rsid w:val="00CD5050"/>
    <w:rsid w:val="00CD6CB5"/>
    <w:rsid w:val="00CD7B7C"/>
    <w:rsid w:val="00CD7D36"/>
    <w:rsid w:val="00CE01B7"/>
    <w:rsid w:val="00CE1F07"/>
    <w:rsid w:val="00CE2E56"/>
    <w:rsid w:val="00CE4ECD"/>
    <w:rsid w:val="00CE5457"/>
    <w:rsid w:val="00CF17F2"/>
    <w:rsid w:val="00CF1FB6"/>
    <w:rsid w:val="00CF5A47"/>
    <w:rsid w:val="00CF6690"/>
    <w:rsid w:val="00CF77AD"/>
    <w:rsid w:val="00D00933"/>
    <w:rsid w:val="00D036A7"/>
    <w:rsid w:val="00D05631"/>
    <w:rsid w:val="00D0736D"/>
    <w:rsid w:val="00D07405"/>
    <w:rsid w:val="00D112BD"/>
    <w:rsid w:val="00D13695"/>
    <w:rsid w:val="00D1496A"/>
    <w:rsid w:val="00D16754"/>
    <w:rsid w:val="00D211E4"/>
    <w:rsid w:val="00D2343F"/>
    <w:rsid w:val="00D237AF"/>
    <w:rsid w:val="00D26C4A"/>
    <w:rsid w:val="00D27943"/>
    <w:rsid w:val="00D27A8D"/>
    <w:rsid w:val="00D30532"/>
    <w:rsid w:val="00D33332"/>
    <w:rsid w:val="00D44F6C"/>
    <w:rsid w:val="00D50EDF"/>
    <w:rsid w:val="00D51055"/>
    <w:rsid w:val="00D5125A"/>
    <w:rsid w:val="00D514AF"/>
    <w:rsid w:val="00D546FF"/>
    <w:rsid w:val="00D5479E"/>
    <w:rsid w:val="00D54FBE"/>
    <w:rsid w:val="00D633FC"/>
    <w:rsid w:val="00D63F63"/>
    <w:rsid w:val="00D64FB3"/>
    <w:rsid w:val="00D6522A"/>
    <w:rsid w:val="00D670BF"/>
    <w:rsid w:val="00D71805"/>
    <w:rsid w:val="00D76CA5"/>
    <w:rsid w:val="00D778AE"/>
    <w:rsid w:val="00D81087"/>
    <w:rsid w:val="00D83903"/>
    <w:rsid w:val="00D85D06"/>
    <w:rsid w:val="00D94145"/>
    <w:rsid w:val="00D94C66"/>
    <w:rsid w:val="00D94D5B"/>
    <w:rsid w:val="00D97C11"/>
    <w:rsid w:val="00D97F26"/>
    <w:rsid w:val="00DA1192"/>
    <w:rsid w:val="00DA21CE"/>
    <w:rsid w:val="00DA7A89"/>
    <w:rsid w:val="00DB0986"/>
    <w:rsid w:val="00DB0F84"/>
    <w:rsid w:val="00DB1E6B"/>
    <w:rsid w:val="00DB3008"/>
    <w:rsid w:val="00DB7F15"/>
    <w:rsid w:val="00DC1FC8"/>
    <w:rsid w:val="00DC297B"/>
    <w:rsid w:val="00DC4D47"/>
    <w:rsid w:val="00DC5CF0"/>
    <w:rsid w:val="00DC7382"/>
    <w:rsid w:val="00DC7705"/>
    <w:rsid w:val="00DC794C"/>
    <w:rsid w:val="00DD0BD6"/>
    <w:rsid w:val="00DE0E61"/>
    <w:rsid w:val="00DE23D6"/>
    <w:rsid w:val="00DE25DC"/>
    <w:rsid w:val="00DE2AAD"/>
    <w:rsid w:val="00DE5009"/>
    <w:rsid w:val="00DE7E3E"/>
    <w:rsid w:val="00DF1BFB"/>
    <w:rsid w:val="00DF2478"/>
    <w:rsid w:val="00DF69DC"/>
    <w:rsid w:val="00DF761C"/>
    <w:rsid w:val="00DF7C7D"/>
    <w:rsid w:val="00E04FED"/>
    <w:rsid w:val="00E06FC6"/>
    <w:rsid w:val="00E124FC"/>
    <w:rsid w:val="00E1448D"/>
    <w:rsid w:val="00E15860"/>
    <w:rsid w:val="00E16133"/>
    <w:rsid w:val="00E275FA"/>
    <w:rsid w:val="00E30C12"/>
    <w:rsid w:val="00E319C2"/>
    <w:rsid w:val="00E3283F"/>
    <w:rsid w:val="00E32D27"/>
    <w:rsid w:val="00E33C00"/>
    <w:rsid w:val="00E35D21"/>
    <w:rsid w:val="00E36158"/>
    <w:rsid w:val="00E36AA4"/>
    <w:rsid w:val="00E371A8"/>
    <w:rsid w:val="00E37787"/>
    <w:rsid w:val="00E37BBB"/>
    <w:rsid w:val="00E42065"/>
    <w:rsid w:val="00E42675"/>
    <w:rsid w:val="00E4540C"/>
    <w:rsid w:val="00E53C2E"/>
    <w:rsid w:val="00E55BE8"/>
    <w:rsid w:val="00E60239"/>
    <w:rsid w:val="00E6255C"/>
    <w:rsid w:val="00E63FE7"/>
    <w:rsid w:val="00E67B8C"/>
    <w:rsid w:val="00E70ABE"/>
    <w:rsid w:val="00E71E40"/>
    <w:rsid w:val="00E72B6E"/>
    <w:rsid w:val="00E751E9"/>
    <w:rsid w:val="00E800D2"/>
    <w:rsid w:val="00E82D5C"/>
    <w:rsid w:val="00E83E29"/>
    <w:rsid w:val="00E8419E"/>
    <w:rsid w:val="00E84295"/>
    <w:rsid w:val="00E845BD"/>
    <w:rsid w:val="00E902B7"/>
    <w:rsid w:val="00E922C3"/>
    <w:rsid w:val="00E950ED"/>
    <w:rsid w:val="00EA01D2"/>
    <w:rsid w:val="00EA05B0"/>
    <w:rsid w:val="00EA1142"/>
    <w:rsid w:val="00EA33ED"/>
    <w:rsid w:val="00EA3EA4"/>
    <w:rsid w:val="00EA7FAA"/>
    <w:rsid w:val="00EB145A"/>
    <w:rsid w:val="00EB1A53"/>
    <w:rsid w:val="00EB7E05"/>
    <w:rsid w:val="00EC01C9"/>
    <w:rsid w:val="00EC0B38"/>
    <w:rsid w:val="00EC2470"/>
    <w:rsid w:val="00EC6EB0"/>
    <w:rsid w:val="00ED06F6"/>
    <w:rsid w:val="00ED3D7C"/>
    <w:rsid w:val="00ED62B9"/>
    <w:rsid w:val="00ED67B4"/>
    <w:rsid w:val="00EE3492"/>
    <w:rsid w:val="00EE564A"/>
    <w:rsid w:val="00EF29D0"/>
    <w:rsid w:val="00EF7782"/>
    <w:rsid w:val="00F028D8"/>
    <w:rsid w:val="00F041E3"/>
    <w:rsid w:val="00F04278"/>
    <w:rsid w:val="00F059E4"/>
    <w:rsid w:val="00F13B2A"/>
    <w:rsid w:val="00F16A16"/>
    <w:rsid w:val="00F16AB7"/>
    <w:rsid w:val="00F17AFE"/>
    <w:rsid w:val="00F20E98"/>
    <w:rsid w:val="00F2409D"/>
    <w:rsid w:val="00F25857"/>
    <w:rsid w:val="00F30F13"/>
    <w:rsid w:val="00F31913"/>
    <w:rsid w:val="00F34B1F"/>
    <w:rsid w:val="00F40C5A"/>
    <w:rsid w:val="00F43B5C"/>
    <w:rsid w:val="00F44FD3"/>
    <w:rsid w:val="00F4522C"/>
    <w:rsid w:val="00F457DE"/>
    <w:rsid w:val="00F466D2"/>
    <w:rsid w:val="00F46D1A"/>
    <w:rsid w:val="00F51CBF"/>
    <w:rsid w:val="00F5577D"/>
    <w:rsid w:val="00F56D9D"/>
    <w:rsid w:val="00F60076"/>
    <w:rsid w:val="00F63B5C"/>
    <w:rsid w:val="00F65912"/>
    <w:rsid w:val="00F717EB"/>
    <w:rsid w:val="00F7546F"/>
    <w:rsid w:val="00F803CC"/>
    <w:rsid w:val="00F807A9"/>
    <w:rsid w:val="00F818FE"/>
    <w:rsid w:val="00F82DD1"/>
    <w:rsid w:val="00F8484C"/>
    <w:rsid w:val="00F90308"/>
    <w:rsid w:val="00F96A2F"/>
    <w:rsid w:val="00F971D2"/>
    <w:rsid w:val="00FA072B"/>
    <w:rsid w:val="00FA2152"/>
    <w:rsid w:val="00FA3811"/>
    <w:rsid w:val="00FA4C1E"/>
    <w:rsid w:val="00FA5487"/>
    <w:rsid w:val="00FA62FF"/>
    <w:rsid w:val="00FA706B"/>
    <w:rsid w:val="00FB0019"/>
    <w:rsid w:val="00FB0598"/>
    <w:rsid w:val="00FB1040"/>
    <w:rsid w:val="00FB2BC4"/>
    <w:rsid w:val="00FB309C"/>
    <w:rsid w:val="00FB5BD0"/>
    <w:rsid w:val="00FC068A"/>
    <w:rsid w:val="00FC35E6"/>
    <w:rsid w:val="00FC594D"/>
    <w:rsid w:val="00FD109E"/>
    <w:rsid w:val="00FD2173"/>
    <w:rsid w:val="00FD4C7B"/>
    <w:rsid w:val="00FE03C4"/>
    <w:rsid w:val="00FE6570"/>
    <w:rsid w:val="00FE7BA9"/>
    <w:rsid w:val="00FF0AB9"/>
    <w:rsid w:val="00FF223E"/>
    <w:rsid w:val="00FF25F5"/>
    <w:rsid w:val="00FF63E5"/>
    <w:rsid w:val="00FF746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3BEE4D9-6773-459B-9AE8-2F9FB6D102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3B86"/>
    <w:rPr>
      <w:sz w:val="24"/>
      <w:szCs w:val="24"/>
      <w:lang w:eastAsia="en-US"/>
    </w:rPr>
  </w:style>
  <w:style w:type="paragraph" w:styleId="Heading1">
    <w:name w:val="heading 1"/>
    <w:basedOn w:val="Normal"/>
    <w:next w:val="Normal"/>
    <w:qFormat/>
    <w:rsid w:val="00BC5E09"/>
    <w:pPr>
      <w:keepNext/>
      <w:outlineLvl w:val="0"/>
    </w:pPr>
    <w:rPr>
      <w:rFonts w:ascii="Nobel-Book" w:hAnsi="Nobel-Book" w:cs="Nobel-Book"/>
      <w:b/>
      <w:bCs/>
      <w:sz w:val="32"/>
      <w:lang w:val="en-GB"/>
    </w:rPr>
  </w:style>
  <w:style w:type="paragraph" w:styleId="Heading2">
    <w:name w:val="heading 2"/>
    <w:basedOn w:val="Normal"/>
    <w:next w:val="Normal"/>
    <w:link w:val="Heading2Char"/>
    <w:qFormat/>
    <w:rsid w:val="007F20A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E63FE7"/>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5E695F"/>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5E695F"/>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5E695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C3B86"/>
    <w:rPr>
      <w:color w:val="0000FF"/>
      <w:u w:val="single"/>
    </w:rPr>
  </w:style>
  <w:style w:type="character" w:customStyle="1" w:styleId="Heading2Char">
    <w:name w:val="Heading 2 Char"/>
    <w:link w:val="Heading2"/>
    <w:semiHidden/>
    <w:rsid w:val="007F20AA"/>
    <w:rPr>
      <w:rFonts w:ascii="Cambria" w:eastAsia="Times New Roman" w:hAnsi="Cambria" w:cs="Times New Roman"/>
      <w:b/>
      <w:bCs/>
      <w:i/>
      <w:iCs/>
      <w:sz w:val="28"/>
      <w:szCs w:val="28"/>
      <w:lang w:eastAsia="en-US"/>
    </w:rPr>
  </w:style>
  <w:style w:type="paragraph" w:styleId="BodyText">
    <w:name w:val="Body Text"/>
    <w:basedOn w:val="Normal"/>
    <w:link w:val="BodyTextChar"/>
    <w:uiPriority w:val="99"/>
    <w:rsid w:val="007F20AA"/>
    <w:rPr>
      <w:rFonts w:ascii="Arial" w:hAnsi="Arial" w:cs="Arial"/>
      <w:sz w:val="28"/>
      <w:szCs w:val="28"/>
      <w:lang w:eastAsia="cs-CZ"/>
    </w:rPr>
  </w:style>
  <w:style w:type="character" w:customStyle="1" w:styleId="BodyTextChar">
    <w:name w:val="Body Text Char"/>
    <w:link w:val="BodyText"/>
    <w:uiPriority w:val="99"/>
    <w:rsid w:val="007F20AA"/>
    <w:rPr>
      <w:rFonts w:ascii="Arial" w:eastAsia="Times New Roman" w:hAnsi="Arial" w:cs="Arial"/>
      <w:sz w:val="28"/>
      <w:szCs w:val="28"/>
    </w:rPr>
  </w:style>
  <w:style w:type="character" w:customStyle="1" w:styleId="Heading3Char">
    <w:name w:val="Heading 3 Char"/>
    <w:link w:val="Heading3"/>
    <w:rsid w:val="00E63FE7"/>
    <w:rPr>
      <w:rFonts w:ascii="Cambria" w:eastAsia="Times New Roman" w:hAnsi="Cambria" w:cs="Times New Roman"/>
      <w:b/>
      <w:bCs/>
      <w:sz w:val="26"/>
      <w:szCs w:val="26"/>
      <w:lang w:eastAsia="en-US"/>
    </w:rPr>
  </w:style>
  <w:style w:type="character" w:styleId="Emphasis">
    <w:name w:val="Emphasis"/>
    <w:uiPriority w:val="20"/>
    <w:qFormat/>
    <w:rsid w:val="00E63FE7"/>
    <w:rPr>
      <w:i/>
      <w:iCs/>
    </w:rPr>
  </w:style>
  <w:style w:type="character" w:customStyle="1" w:styleId="Heading4Char">
    <w:name w:val="Heading 4 Char"/>
    <w:link w:val="Heading4"/>
    <w:semiHidden/>
    <w:rsid w:val="005E695F"/>
    <w:rPr>
      <w:rFonts w:ascii="Calibri" w:eastAsia="Times New Roman" w:hAnsi="Calibri" w:cs="Times New Roman"/>
      <w:b/>
      <w:bCs/>
      <w:sz w:val="28"/>
      <w:szCs w:val="28"/>
      <w:lang w:eastAsia="en-US"/>
    </w:rPr>
  </w:style>
  <w:style w:type="character" w:customStyle="1" w:styleId="Heading5Char">
    <w:name w:val="Heading 5 Char"/>
    <w:link w:val="Heading5"/>
    <w:semiHidden/>
    <w:rsid w:val="005E695F"/>
    <w:rPr>
      <w:rFonts w:ascii="Calibri" w:eastAsia="Times New Roman" w:hAnsi="Calibri" w:cs="Times New Roman"/>
      <w:b/>
      <w:bCs/>
      <w:i/>
      <w:iCs/>
      <w:sz w:val="26"/>
      <w:szCs w:val="26"/>
      <w:lang w:eastAsia="en-US"/>
    </w:rPr>
  </w:style>
  <w:style w:type="character" w:customStyle="1" w:styleId="Heading6Char">
    <w:name w:val="Heading 6 Char"/>
    <w:link w:val="Heading6"/>
    <w:semiHidden/>
    <w:rsid w:val="005E695F"/>
    <w:rPr>
      <w:rFonts w:ascii="Calibri" w:eastAsia="Times New Roman" w:hAnsi="Calibri" w:cs="Times New Roman"/>
      <w:b/>
      <w:bCs/>
      <w:sz w:val="22"/>
      <w:szCs w:val="22"/>
      <w:lang w:eastAsia="en-US"/>
    </w:rPr>
  </w:style>
  <w:style w:type="paragraph" w:customStyle="1" w:styleId="Style8">
    <w:name w:val="Style8"/>
    <w:basedOn w:val="Normal"/>
    <w:uiPriority w:val="99"/>
    <w:rsid w:val="00AD699B"/>
    <w:pPr>
      <w:widowControl w:val="0"/>
      <w:autoSpaceDE w:val="0"/>
      <w:autoSpaceDN w:val="0"/>
      <w:adjustRightInd w:val="0"/>
    </w:pPr>
    <w:rPr>
      <w:rFonts w:ascii="Arial" w:hAnsi="Arial" w:cs="Arial"/>
      <w:lang w:eastAsia="cs-CZ"/>
    </w:rPr>
  </w:style>
  <w:style w:type="character" w:customStyle="1" w:styleId="FontStyle14">
    <w:name w:val="Font Style14"/>
    <w:uiPriority w:val="99"/>
    <w:rsid w:val="00AD699B"/>
    <w:rPr>
      <w:rFonts w:ascii="David" w:cs="David"/>
      <w:color w:val="000000"/>
      <w:sz w:val="22"/>
      <w:szCs w:val="22"/>
    </w:rPr>
  </w:style>
  <w:style w:type="paragraph" w:customStyle="1" w:styleId="Style6">
    <w:name w:val="Style6"/>
    <w:basedOn w:val="Normal"/>
    <w:uiPriority w:val="99"/>
    <w:rsid w:val="00AD699B"/>
    <w:pPr>
      <w:widowControl w:val="0"/>
      <w:autoSpaceDE w:val="0"/>
      <w:autoSpaceDN w:val="0"/>
      <w:adjustRightInd w:val="0"/>
      <w:spacing w:line="283" w:lineRule="exact"/>
      <w:ind w:hanging="322"/>
    </w:pPr>
    <w:rPr>
      <w:rFonts w:ascii="Arial" w:hAnsi="Arial" w:cs="Arial"/>
      <w:lang w:eastAsia="cs-CZ"/>
    </w:rPr>
  </w:style>
  <w:style w:type="character" w:customStyle="1" w:styleId="FontStyle17">
    <w:name w:val="Font Style17"/>
    <w:uiPriority w:val="99"/>
    <w:rsid w:val="00AD699B"/>
    <w:rPr>
      <w:rFonts w:ascii="David" w:cs="David"/>
      <w:color w:val="000000"/>
      <w:sz w:val="16"/>
      <w:szCs w:val="16"/>
    </w:rPr>
  </w:style>
  <w:style w:type="paragraph" w:customStyle="1" w:styleId="Style5">
    <w:name w:val="Style5"/>
    <w:basedOn w:val="Normal"/>
    <w:uiPriority w:val="99"/>
    <w:rsid w:val="00AD699B"/>
    <w:pPr>
      <w:widowControl w:val="0"/>
      <w:autoSpaceDE w:val="0"/>
      <w:autoSpaceDN w:val="0"/>
      <w:adjustRightInd w:val="0"/>
      <w:spacing w:line="232" w:lineRule="exact"/>
      <w:jc w:val="both"/>
    </w:pPr>
    <w:rPr>
      <w:rFonts w:ascii="Arial" w:hAnsi="Arial" w:cs="Arial"/>
      <w:lang w:eastAsia="cs-CZ"/>
    </w:rPr>
  </w:style>
  <w:style w:type="paragraph" w:customStyle="1" w:styleId="Style1">
    <w:name w:val="Style1"/>
    <w:basedOn w:val="Normal"/>
    <w:uiPriority w:val="99"/>
    <w:rsid w:val="005B172A"/>
    <w:pPr>
      <w:widowControl w:val="0"/>
      <w:autoSpaceDE w:val="0"/>
      <w:autoSpaceDN w:val="0"/>
      <w:adjustRightInd w:val="0"/>
    </w:pPr>
    <w:rPr>
      <w:rFonts w:ascii="Arial" w:hAnsi="Arial" w:cs="Arial"/>
      <w:lang w:eastAsia="cs-CZ"/>
    </w:rPr>
  </w:style>
  <w:style w:type="paragraph" w:customStyle="1" w:styleId="Style2">
    <w:name w:val="Style2"/>
    <w:basedOn w:val="Normal"/>
    <w:uiPriority w:val="99"/>
    <w:rsid w:val="005B172A"/>
    <w:pPr>
      <w:widowControl w:val="0"/>
      <w:autoSpaceDE w:val="0"/>
      <w:autoSpaceDN w:val="0"/>
      <w:adjustRightInd w:val="0"/>
      <w:spacing w:line="233" w:lineRule="exact"/>
    </w:pPr>
    <w:rPr>
      <w:rFonts w:ascii="Arial" w:hAnsi="Arial" w:cs="Arial"/>
      <w:lang w:eastAsia="cs-CZ"/>
    </w:rPr>
  </w:style>
  <w:style w:type="paragraph" w:customStyle="1" w:styleId="Style11">
    <w:name w:val="Style11"/>
    <w:basedOn w:val="Normal"/>
    <w:uiPriority w:val="99"/>
    <w:rsid w:val="005B172A"/>
    <w:pPr>
      <w:widowControl w:val="0"/>
      <w:autoSpaceDE w:val="0"/>
      <w:autoSpaceDN w:val="0"/>
      <w:adjustRightInd w:val="0"/>
    </w:pPr>
    <w:rPr>
      <w:rFonts w:ascii="Arial" w:hAnsi="Arial" w:cs="Arial"/>
      <w:lang w:eastAsia="cs-CZ"/>
    </w:rPr>
  </w:style>
  <w:style w:type="character" w:customStyle="1" w:styleId="FontStyle16">
    <w:name w:val="Font Style16"/>
    <w:uiPriority w:val="99"/>
    <w:rsid w:val="005B172A"/>
    <w:rPr>
      <w:rFonts w:ascii="Arial" w:hAnsi="Arial" w:cs="Arial"/>
      <w:b/>
      <w:bCs/>
      <w:color w:val="000000"/>
      <w:sz w:val="16"/>
      <w:szCs w:val="16"/>
    </w:rPr>
  </w:style>
  <w:style w:type="character" w:customStyle="1" w:styleId="normal1">
    <w:name w:val="normal1"/>
    <w:rsid w:val="00BD37D8"/>
    <w:rPr>
      <w:rFonts w:ascii="Times New Roman" w:hAnsi="Times New Roman" w:cs="Times New Roman"/>
      <w:color w:val="444444"/>
      <w:sz w:val="18"/>
      <w:szCs w:val="18"/>
    </w:rPr>
  </w:style>
  <w:style w:type="paragraph" w:styleId="FootnoteText">
    <w:name w:val="footnote text"/>
    <w:basedOn w:val="Normal"/>
    <w:link w:val="FootnoteTextChar"/>
    <w:unhideWhenUsed/>
    <w:rsid w:val="00C83BEC"/>
    <w:pPr>
      <w:spacing w:after="200" w:line="276" w:lineRule="auto"/>
    </w:pPr>
    <w:rPr>
      <w:rFonts w:ascii="Calibri" w:eastAsia="Calibri" w:hAnsi="Calibri"/>
      <w:sz w:val="20"/>
      <w:szCs w:val="20"/>
      <w:lang w:val="en-GB"/>
    </w:rPr>
  </w:style>
  <w:style w:type="character" w:customStyle="1" w:styleId="FootnoteTextChar">
    <w:name w:val="Footnote Text Char"/>
    <w:link w:val="FootnoteText"/>
    <w:rsid w:val="00C83BEC"/>
    <w:rPr>
      <w:rFonts w:ascii="Calibri" w:eastAsia="Calibri" w:hAnsi="Calibri"/>
      <w:lang w:val="en-GB" w:eastAsia="en-US"/>
    </w:rPr>
  </w:style>
  <w:style w:type="character" w:styleId="FootnoteReference">
    <w:name w:val="footnote reference"/>
    <w:unhideWhenUsed/>
    <w:rsid w:val="00C83BEC"/>
    <w:rPr>
      <w:vertAlign w:val="superscript"/>
    </w:rPr>
  </w:style>
  <w:style w:type="character" w:styleId="CommentReference">
    <w:name w:val="annotation reference"/>
    <w:semiHidden/>
    <w:rsid w:val="00C83BEC"/>
    <w:rPr>
      <w:sz w:val="16"/>
      <w:szCs w:val="16"/>
    </w:rPr>
  </w:style>
  <w:style w:type="paragraph" w:styleId="CommentText">
    <w:name w:val="annotation text"/>
    <w:basedOn w:val="Normal"/>
    <w:link w:val="CommentTextChar"/>
    <w:semiHidden/>
    <w:rsid w:val="00C83BEC"/>
    <w:pPr>
      <w:spacing w:line="300" w:lineRule="atLeast"/>
    </w:pPr>
    <w:rPr>
      <w:rFonts w:ascii="ScalaSans-Regular" w:hAnsi="ScalaSans-Regular"/>
      <w:spacing w:val="-6"/>
      <w:sz w:val="20"/>
      <w:szCs w:val="20"/>
      <w:lang w:val="en-GB"/>
    </w:rPr>
  </w:style>
  <w:style w:type="character" w:customStyle="1" w:styleId="CommentTextChar">
    <w:name w:val="Comment Text Char"/>
    <w:link w:val="CommentText"/>
    <w:semiHidden/>
    <w:rsid w:val="00C83BEC"/>
    <w:rPr>
      <w:rFonts w:ascii="ScalaSans-Regular" w:hAnsi="ScalaSans-Regular"/>
      <w:spacing w:val="-6"/>
      <w:lang w:val="en-GB" w:eastAsia="en-US"/>
    </w:rPr>
  </w:style>
  <w:style w:type="paragraph" w:styleId="BalloonText">
    <w:name w:val="Balloon Text"/>
    <w:basedOn w:val="Normal"/>
    <w:link w:val="BalloonTextChar"/>
    <w:unhideWhenUsed/>
    <w:rsid w:val="00C83BEC"/>
    <w:rPr>
      <w:rFonts w:ascii="Tahoma" w:hAnsi="Tahoma" w:cs="Tahoma"/>
      <w:sz w:val="16"/>
      <w:szCs w:val="16"/>
    </w:rPr>
  </w:style>
  <w:style w:type="character" w:customStyle="1" w:styleId="BalloonTextChar">
    <w:name w:val="Balloon Text Char"/>
    <w:link w:val="BalloonText"/>
    <w:rsid w:val="00C83BEC"/>
    <w:rPr>
      <w:rFonts w:ascii="Tahoma" w:hAnsi="Tahoma" w:cs="Tahoma"/>
      <w:sz w:val="16"/>
      <w:szCs w:val="16"/>
      <w:lang w:eastAsia="en-US"/>
    </w:rPr>
  </w:style>
  <w:style w:type="paragraph" w:styleId="Header">
    <w:name w:val="header"/>
    <w:basedOn w:val="Normal"/>
    <w:link w:val="HeaderChar"/>
    <w:unhideWhenUsed/>
    <w:rsid w:val="00396F24"/>
    <w:pPr>
      <w:spacing w:line="200" w:lineRule="atLeast"/>
    </w:pPr>
    <w:rPr>
      <w:rFonts w:ascii="ScalaSans-Regular" w:hAnsi="ScalaSans-Regular"/>
      <w:spacing w:val="-6"/>
      <w:sz w:val="17"/>
      <w:szCs w:val="20"/>
      <w:lang w:val="en-GB"/>
    </w:rPr>
  </w:style>
  <w:style w:type="character" w:customStyle="1" w:styleId="HeaderChar">
    <w:name w:val="Header Char"/>
    <w:link w:val="Header"/>
    <w:rsid w:val="00396F24"/>
    <w:rPr>
      <w:rFonts w:ascii="ScalaSans-Regular" w:hAnsi="ScalaSans-Regular"/>
      <w:spacing w:val="-6"/>
      <w:sz w:val="17"/>
      <w:lang w:val="en-GB" w:eastAsia="en-US"/>
    </w:rPr>
  </w:style>
  <w:style w:type="paragraph" w:styleId="ListBullet">
    <w:name w:val="List Bullet"/>
    <w:basedOn w:val="Normal"/>
    <w:semiHidden/>
    <w:unhideWhenUsed/>
    <w:rsid w:val="00396F24"/>
    <w:pPr>
      <w:numPr>
        <w:numId w:val="1"/>
      </w:numPr>
      <w:spacing w:after="200" w:line="276" w:lineRule="auto"/>
      <w:contextualSpacing/>
    </w:pPr>
    <w:rPr>
      <w:rFonts w:ascii="Calibri" w:eastAsia="Calibri" w:hAnsi="Calibri"/>
      <w:sz w:val="22"/>
      <w:szCs w:val="22"/>
      <w:lang w:val="en-GB"/>
    </w:rPr>
  </w:style>
  <w:style w:type="paragraph" w:styleId="NormalWeb">
    <w:name w:val="Normal (Web)"/>
    <w:basedOn w:val="Normal"/>
    <w:uiPriority w:val="99"/>
    <w:unhideWhenUsed/>
    <w:rsid w:val="00327577"/>
    <w:pPr>
      <w:spacing w:before="165" w:after="165"/>
    </w:pPr>
    <w:rPr>
      <w:color w:val="4D4F52"/>
      <w:lang w:eastAsia="cs-CZ"/>
    </w:rPr>
  </w:style>
  <w:style w:type="character" w:styleId="Strong">
    <w:name w:val="Strong"/>
    <w:uiPriority w:val="22"/>
    <w:qFormat/>
    <w:rsid w:val="00327577"/>
    <w:rPr>
      <w:b/>
      <w:bCs/>
    </w:rPr>
  </w:style>
  <w:style w:type="paragraph" w:customStyle="1" w:styleId="Tekst">
    <w:name w:val="Tekst"/>
    <w:basedOn w:val="Normal"/>
    <w:uiPriority w:val="99"/>
    <w:rsid w:val="008D793C"/>
    <w:pPr>
      <w:widowControl w:val="0"/>
      <w:suppressAutoHyphens/>
      <w:autoSpaceDE w:val="0"/>
      <w:autoSpaceDN w:val="0"/>
      <w:adjustRightInd w:val="0"/>
      <w:spacing w:line="240" w:lineRule="atLeast"/>
      <w:jc w:val="both"/>
      <w:textAlignment w:val="center"/>
    </w:pPr>
    <w:rPr>
      <w:rFonts w:ascii="Nobel-Light" w:eastAsia="Cambria" w:hAnsi="Nobel-Light" w:cs="Nobel-Light"/>
      <w:color w:val="000000"/>
      <w:sz w:val="20"/>
      <w:szCs w:val="20"/>
      <w:lang w:val="en-GB"/>
    </w:rPr>
  </w:style>
  <w:style w:type="paragraph" w:customStyle="1" w:styleId="00BodyLexus">
    <w:name w:val="00_Body_Lexus"/>
    <w:basedOn w:val="Normal"/>
    <w:uiPriority w:val="99"/>
    <w:rsid w:val="00CF17F2"/>
    <w:pPr>
      <w:widowControl w:val="0"/>
      <w:suppressAutoHyphens/>
      <w:autoSpaceDE w:val="0"/>
      <w:autoSpaceDN w:val="0"/>
      <w:adjustRightInd w:val="0"/>
      <w:spacing w:line="240" w:lineRule="atLeast"/>
      <w:jc w:val="both"/>
      <w:textAlignment w:val="center"/>
    </w:pPr>
    <w:rPr>
      <w:rFonts w:ascii="Arial" w:eastAsia="Cambria" w:hAnsi="Arial" w:cs="Nobel-Light"/>
      <w:color w:val="000000"/>
      <w:szCs w:val="20"/>
      <w:lang w:val="en-GB"/>
    </w:rPr>
  </w:style>
  <w:style w:type="paragraph" w:customStyle="1" w:styleId="03TitelLexus">
    <w:name w:val="03_Titel_Lexus"/>
    <w:basedOn w:val="Normal"/>
    <w:uiPriority w:val="99"/>
    <w:rsid w:val="00CF17F2"/>
    <w:pPr>
      <w:keepNext/>
      <w:widowControl w:val="0"/>
      <w:suppressAutoHyphens/>
      <w:autoSpaceDE w:val="0"/>
      <w:autoSpaceDN w:val="0"/>
      <w:adjustRightInd w:val="0"/>
      <w:spacing w:line="240" w:lineRule="atLeast"/>
      <w:textAlignment w:val="center"/>
    </w:pPr>
    <w:rPr>
      <w:rFonts w:ascii="Arial" w:eastAsia="Cambria" w:hAnsi="Arial" w:cs="Nobel-Regular"/>
      <w:b/>
      <w:color w:val="000000"/>
      <w:szCs w:val="20"/>
      <w:lang w:val="en-GB"/>
    </w:rPr>
  </w:style>
  <w:style w:type="paragraph" w:customStyle="1" w:styleId="01TitelLexus">
    <w:name w:val="01_Titel_Lexus"/>
    <w:basedOn w:val="Normal"/>
    <w:uiPriority w:val="99"/>
    <w:rsid w:val="00FF25F5"/>
    <w:pPr>
      <w:widowControl w:val="0"/>
      <w:suppressAutoHyphens/>
      <w:autoSpaceDE w:val="0"/>
      <w:autoSpaceDN w:val="0"/>
      <w:adjustRightInd w:val="0"/>
      <w:spacing w:line="480" w:lineRule="atLeast"/>
      <w:textAlignment w:val="center"/>
    </w:pPr>
    <w:rPr>
      <w:rFonts w:ascii="Arial" w:eastAsia="Cambria" w:hAnsi="Arial" w:cs="Nobel-Bold"/>
      <w:b/>
      <w:bCs/>
      <w:caps/>
      <w:color w:val="000000"/>
      <w:spacing w:val="-5"/>
      <w:sz w:val="36"/>
      <w:szCs w:val="48"/>
      <w:lang w:val="en-GB"/>
    </w:rPr>
  </w:style>
  <w:style w:type="paragraph" w:customStyle="1" w:styleId="LEXUSBODY">
    <w:name w:val="LEXUS BODY"/>
    <w:basedOn w:val="Normal"/>
    <w:autoRedefine/>
    <w:qFormat/>
    <w:rsid w:val="0000021D"/>
    <w:pPr>
      <w:ind w:left="284" w:right="-149"/>
      <w:jc w:val="both"/>
    </w:pPr>
    <w:rPr>
      <w:rFonts w:ascii="Nobel-Book" w:eastAsia="Cambria" w:hAnsi="Nobel-Book"/>
      <w:color w:val="000000"/>
    </w:rPr>
  </w:style>
  <w:style w:type="paragraph" w:customStyle="1" w:styleId="Lexusnormaltext">
    <w:name w:val="Lexus normal text"/>
    <w:basedOn w:val="Normal"/>
    <w:rsid w:val="006A57A7"/>
    <w:pPr>
      <w:spacing w:before="240"/>
      <w:jc w:val="both"/>
    </w:pPr>
    <w:rPr>
      <w:rFonts w:ascii="Nobel-Book" w:eastAsia="MS Mincho" w:hAnsi="Nobel-Book" w:cs="Nobel-Book"/>
      <w:color w:val="000000"/>
      <w:lang w:val="en-GB" w:eastAsia="ja-JP"/>
    </w:rPr>
  </w:style>
  <w:style w:type="paragraph" w:customStyle="1" w:styleId="00BodyText">
    <w:name w:val="00_Body_Text"/>
    <w:basedOn w:val="Normal"/>
    <w:rsid w:val="006A57A7"/>
    <w:pPr>
      <w:widowControl w:val="0"/>
      <w:suppressAutoHyphens/>
      <w:autoSpaceDE w:val="0"/>
      <w:autoSpaceDN w:val="0"/>
      <w:adjustRightInd w:val="0"/>
      <w:spacing w:line="288" w:lineRule="auto"/>
      <w:jc w:val="both"/>
      <w:textAlignment w:val="center"/>
    </w:pPr>
    <w:rPr>
      <w:rFonts w:ascii="Nobel-Light" w:eastAsia="MS Mincho" w:hAnsi="Nobel-Light" w:cs="Nobel-Light"/>
      <w:color w:val="000000"/>
      <w:lang w:eastAsia="cs-CZ" w:bidi="cs-CZ"/>
    </w:rPr>
  </w:style>
  <w:style w:type="paragraph" w:styleId="EndnoteText">
    <w:name w:val="endnote text"/>
    <w:basedOn w:val="Normal"/>
    <w:link w:val="EndnoteTextChar"/>
    <w:uiPriority w:val="99"/>
    <w:semiHidden/>
    <w:unhideWhenUsed/>
    <w:rsid w:val="00EA33ED"/>
    <w:rPr>
      <w:sz w:val="20"/>
      <w:szCs w:val="20"/>
    </w:rPr>
  </w:style>
  <w:style w:type="character" w:customStyle="1" w:styleId="EndnoteTextChar">
    <w:name w:val="Endnote Text Char"/>
    <w:link w:val="EndnoteText"/>
    <w:uiPriority w:val="99"/>
    <w:semiHidden/>
    <w:rsid w:val="00EA33ED"/>
    <w:rPr>
      <w:lang w:eastAsia="en-US"/>
    </w:rPr>
  </w:style>
  <w:style w:type="character" w:styleId="EndnoteReference">
    <w:name w:val="endnote reference"/>
    <w:uiPriority w:val="99"/>
    <w:semiHidden/>
    <w:unhideWhenUsed/>
    <w:rsid w:val="00EA33ED"/>
    <w:rPr>
      <w:vertAlign w:val="superscript"/>
    </w:rPr>
  </w:style>
  <w:style w:type="paragraph" w:styleId="Footer">
    <w:name w:val="footer"/>
    <w:basedOn w:val="Normal"/>
    <w:link w:val="FooterChar"/>
    <w:uiPriority w:val="99"/>
    <w:unhideWhenUsed/>
    <w:rsid w:val="00826A68"/>
    <w:pPr>
      <w:tabs>
        <w:tab w:val="center" w:pos="4536"/>
        <w:tab w:val="right" w:pos="9072"/>
      </w:tabs>
    </w:pPr>
  </w:style>
  <w:style w:type="character" w:customStyle="1" w:styleId="FooterChar">
    <w:name w:val="Footer Char"/>
    <w:link w:val="Footer"/>
    <w:uiPriority w:val="99"/>
    <w:rsid w:val="00826A68"/>
    <w:rPr>
      <w:sz w:val="24"/>
      <w:szCs w:val="24"/>
      <w:lang w:eastAsia="en-US"/>
    </w:rPr>
  </w:style>
  <w:style w:type="paragraph" w:customStyle="1" w:styleId="Style3">
    <w:name w:val="Style3"/>
    <w:basedOn w:val="Normal"/>
    <w:uiPriority w:val="99"/>
    <w:rsid w:val="00BA0C61"/>
    <w:pPr>
      <w:widowControl w:val="0"/>
      <w:autoSpaceDE w:val="0"/>
      <w:autoSpaceDN w:val="0"/>
      <w:adjustRightInd w:val="0"/>
      <w:spacing w:line="360" w:lineRule="exact"/>
    </w:pPr>
    <w:rPr>
      <w:rFonts w:ascii="Cordia New" w:hAnsi="Cordia New"/>
      <w:lang w:eastAsia="cs-CZ"/>
    </w:rPr>
  </w:style>
  <w:style w:type="paragraph" w:customStyle="1" w:styleId="Style4">
    <w:name w:val="Style4"/>
    <w:basedOn w:val="Normal"/>
    <w:uiPriority w:val="99"/>
    <w:rsid w:val="00BA0C61"/>
    <w:pPr>
      <w:widowControl w:val="0"/>
      <w:autoSpaceDE w:val="0"/>
      <w:autoSpaceDN w:val="0"/>
      <w:adjustRightInd w:val="0"/>
    </w:pPr>
    <w:rPr>
      <w:rFonts w:ascii="Cordia New" w:hAnsi="Cordia New"/>
      <w:lang w:eastAsia="cs-CZ"/>
    </w:rPr>
  </w:style>
  <w:style w:type="character" w:customStyle="1" w:styleId="FontStyle11">
    <w:name w:val="Font Style11"/>
    <w:uiPriority w:val="99"/>
    <w:rsid w:val="00BA0C61"/>
    <w:rPr>
      <w:rFonts w:ascii="Cordia New" w:hAnsi="Cordia New" w:cs="Cordia New"/>
      <w:color w:val="000000"/>
      <w:sz w:val="26"/>
      <w:szCs w:val="26"/>
    </w:rPr>
  </w:style>
  <w:style w:type="character" w:customStyle="1" w:styleId="FontStyle12">
    <w:name w:val="Font Style12"/>
    <w:uiPriority w:val="99"/>
    <w:rsid w:val="00BA0C61"/>
    <w:rPr>
      <w:rFonts w:ascii="Cordia New" w:hAnsi="Cordia New" w:cs="Cordia New"/>
      <w:color w:val="000000"/>
      <w:sz w:val="24"/>
      <w:szCs w:val="24"/>
    </w:rPr>
  </w:style>
  <w:style w:type="character" w:customStyle="1" w:styleId="FontStyle13">
    <w:name w:val="Font Style13"/>
    <w:uiPriority w:val="99"/>
    <w:rsid w:val="00BA0C61"/>
    <w:rPr>
      <w:rFonts w:ascii="Cordia New" w:hAnsi="Cordia New" w:cs="Cordia New"/>
      <w:b/>
      <w:bCs/>
      <w:color w:val="000000"/>
      <w:sz w:val="26"/>
      <w:szCs w:val="26"/>
    </w:rPr>
  </w:style>
  <w:style w:type="paragraph" w:customStyle="1" w:styleId="owapara">
    <w:name w:val="owapara"/>
    <w:basedOn w:val="Normal"/>
    <w:uiPriority w:val="99"/>
    <w:rsid w:val="008D1E4D"/>
    <w:rPr>
      <w:rFonts w:eastAsia="MS Mincho"/>
      <w:lang w:val="en-AU" w:eastAsia="en-AU"/>
    </w:rPr>
  </w:style>
  <w:style w:type="paragraph" w:styleId="ListParagraph">
    <w:name w:val="List Paragraph"/>
    <w:basedOn w:val="Normal"/>
    <w:uiPriority w:val="34"/>
    <w:qFormat/>
    <w:rsid w:val="008D1E4D"/>
    <w:pPr>
      <w:ind w:left="720"/>
      <w:contextualSpacing/>
    </w:pPr>
    <w:rPr>
      <w:rFonts w:eastAsia="MS Mincho"/>
      <w:lang w:val="en-AU" w:eastAsia="en-AU"/>
    </w:rPr>
  </w:style>
  <w:style w:type="paragraph" w:customStyle="1" w:styleId="Lexustable">
    <w:name w:val="Lexus table"/>
    <w:basedOn w:val="Normal"/>
    <w:link w:val="LexustableChar"/>
    <w:rsid w:val="008D1E4D"/>
    <w:pPr>
      <w:jc w:val="both"/>
    </w:pPr>
    <w:rPr>
      <w:rFonts w:ascii="Nobel-Book" w:eastAsia="MS Mincho" w:hAnsi="Nobel-Book" w:cs="Nobel-Book"/>
      <w:color w:val="000000"/>
      <w:sz w:val="18"/>
      <w:szCs w:val="18"/>
      <w:lang w:val="en-GB" w:eastAsia="ja-JP"/>
    </w:rPr>
  </w:style>
  <w:style w:type="character" w:customStyle="1" w:styleId="LexustableChar">
    <w:name w:val="Lexus table Char"/>
    <w:link w:val="Lexustable"/>
    <w:rsid w:val="008D1E4D"/>
    <w:rPr>
      <w:rFonts w:ascii="Nobel-Book" w:eastAsia="MS Mincho" w:hAnsi="Nobel-Book" w:cs="Nobel-Book"/>
      <w:color w:val="000000"/>
      <w:sz w:val="18"/>
      <w:szCs w:val="18"/>
      <w:lang w:val="en-GB" w:eastAsia="ja-JP"/>
    </w:rPr>
  </w:style>
  <w:style w:type="paragraph" w:customStyle="1" w:styleId="Lexusbullets">
    <w:name w:val="Lexus bullets"/>
    <w:basedOn w:val="Normal"/>
    <w:rsid w:val="004C3525"/>
    <w:pPr>
      <w:numPr>
        <w:numId w:val="2"/>
      </w:numPr>
      <w:spacing w:before="240"/>
    </w:pPr>
    <w:rPr>
      <w:rFonts w:ascii="Nobel-Bold" w:eastAsia="MS Mincho" w:hAnsi="Nobel-Bold" w:cs="Nobel-Bold"/>
      <w:color w:val="000000"/>
      <w:lang w:val="en-GB" w:eastAsia="ja-JP"/>
    </w:rPr>
  </w:style>
  <w:style w:type="paragraph" w:customStyle="1" w:styleId="Style7">
    <w:name w:val="Style7"/>
    <w:basedOn w:val="Normal"/>
    <w:uiPriority w:val="99"/>
    <w:rsid w:val="009A57EE"/>
    <w:pPr>
      <w:widowControl w:val="0"/>
      <w:autoSpaceDE w:val="0"/>
      <w:autoSpaceDN w:val="0"/>
      <w:adjustRightInd w:val="0"/>
      <w:spacing w:line="158" w:lineRule="exact"/>
      <w:jc w:val="both"/>
    </w:pPr>
    <w:rPr>
      <w:rFonts w:ascii="Cordia New" w:eastAsiaTheme="minorEastAsia" w:hAnsi="Cordia New"/>
      <w:lang w:eastAsia="cs-CZ"/>
    </w:rPr>
  </w:style>
  <w:style w:type="paragraph" w:customStyle="1" w:styleId="Style9">
    <w:name w:val="Style9"/>
    <w:basedOn w:val="Normal"/>
    <w:uiPriority w:val="99"/>
    <w:rsid w:val="009A57EE"/>
    <w:pPr>
      <w:widowControl w:val="0"/>
      <w:autoSpaceDE w:val="0"/>
      <w:autoSpaceDN w:val="0"/>
      <w:adjustRightInd w:val="0"/>
      <w:spacing w:line="269" w:lineRule="exact"/>
    </w:pPr>
    <w:rPr>
      <w:rFonts w:ascii="Cordia New" w:eastAsiaTheme="minorEastAsia" w:hAnsi="Cordia New"/>
      <w:lang w:eastAsia="cs-CZ"/>
    </w:rPr>
  </w:style>
  <w:style w:type="paragraph" w:customStyle="1" w:styleId="Style10">
    <w:name w:val="Style10"/>
    <w:basedOn w:val="Normal"/>
    <w:uiPriority w:val="99"/>
    <w:rsid w:val="009A57EE"/>
    <w:pPr>
      <w:widowControl w:val="0"/>
      <w:autoSpaceDE w:val="0"/>
      <w:autoSpaceDN w:val="0"/>
      <w:adjustRightInd w:val="0"/>
      <w:spacing w:line="274" w:lineRule="exact"/>
    </w:pPr>
    <w:rPr>
      <w:rFonts w:ascii="Cordia New" w:eastAsiaTheme="minorEastAsia" w:hAnsi="Cordia New"/>
      <w:lang w:eastAsia="cs-CZ"/>
    </w:rPr>
  </w:style>
  <w:style w:type="character" w:customStyle="1" w:styleId="FontStyle15">
    <w:name w:val="Font Style15"/>
    <w:basedOn w:val="DefaultParagraphFont"/>
    <w:uiPriority w:val="99"/>
    <w:rsid w:val="009A57EE"/>
    <w:rPr>
      <w:rFonts w:ascii="Cordia New" w:hAnsi="Cordia New" w:cs="Cordia New"/>
      <w:smallCaps/>
      <w:color w:val="000000"/>
      <w:sz w:val="14"/>
      <w:szCs w:val="14"/>
    </w:rPr>
  </w:style>
  <w:style w:type="character" w:customStyle="1" w:styleId="FontStyle18">
    <w:name w:val="Font Style18"/>
    <w:basedOn w:val="DefaultParagraphFont"/>
    <w:uiPriority w:val="99"/>
    <w:rsid w:val="009A57EE"/>
    <w:rPr>
      <w:rFonts w:ascii="Cordia New" w:hAnsi="Cordia New" w:cs="Cordia New"/>
      <w:color w:val="000000"/>
      <w:sz w:val="18"/>
      <w:szCs w:val="18"/>
    </w:rPr>
  </w:style>
  <w:style w:type="paragraph" w:styleId="NoSpacing">
    <w:name w:val="No Spacing"/>
    <w:uiPriority w:val="1"/>
    <w:qFormat/>
    <w:rsid w:val="00E1448D"/>
    <w:rPr>
      <w:rFonts w:ascii="Calibri" w:eastAsia="Calibri" w:hAnsi="Calibri"/>
      <w:sz w:val="22"/>
      <w:szCs w:val="22"/>
      <w:lang w:eastAsia="en-US"/>
    </w:rPr>
  </w:style>
  <w:style w:type="character" w:styleId="FollowedHyperlink">
    <w:name w:val="FollowedHyperlink"/>
    <w:basedOn w:val="DefaultParagraphFont"/>
    <w:uiPriority w:val="99"/>
    <w:semiHidden/>
    <w:unhideWhenUsed/>
    <w:rsid w:val="009A3389"/>
    <w:rPr>
      <w:color w:val="800080" w:themeColor="followedHyperlink"/>
      <w:u w:val="single"/>
    </w:rPr>
  </w:style>
  <w:style w:type="paragraph" w:customStyle="1" w:styleId="Lexusheader">
    <w:name w:val="Lexus header"/>
    <w:basedOn w:val="Normal"/>
    <w:rsid w:val="00D16754"/>
    <w:pPr>
      <w:spacing w:before="480"/>
    </w:pPr>
    <w:rPr>
      <w:rFonts w:ascii="Nobel-Bold" w:eastAsia="MS Mincho" w:hAnsi="Nobel-Bold" w:cs="Nobel-Bold"/>
      <w:sz w:val="48"/>
      <w:szCs w:val="48"/>
      <w:lang w:val="en-GB" w:eastAsia="ja-JP"/>
    </w:rPr>
  </w:style>
  <w:style w:type="paragraph" w:customStyle="1" w:styleId="BasicParagraph">
    <w:name w:val="[Basic Paragraph]"/>
    <w:basedOn w:val="Normal"/>
    <w:uiPriority w:val="99"/>
    <w:rsid w:val="00934110"/>
    <w:pPr>
      <w:widowControl w:val="0"/>
      <w:autoSpaceDE w:val="0"/>
      <w:autoSpaceDN w:val="0"/>
      <w:adjustRightInd w:val="0"/>
      <w:spacing w:line="288" w:lineRule="auto"/>
      <w:textAlignment w:val="center"/>
    </w:pPr>
    <w:rPr>
      <w:rFonts w:ascii="MinionPro-Regular" w:eastAsia="MS Mincho" w:hAnsi="MinionPro-Regular" w:cs="MinionPro-Regular"/>
      <w:color w:val="000000"/>
      <w:lang w:val="en-GB"/>
    </w:rPr>
  </w:style>
  <w:style w:type="paragraph" w:customStyle="1" w:styleId="msonospacing0">
    <w:name w:val="msonospacing"/>
    <w:rsid w:val="00962DC3"/>
    <w:rPr>
      <w:rFonts w:eastAsia="MS Mincho"/>
      <w:sz w:val="24"/>
      <w:szCs w:val="22"/>
      <w:lang w:val="en-US" w:eastAsia="ja-JP"/>
    </w:rPr>
  </w:style>
  <w:style w:type="character" w:customStyle="1" w:styleId="hps">
    <w:name w:val="hps"/>
    <w:basedOn w:val="DefaultParagraphFont"/>
    <w:rsid w:val="00C430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79705">
      <w:bodyDiv w:val="1"/>
      <w:marLeft w:val="0"/>
      <w:marRight w:val="0"/>
      <w:marTop w:val="0"/>
      <w:marBottom w:val="0"/>
      <w:divBdr>
        <w:top w:val="none" w:sz="0" w:space="0" w:color="auto"/>
        <w:left w:val="none" w:sz="0" w:space="0" w:color="auto"/>
        <w:bottom w:val="none" w:sz="0" w:space="0" w:color="auto"/>
        <w:right w:val="none" w:sz="0" w:space="0" w:color="auto"/>
      </w:divBdr>
    </w:div>
    <w:div w:id="192157945">
      <w:bodyDiv w:val="1"/>
      <w:marLeft w:val="0"/>
      <w:marRight w:val="0"/>
      <w:marTop w:val="0"/>
      <w:marBottom w:val="0"/>
      <w:divBdr>
        <w:top w:val="none" w:sz="0" w:space="0" w:color="auto"/>
        <w:left w:val="none" w:sz="0" w:space="0" w:color="auto"/>
        <w:bottom w:val="none" w:sz="0" w:space="0" w:color="auto"/>
        <w:right w:val="none" w:sz="0" w:space="0" w:color="auto"/>
      </w:divBdr>
      <w:divsChild>
        <w:div w:id="1311255709">
          <w:marLeft w:val="0"/>
          <w:marRight w:val="0"/>
          <w:marTop w:val="0"/>
          <w:marBottom w:val="0"/>
          <w:divBdr>
            <w:top w:val="none" w:sz="0" w:space="0" w:color="auto"/>
            <w:left w:val="none" w:sz="0" w:space="0" w:color="auto"/>
            <w:bottom w:val="none" w:sz="0" w:space="0" w:color="auto"/>
            <w:right w:val="none" w:sz="0" w:space="0" w:color="auto"/>
          </w:divBdr>
          <w:divsChild>
            <w:div w:id="1750344378">
              <w:marLeft w:val="0"/>
              <w:marRight w:val="0"/>
              <w:marTop w:val="0"/>
              <w:marBottom w:val="0"/>
              <w:divBdr>
                <w:top w:val="none" w:sz="0" w:space="0" w:color="auto"/>
                <w:left w:val="none" w:sz="0" w:space="0" w:color="auto"/>
                <w:bottom w:val="none" w:sz="0" w:space="0" w:color="auto"/>
                <w:right w:val="none" w:sz="0" w:space="0" w:color="auto"/>
              </w:divBdr>
              <w:divsChild>
                <w:div w:id="1560046886">
                  <w:marLeft w:val="0"/>
                  <w:marRight w:val="0"/>
                  <w:marTop w:val="0"/>
                  <w:marBottom w:val="0"/>
                  <w:divBdr>
                    <w:top w:val="none" w:sz="0" w:space="0" w:color="auto"/>
                    <w:left w:val="none" w:sz="0" w:space="0" w:color="auto"/>
                    <w:bottom w:val="none" w:sz="0" w:space="0" w:color="auto"/>
                    <w:right w:val="none" w:sz="0" w:space="0" w:color="auto"/>
                  </w:divBdr>
                  <w:divsChild>
                    <w:div w:id="783111356">
                      <w:marLeft w:val="0"/>
                      <w:marRight w:val="0"/>
                      <w:marTop w:val="0"/>
                      <w:marBottom w:val="0"/>
                      <w:divBdr>
                        <w:top w:val="none" w:sz="0" w:space="0" w:color="auto"/>
                        <w:left w:val="none" w:sz="0" w:space="0" w:color="auto"/>
                        <w:bottom w:val="none" w:sz="0" w:space="0" w:color="auto"/>
                        <w:right w:val="none" w:sz="0" w:space="0" w:color="auto"/>
                      </w:divBdr>
                      <w:divsChild>
                        <w:div w:id="124669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976799">
      <w:bodyDiv w:val="1"/>
      <w:marLeft w:val="0"/>
      <w:marRight w:val="0"/>
      <w:marTop w:val="0"/>
      <w:marBottom w:val="0"/>
      <w:divBdr>
        <w:top w:val="none" w:sz="0" w:space="0" w:color="auto"/>
        <w:left w:val="none" w:sz="0" w:space="0" w:color="auto"/>
        <w:bottom w:val="none" w:sz="0" w:space="0" w:color="auto"/>
        <w:right w:val="none" w:sz="0" w:space="0" w:color="auto"/>
      </w:divBdr>
    </w:div>
    <w:div w:id="850097567">
      <w:bodyDiv w:val="1"/>
      <w:marLeft w:val="0"/>
      <w:marRight w:val="0"/>
      <w:marTop w:val="0"/>
      <w:marBottom w:val="0"/>
      <w:divBdr>
        <w:top w:val="none" w:sz="0" w:space="0" w:color="auto"/>
        <w:left w:val="none" w:sz="0" w:space="0" w:color="auto"/>
        <w:bottom w:val="none" w:sz="0" w:space="0" w:color="auto"/>
        <w:right w:val="none" w:sz="0" w:space="0" w:color="auto"/>
      </w:divBdr>
      <w:divsChild>
        <w:div w:id="1195118844">
          <w:marLeft w:val="0"/>
          <w:marRight w:val="0"/>
          <w:marTop w:val="0"/>
          <w:marBottom w:val="0"/>
          <w:divBdr>
            <w:top w:val="none" w:sz="0" w:space="0" w:color="auto"/>
            <w:left w:val="none" w:sz="0" w:space="0" w:color="auto"/>
            <w:bottom w:val="none" w:sz="0" w:space="0" w:color="auto"/>
            <w:right w:val="none" w:sz="0" w:space="0" w:color="auto"/>
          </w:divBdr>
          <w:divsChild>
            <w:div w:id="1474519602">
              <w:marLeft w:val="0"/>
              <w:marRight w:val="0"/>
              <w:marTop w:val="0"/>
              <w:marBottom w:val="0"/>
              <w:divBdr>
                <w:top w:val="none" w:sz="0" w:space="0" w:color="auto"/>
                <w:left w:val="none" w:sz="0" w:space="0" w:color="auto"/>
                <w:bottom w:val="none" w:sz="0" w:space="0" w:color="auto"/>
                <w:right w:val="none" w:sz="0" w:space="0" w:color="auto"/>
              </w:divBdr>
              <w:divsChild>
                <w:div w:id="933248073">
                  <w:marLeft w:val="0"/>
                  <w:marRight w:val="0"/>
                  <w:marTop w:val="0"/>
                  <w:marBottom w:val="0"/>
                  <w:divBdr>
                    <w:top w:val="none" w:sz="0" w:space="0" w:color="auto"/>
                    <w:left w:val="none" w:sz="0" w:space="0" w:color="auto"/>
                    <w:bottom w:val="none" w:sz="0" w:space="0" w:color="auto"/>
                    <w:right w:val="none" w:sz="0" w:space="0" w:color="auto"/>
                  </w:divBdr>
                  <w:divsChild>
                    <w:div w:id="1297876166">
                      <w:marLeft w:val="12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 w:id="934023818">
      <w:bodyDiv w:val="1"/>
      <w:marLeft w:val="0"/>
      <w:marRight w:val="0"/>
      <w:marTop w:val="0"/>
      <w:marBottom w:val="0"/>
      <w:divBdr>
        <w:top w:val="none" w:sz="0" w:space="0" w:color="auto"/>
        <w:left w:val="none" w:sz="0" w:space="0" w:color="auto"/>
        <w:bottom w:val="none" w:sz="0" w:space="0" w:color="auto"/>
        <w:right w:val="none" w:sz="0" w:space="0" w:color="auto"/>
      </w:divBdr>
      <w:divsChild>
        <w:div w:id="1727561138">
          <w:marLeft w:val="0"/>
          <w:marRight w:val="0"/>
          <w:marTop w:val="0"/>
          <w:marBottom w:val="0"/>
          <w:divBdr>
            <w:top w:val="single" w:sz="2" w:space="0" w:color="000000"/>
            <w:left w:val="single" w:sz="2" w:space="0" w:color="000000"/>
            <w:bottom w:val="single" w:sz="2" w:space="0" w:color="000000"/>
            <w:right w:val="single" w:sz="2" w:space="0" w:color="000000"/>
          </w:divBdr>
          <w:divsChild>
            <w:div w:id="626157681">
              <w:marLeft w:val="0"/>
              <w:marRight w:val="0"/>
              <w:marTop w:val="0"/>
              <w:marBottom w:val="0"/>
              <w:divBdr>
                <w:top w:val="none" w:sz="0" w:space="0" w:color="auto"/>
                <w:left w:val="none" w:sz="0" w:space="0" w:color="auto"/>
                <w:bottom w:val="none" w:sz="0" w:space="0" w:color="auto"/>
                <w:right w:val="none" w:sz="0" w:space="0" w:color="auto"/>
              </w:divBdr>
              <w:divsChild>
                <w:div w:id="1850868997">
                  <w:marLeft w:val="0"/>
                  <w:marRight w:val="0"/>
                  <w:marTop w:val="0"/>
                  <w:marBottom w:val="0"/>
                  <w:divBdr>
                    <w:top w:val="none" w:sz="0" w:space="0" w:color="auto"/>
                    <w:left w:val="none" w:sz="0" w:space="0" w:color="auto"/>
                    <w:bottom w:val="none" w:sz="0" w:space="0" w:color="auto"/>
                    <w:right w:val="none" w:sz="0" w:space="0" w:color="auto"/>
                  </w:divBdr>
                  <w:divsChild>
                    <w:div w:id="1449814577">
                      <w:marLeft w:val="0"/>
                      <w:marRight w:val="0"/>
                      <w:marTop w:val="156"/>
                      <w:marBottom w:val="0"/>
                      <w:divBdr>
                        <w:top w:val="none" w:sz="0" w:space="0" w:color="auto"/>
                        <w:left w:val="none" w:sz="0" w:space="0" w:color="auto"/>
                        <w:bottom w:val="none" w:sz="0" w:space="0" w:color="auto"/>
                        <w:right w:val="single" w:sz="4" w:space="9" w:color="E5E5E5"/>
                      </w:divBdr>
                      <w:divsChild>
                        <w:div w:id="1636250177">
                          <w:marLeft w:val="0"/>
                          <w:marRight w:val="0"/>
                          <w:marTop w:val="0"/>
                          <w:marBottom w:val="0"/>
                          <w:divBdr>
                            <w:top w:val="none" w:sz="0" w:space="0" w:color="auto"/>
                            <w:left w:val="none" w:sz="0" w:space="0" w:color="auto"/>
                            <w:bottom w:val="none" w:sz="0" w:space="0" w:color="auto"/>
                            <w:right w:val="none" w:sz="0" w:space="0" w:color="auto"/>
                          </w:divBdr>
                        </w:div>
                        <w:div w:id="1859735303">
                          <w:marLeft w:val="0"/>
                          <w:marRight w:val="0"/>
                          <w:marTop w:val="0"/>
                          <w:marBottom w:val="0"/>
                          <w:divBdr>
                            <w:top w:val="none" w:sz="0" w:space="0" w:color="auto"/>
                            <w:left w:val="none" w:sz="0" w:space="0" w:color="auto"/>
                            <w:bottom w:val="none" w:sz="0" w:space="0" w:color="auto"/>
                            <w:right w:val="none" w:sz="0" w:space="0" w:color="auto"/>
                          </w:divBdr>
                        </w:div>
                      </w:divsChild>
                    </w:div>
                    <w:div w:id="1730614940">
                      <w:marLeft w:val="0"/>
                      <w:marRight w:val="0"/>
                      <w:marTop w:val="0"/>
                      <w:marBottom w:val="0"/>
                      <w:divBdr>
                        <w:top w:val="none" w:sz="0" w:space="0" w:color="auto"/>
                        <w:left w:val="none" w:sz="0" w:space="0" w:color="auto"/>
                        <w:bottom w:val="single" w:sz="4" w:space="0" w:color="E5E5E5"/>
                        <w:right w:val="none" w:sz="0" w:space="0" w:color="auto"/>
                      </w:divBdr>
                      <w:divsChild>
                        <w:div w:id="555774042">
                          <w:marLeft w:val="0"/>
                          <w:marRight w:val="0"/>
                          <w:marTop w:val="0"/>
                          <w:marBottom w:val="0"/>
                          <w:divBdr>
                            <w:top w:val="none" w:sz="0" w:space="0" w:color="auto"/>
                            <w:left w:val="none" w:sz="0" w:space="0" w:color="auto"/>
                            <w:bottom w:val="none" w:sz="0" w:space="0" w:color="auto"/>
                            <w:right w:val="none" w:sz="0" w:space="0" w:color="auto"/>
                          </w:divBdr>
                        </w:div>
                        <w:div w:id="187029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9790468">
      <w:bodyDiv w:val="1"/>
      <w:marLeft w:val="0"/>
      <w:marRight w:val="0"/>
      <w:marTop w:val="0"/>
      <w:marBottom w:val="0"/>
      <w:divBdr>
        <w:top w:val="none" w:sz="0" w:space="0" w:color="auto"/>
        <w:left w:val="none" w:sz="0" w:space="0" w:color="auto"/>
        <w:bottom w:val="none" w:sz="0" w:space="0" w:color="auto"/>
        <w:right w:val="none" w:sz="0" w:space="0" w:color="auto"/>
      </w:divBdr>
      <w:divsChild>
        <w:div w:id="1758938309">
          <w:marLeft w:val="0"/>
          <w:marRight w:val="0"/>
          <w:marTop w:val="0"/>
          <w:marBottom w:val="0"/>
          <w:divBdr>
            <w:top w:val="none" w:sz="0" w:space="0" w:color="auto"/>
            <w:left w:val="none" w:sz="0" w:space="0" w:color="auto"/>
            <w:bottom w:val="none" w:sz="0" w:space="0" w:color="auto"/>
            <w:right w:val="none" w:sz="0" w:space="0" w:color="auto"/>
          </w:divBdr>
          <w:divsChild>
            <w:div w:id="588466868">
              <w:marLeft w:val="0"/>
              <w:marRight w:val="0"/>
              <w:marTop w:val="0"/>
              <w:marBottom w:val="0"/>
              <w:divBdr>
                <w:top w:val="none" w:sz="0" w:space="0" w:color="auto"/>
                <w:left w:val="none" w:sz="0" w:space="0" w:color="auto"/>
                <w:bottom w:val="none" w:sz="0" w:space="0" w:color="auto"/>
                <w:right w:val="none" w:sz="0" w:space="0" w:color="auto"/>
              </w:divBdr>
              <w:divsChild>
                <w:div w:id="886144747">
                  <w:marLeft w:val="0"/>
                  <w:marRight w:val="0"/>
                  <w:marTop w:val="0"/>
                  <w:marBottom w:val="0"/>
                  <w:divBdr>
                    <w:top w:val="none" w:sz="0" w:space="0" w:color="auto"/>
                    <w:left w:val="none" w:sz="0" w:space="0" w:color="auto"/>
                    <w:bottom w:val="none" w:sz="0" w:space="0" w:color="auto"/>
                    <w:right w:val="none" w:sz="0" w:space="0" w:color="auto"/>
                  </w:divBdr>
                  <w:divsChild>
                    <w:div w:id="382677367">
                      <w:marLeft w:val="0"/>
                      <w:marRight w:val="0"/>
                      <w:marTop w:val="0"/>
                      <w:marBottom w:val="0"/>
                      <w:divBdr>
                        <w:top w:val="none" w:sz="0" w:space="0" w:color="auto"/>
                        <w:left w:val="none" w:sz="0" w:space="0" w:color="auto"/>
                        <w:bottom w:val="none" w:sz="0" w:space="0" w:color="auto"/>
                        <w:right w:val="none" w:sz="0" w:space="0" w:color="auto"/>
                      </w:divBdr>
                      <w:divsChild>
                        <w:div w:id="1522814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6820785">
      <w:bodyDiv w:val="1"/>
      <w:marLeft w:val="0"/>
      <w:marRight w:val="0"/>
      <w:marTop w:val="0"/>
      <w:marBottom w:val="0"/>
      <w:divBdr>
        <w:top w:val="none" w:sz="0" w:space="0" w:color="auto"/>
        <w:left w:val="none" w:sz="0" w:space="0" w:color="auto"/>
        <w:bottom w:val="none" w:sz="0" w:space="0" w:color="auto"/>
        <w:right w:val="none" w:sz="0" w:space="0" w:color="auto"/>
      </w:divBdr>
    </w:div>
    <w:div w:id="1595355646">
      <w:bodyDiv w:val="1"/>
      <w:marLeft w:val="0"/>
      <w:marRight w:val="0"/>
      <w:marTop w:val="0"/>
      <w:marBottom w:val="0"/>
      <w:divBdr>
        <w:top w:val="none" w:sz="0" w:space="0" w:color="auto"/>
        <w:left w:val="none" w:sz="0" w:space="0" w:color="auto"/>
        <w:bottom w:val="none" w:sz="0" w:space="0" w:color="auto"/>
        <w:right w:val="none" w:sz="0" w:space="0" w:color="auto"/>
      </w:divBdr>
      <w:divsChild>
        <w:div w:id="24597749">
          <w:marLeft w:val="0"/>
          <w:marRight w:val="0"/>
          <w:marTop w:val="0"/>
          <w:marBottom w:val="0"/>
          <w:divBdr>
            <w:top w:val="none" w:sz="0" w:space="0" w:color="auto"/>
            <w:left w:val="none" w:sz="0" w:space="0" w:color="auto"/>
            <w:bottom w:val="none" w:sz="0" w:space="0" w:color="auto"/>
            <w:right w:val="none" w:sz="0" w:space="0" w:color="auto"/>
          </w:divBdr>
          <w:divsChild>
            <w:div w:id="482358155">
              <w:marLeft w:val="0"/>
              <w:marRight w:val="0"/>
              <w:marTop w:val="0"/>
              <w:marBottom w:val="0"/>
              <w:divBdr>
                <w:top w:val="none" w:sz="0" w:space="0" w:color="auto"/>
                <w:left w:val="none" w:sz="0" w:space="0" w:color="auto"/>
                <w:bottom w:val="none" w:sz="0" w:space="0" w:color="auto"/>
                <w:right w:val="none" w:sz="0" w:space="0" w:color="auto"/>
              </w:divBdr>
              <w:divsChild>
                <w:div w:id="596447951">
                  <w:marLeft w:val="0"/>
                  <w:marRight w:val="0"/>
                  <w:marTop w:val="0"/>
                  <w:marBottom w:val="0"/>
                  <w:divBdr>
                    <w:top w:val="none" w:sz="0" w:space="0" w:color="auto"/>
                    <w:left w:val="none" w:sz="0" w:space="0" w:color="auto"/>
                    <w:bottom w:val="none" w:sz="0" w:space="0" w:color="auto"/>
                    <w:right w:val="none" w:sz="0" w:space="0" w:color="auto"/>
                  </w:divBdr>
                  <w:divsChild>
                    <w:div w:id="25625601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5455098">
      <w:bodyDiv w:val="1"/>
      <w:marLeft w:val="0"/>
      <w:marRight w:val="0"/>
      <w:marTop w:val="0"/>
      <w:marBottom w:val="0"/>
      <w:divBdr>
        <w:top w:val="none" w:sz="0" w:space="0" w:color="auto"/>
        <w:left w:val="none" w:sz="0" w:space="0" w:color="auto"/>
        <w:bottom w:val="none" w:sz="0" w:space="0" w:color="auto"/>
        <w:right w:val="none" w:sz="0" w:space="0" w:color="auto"/>
      </w:divBdr>
    </w:div>
    <w:div w:id="1848712363">
      <w:bodyDiv w:val="1"/>
      <w:marLeft w:val="0"/>
      <w:marRight w:val="0"/>
      <w:marTop w:val="0"/>
      <w:marBottom w:val="0"/>
      <w:divBdr>
        <w:top w:val="none" w:sz="0" w:space="0" w:color="auto"/>
        <w:left w:val="none" w:sz="0" w:space="0" w:color="auto"/>
        <w:bottom w:val="none" w:sz="0" w:space="0" w:color="auto"/>
        <w:right w:val="none" w:sz="0" w:space="0" w:color="auto"/>
      </w:divBdr>
      <w:divsChild>
        <w:div w:id="1193376362">
          <w:marLeft w:val="0"/>
          <w:marRight w:val="0"/>
          <w:marTop w:val="0"/>
          <w:marBottom w:val="0"/>
          <w:divBdr>
            <w:top w:val="none" w:sz="0" w:space="0" w:color="auto"/>
            <w:left w:val="none" w:sz="0" w:space="0" w:color="auto"/>
            <w:bottom w:val="none" w:sz="0" w:space="0" w:color="auto"/>
            <w:right w:val="none" w:sz="0" w:space="0" w:color="auto"/>
          </w:divBdr>
          <w:divsChild>
            <w:div w:id="1838570564">
              <w:marLeft w:val="0"/>
              <w:marRight w:val="0"/>
              <w:marTop w:val="0"/>
              <w:marBottom w:val="0"/>
              <w:divBdr>
                <w:top w:val="none" w:sz="0" w:space="0" w:color="auto"/>
                <w:left w:val="none" w:sz="0" w:space="0" w:color="auto"/>
                <w:bottom w:val="none" w:sz="0" w:space="0" w:color="auto"/>
                <w:right w:val="none" w:sz="0" w:space="0" w:color="auto"/>
              </w:divBdr>
              <w:divsChild>
                <w:div w:id="928739255">
                  <w:marLeft w:val="0"/>
                  <w:marRight w:val="0"/>
                  <w:marTop w:val="0"/>
                  <w:marBottom w:val="0"/>
                  <w:divBdr>
                    <w:top w:val="none" w:sz="0" w:space="0" w:color="auto"/>
                    <w:left w:val="none" w:sz="0" w:space="0" w:color="auto"/>
                    <w:bottom w:val="none" w:sz="0" w:space="0" w:color="auto"/>
                    <w:right w:val="none" w:sz="0" w:space="0" w:color="auto"/>
                  </w:divBdr>
                  <w:divsChild>
                    <w:div w:id="214246100">
                      <w:marLeft w:val="0"/>
                      <w:marRight w:val="0"/>
                      <w:marTop w:val="0"/>
                      <w:marBottom w:val="0"/>
                      <w:divBdr>
                        <w:top w:val="none" w:sz="0" w:space="0" w:color="auto"/>
                        <w:left w:val="none" w:sz="0" w:space="0" w:color="auto"/>
                        <w:bottom w:val="none" w:sz="0" w:space="0" w:color="auto"/>
                        <w:right w:val="none" w:sz="0" w:space="0" w:color="auto"/>
                      </w:divBdr>
                      <w:divsChild>
                        <w:div w:id="20149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4974168">
      <w:bodyDiv w:val="1"/>
      <w:marLeft w:val="0"/>
      <w:marRight w:val="0"/>
      <w:marTop w:val="0"/>
      <w:marBottom w:val="0"/>
      <w:divBdr>
        <w:top w:val="none" w:sz="0" w:space="0" w:color="auto"/>
        <w:left w:val="none" w:sz="0" w:space="0" w:color="auto"/>
        <w:bottom w:val="none" w:sz="0" w:space="0" w:color="auto"/>
        <w:right w:val="none" w:sz="0" w:space="0" w:color="auto"/>
      </w:divBdr>
      <w:divsChild>
        <w:div w:id="1227957060">
          <w:marLeft w:val="0"/>
          <w:marRight w:val="0"/>
          <w:marTop w:val="0"/>
          <w:marBottom w:val="0"/>
          <w:divBdr>
            <w:top w:val="none" w:sz="0" w:space="0" w:color="auto"/>
            <w:left w:val="none" w:sz="0" w:space="0" w:color="auto"/>
            <w:bottom w:val="none" w:sz="0" w:space="0" w:color="auto"/>
            <w:right w:val="none" w:sz="0" w:space="0" w:color="auto"/>
          </w:divBdr>
          <w:divsChild>
            <w:div w:id="62919540">
              <w:marLeft w:val="0"/>
              <w:marRight w:val="0"/>
              <w:marTop w:val="0"/>
              <w:marBottom w:val="0"/>
              <w:divBdr>
                <w:top w:val="none" w:sz="0" w:space="0" w:color="auto"/>
                <w:left w:val="none" w:sz="0" w:space="0" w:color="auto"/>
                <w:bottom w:val="none" w:sz="0" w:space="0" w:color="auto"/>
                <w:right w:val="none" w:sz="0" w:space="0" w:color="auto"/>
              </w:divBdr>
              <w:divsChild>
                <w:div w:id="1863519707">
                  <w:marLeft w:val="0"/>
                  <w:marRight w:val="0"/>
                  <w:marTop w:val="0"/>
                  <w:marBottom w:val="0"/>
                  <w:divBdr>
                    <w:top w:val="none" w:sz="0" w:space="0" w:color="auto"/>
                    <w:left w:val="none" w:sz="0" w:space="0" w:color="auto"/>
                    <w:bottom w:val="none" w:sz="0" w:space="0" w:color="auto"/>
                    <w:right w:val="none" w:sz="0" w:space="0" w:color="auto"/>
                  </w:divBdr>
                  <w:divsChild>
                    <w:div w:id="522282871">
                      <w:marLeft w:val="120"/>
                      <w:marRight w:val="0"/>
                      <w:marTop w:val="0"/>
                      <w:marBottom w:val="150"/>
                      <w:divBdr>
                        <w:top w:val="none" w:sz="0" w:space="0" w:color="auto"/>
                        <w:left w:val="none" w:sz="0" w:space="0" w:color="auto"/>
                        <w:bottom w:val="none" w:sz="0" w:space="0" w:color="auto"/>
                        <w:right w:val="none" w:sz="0" w:space="0" w:color="auto"/>
                      </w:divBdr>
                      <w:divsChild>
                        <w:div w:id="60928855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889486528">
      <w:bodyDiv w:val="1"/>
      <w:marLeft w:val="0"/>
      <w:marRight w:val="0"/>
      <w:marTop w:val="0"/>
      <w:marBottom w:val="0"/>
      <w:divBdr>
        <w:top w:val="none" w:sz="0" w:space="0" w:color="auto"/>
        <w:left w:val="none" w:sz="0" w:space="0" w:color="auto"/>
        <w:bottom w:val="none" w:sz="0" w:space="0" w:color="auto"/>
        <w:right w:val="none" w:sz="0" w:space="0" w:color="auto"/>
      </w:divBdr>
    </w:div>
    <w:div w:id="1964538251">
      <w:bodyDiv w:val="1"/>
      <w:marLeft w:val="0"/>
      <w:marRight w:val="0"/>
      <w:marTop w:val="0"/>
      <w:marBottom w:val="0"/>
      <w:divBdr>
        <w:top w:val="none" w:sz="0" w:space="0" w:color="auto"/>
        <w:left w:val="none" w:sz="0" w:space="0" w:color="auto"/>
        <w:bottom w:val="none" w:sz="0" w:space="0" w:color="auto"/>
        <w:right w:val="none" w:sz="0" w:space="0" w:color="auto"/>
      </w:divBdr>
    </w:div>
    <w:div w:id="2017875160">
      <w:bodyDiv w:val="1"/>
      <w:marLeft w:val="0"/>
      <w:marRight w:val="0"/>
      <w:marTop w:val="0"/>
      <w:marBottom w:val="0"/>
      <w:divBdr>
        <w:top w:val="none" w:sz="0" w:space="0" w:color="auto"/>
        <w:left w:val="none" w:sz="0" w:space="0" w:color="auto"/>
        <w:bottom w:val="none" w:sz="0" w:space="0" w:color="auto"/>
        <w:right w:val="none" w:sz="0" w:space="0" w:color="auto"/>
      </w:divBdr>
      <w:divsChild>
        <w:div w:id="360132998">
          <w:marLeft w:val="0"/>
          <w:marRight w:val="0"/>
          <w:marTop w:val="0"/>
          <w:marBottom w:val="0"/>
          <w:divBdr>
            <w:top w:val="none" w:sz="0" w:space="0" w:color="auto"/>
            <w:left w:val="none" w:sz="0" w:space="0" w:color="auto"/>
            <w:bottom w:val="none" w:sz="0" w:space="0" w:color="auto"/>
            <w:right w:val="none" w:sz="0" w:space="0" w:color="auto"/>
          </w:divBdr>
          <w:divsChild>
            <w:div w:id="322007195">
              <w:marLeft w:val="0"/>
              <w:marRight w:val="0"/>
              <w:marTop w:val="0"/>
              <w:marBottom w:val="0"/>
              <w:divBdr>
                <w:top w:val="none" w:sz="0" w:space="0" w:color="auto"/>
                <w:left w:val="none" w:sz="0" w:space="0" w:color="auto"/>
                <w:bottom w:val="none" w:sz="0" w:space="0" w:color="auto"/>
                <w:right w:val="none" w:sz="0" w:space="0" w:color="auto"/>
              </w:divBdr>
              <w:divsChild>
                <w:div w:id="306325954">
                  <w:marLeft w:val="0"/>
                  <w:marRight w:val="0"/>
                  <w:marTop w:val="0"/>
                  <w:marBottom w:val="0"/>
                  <w:divBdr>
                    <w:top w:val="none" w:sz="0" w:space="0" w:color="auto"/>
                    <w:left w:val="none" w:sz="0" w:space="0" w:color="auto"/>
                    <w:bottom w:val="none" w:sz="0" w:space="0" w:color="auto"/>
                    <w:right w:val="none" w:sz="0" w:space="0" w:color="auto"/>
                  </w:divBdr>
                  <w:divsChild>
                    <w:div w:id="1151294864">
                      <w:marLeft w:val="0"/>
                      <w:marRight w:val="0"/>
                      <w:marTop w:val="0"/>
                      <w:marBottom w:val="0"/>
                      <w:divBdr>
                        <w:top w:val="none" w:sz="0" w:space="0" w:color="auto"/>
                        <w:left w:val="none" w:sz="0" w:space="0" w:color="auto"/>
                        <w:bottom w:val="none" w:sz="0" w:space="0" w:color="auto"/>
                        <w:right w:val="none" w:sz="0" w:space="0" w:color="auto"/>
                      </w:divBdr>
                      <w:divsChild>
                        <w:div w:id="189230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5400072">
      <w:bodyDiv w:val="1"/>
      <w:marLeft w:val="0"/>
      <w:marRight w:val="0"/>
      <w:marTop w:val="0"/>
      <w:marBottom w:val="0"/>
      <w:divBdr>
        <w:top w:val="none" w:sz="0" w:space="0" w:color="auto"/>
        <w:left w:val="none" w:sz="0" w:space="0" w:color="auto"/>
        <w:bottom w:val="none" w:sz="0" w:space="0" w:color="auto"/>
        <w:right w:val="none" w:sz="0" w:space="0" w:color="auto"/>
      </w:divBdr>
    </w:div>
    <w:div w:id="2065130730">
      <w:bodyDiv w:val="1"/>
      <w:marLeft w:val="0"/>
      <w:marRight w:val="0"/>
      <w:marTop w:val="0"/>
      <w:marBottom w:val="0"/>
      <w:divBdr>
        <w:top w:val="none" w:sz="0" w:space="0" w:color="auto"/>
        <w:left w:val="none" w:sz="0" w:space="0" w:color="auto"/>
        <w:bottom w:val="none" w:sz="0" w:space="0" w:color="auto"/>
        <w:right w:val="none" w:sz="0" w:space="0" w:color="auto"/>
      </w:divBdr>
    </w:div>
    <w:div w:id="2074110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7EEC0-9732-4505-8B32-E1E4CC581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3507</Words>
  <Characters>19991</Characters>
  <Application>Microsoft Office Word</Application>
  <DocSecurity>0</DocSecurity>
  <Lines>166</Lines>
  <Paragraphs>46</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Toyota Motor Czech spol. s r.o.</Company>
  <LinksUpToDate>false</LinksUpToDate>
  <CharactersWithSpaces>23452</CharactersWithSpaces>
  <SharedDoc>false</SharedDoc>
  <HLinks>
    <vt:vector size="18" baseType="variant">
      <vt:variant>
        <vt:i4>327778</vt:i4>
      </vt:variant>
      <vt:variant>
        <vt:i4>9</vt:i4>
      </vt:variant>
      <vt:variant>
        <vt:i4>0</vt:i4>
      </vt:variant>
      <vt:variant>
        <vt:i4>5</vt:i4>
      </vt:variant>
      <vt:variant>
        <vt:lpwstr>mailto:david.valenta@lexus.cz</vt:lpwstr>
      </vt:variant>
      <vt:variant>
        <vt:lpwstr/>
      </vt:variant>
      <vt:variant>
        <vt:i4>20</vt:i4>
      </vt:variant>
      <vt:variant>
        <vt:i4>6</vt:i4>
      </vt:variant>
      <vt:variant>
        <vt:i4>0</vt:i4>
      </vt:variant>
      <vt:variant>
        <vt:i4>5</vt:i4>
      </vt:variant>
      <vt:variant>
        <vt:lpwstr>http://www.lexus.cz/</vt:lpwstr>
      </vt:variant>
      <vt:variant>
        <vt:lpwstr/>
      </vt:variant>
      <vt:variant>
        <vt:i4>6225986</vt:i4>
      </vt:variant>
      <vt:variant>
        <vt:i4>3</vt:i4>
      </vt:variant>
      <vt:variant>
        <vt:i4>0</vt:i4>
      </vt:variant>
      <vt:variant>
        <vt:i4>5</vt:i4>
      </vt:variant>
      <vt:variant>
        <vt:lpwstr>http://www.lexus-int.com/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Petr.Žemlička</dc:creator>
  <cp:lastModifiedBy>Jitka Jechova (TCE)</cp:lastModifiedBy>
  <cp:revision>3</cp:revision>
  <cp:lastPrinted>2016-01-23T07:51:00Z</cp:lastPrinted>
  <dcterms:created xsi:type="dcterms:W3CDTF">2017-04-19T13:12:00Z</dcterms:created>
  <dcterms:modified xsi:type="dcterms:W3CDTF">2017-04-19T13:14:00Z</dcterms:modified>
</cp:coreProperties>
</file>